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1402</w:t>
      </w:r>
    </w:p>
    <w:p>
      <w:r>
        <w:rPr>
          <w:b/>
        </w:rPr>
        <w:t xml:space="preserve">Datum: </w:t>
      </w:r>
      <w:r>
        <w:t>1918-05-21</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talman, mina herrar! Som herrarna ha märkt ha vi socialdemokrater inom utskottet antecknat vår reservation till det beslut, vartill utskottet har kommit, och jag ber därför att något få motivera den ståndpunkt, som för oss varit bestämmande, när vi avgivit vår reservation.</w:t>
        <w:br/>
        <w:br/>
        <w:t>Jag ber då först att få rikta några anmärkningar gentemot det utskottsbetänkande, som här föreligger. Först vill jag då påpeka, att den historiska framställning, varpå utskottet stöder sitt avslagsyrkande, är långt ifrån tillfredsställande och riktig. Utskottet förjar med att klargöra vad som menas med statskyrkotanken — »statskyrkotankens idé» — och förklarar den vara, »att statens högsta styrelseorgan också skall vara högste vårdare jämväl av folkets religiösa angelägenheter». Det är, för såvitt jag kan förstå, helt och hållet en förväxling av två saker. Med statskyrkoidén kan aldrig menas detta som här uttryckes av utskottet, utan med statskyrkoidén menar man ju alltid idén, att medborgarskap i staten presumerar medlemskap 1 kyrkan, med andra ord att staten är religiöst organiserad i form av kyrka.</w:t>
        <w:br/>
        <w:br/>
        <w:t>Utskottet har i alla händelser gått ut från, att här skulle från hedenhös ha funnits denna tanke och att den egentligen är konsekvent fortsatt även med kristendomens införande i landet. Utskottet tar ingen hänsyn till den omständigheten, att det är dock först från den Lutherska reformationen vi kunna datera en statskyrka här i landet. Ty förr kunde man icke tala om en statskyrka. Statskyrkotanken var den tanke, som frambars av den Lutherska reformationen, genom att man där, i stället för att förut ha haft den påvliga och överstatliga enhetskyrkan, gick över till den nationella enhetskyrkan.</w:t>
        <w:br/>
        <w:br/>
        <w:t>Nu har 1 alla händelser på grundval av denna historik, som är både felaktig och torftig, utskottet dragit sina slutsatser och följaktligen kommit dithän, att någon egentlig konflikt skulle icke föreligga mellan den nuvarande faktiska verkligheten och statskyrkosystemet. Nej, det är självfallet, att om man tolkar statskyrkotanken på det sätt utskottet behagar göra, då kan denna konflikt icke föreligga, ty om statskyrkotanken skulle helt enkelt</w:t>
        <w:br/>
        <w:br/>
        <w:t>innebära, som utskottet uttrycker sig, att den högste vårdaren av kultangelägenheterna i landet också är landets högste styresman, då kan man icke få fram den konflikt, som här är utgångspunkt för kravet på statens skiljande från kyrkan. Därför är det ganska naturligt, att man inom utskottet, där man tagit denna falska utgångspunkt, kommit till den slutsatsen, att här skulle behöva utredas huruvida i stället för att utreda det sätt, varpå skilsmässan skulle äga rum.</w:t>
        <w:br/>
        <w:br/>
        <w:t>Jag vill också säga, att den omständigheten, att vi socialdemokrater stå antecknade här som reservanter, gentemot utskottets beslut, är ingen tillfälligheternas lek, utan det är snarare i full överensstämmelse med och i konsekvens av den grundsyn vi ha i allmänna sambhälleliga frågor. Vi tro icke på några givna samhällsförhållandens orubbliga fortbestånd, utan vi se dem som ställda under omvandlingens lag, och därför tro vi icke heller på vissa sociala institutioners orubbliga fortbestånd, då dessa institutioner av vad slag de vara må en gång danats på ett visst jämviktsläge klasserna emellan. När detta jämviktsläge förskjutes, så förskjutes också den grund, varpå institutionen vilar.</w:t>
        <w:br/>
        <w:br/>
        <w:t>Förhållandet mellan kyrka och stat intager icke någon undantagsställning i det avseendet. Vi hysa nämligen den den uppfattningen, och det på goda grunder, att statskyrkosystemet vann sitt förverkligande under och tack vare en viss produktionsordning och att den produktionsordningens omvandling också har åstadkommit, att de betingelser, som statskyrkosystemet har i våra dagar, ingalunda äro samma betingelser, som det hade förut. Det skulle ha varit önskligt, om utskottet, när det behandlade denna fråga, även historiskt, ägnat åtminstone någon uppmärksamhet åt de faktorer, som här varit medbestämmande och som gjort, att det nuvarande förhållandet med statskyrkosystem är i grund och botten orimligt.</w:t>
        <w:br/>
        <w:br/>
        <w:t>Det måste väl medgivas, att en kyrka vilar på en bekännelse. En kyrka utan bekännelse vore en självmotsägelse. Det vore detsamma som ett politiskt parti utan politiskt program. Därför kan man också säga, att för såvitt en statskyrka skall föreligga, så måste det föreligga en bekännelsens enhet. Det måste med andra ord äga rum en allmän gruppering av medborgarne kring ifrågavarande kyrkas bekännelse. I samma mån som kyrkans bekännelse röner motsägelse av andra talrika meningsgrupper, i samma mån brytes denna kyrkans enhetliga bekännelse, som är förutsättningen för att man skall kunna tala om en statskyrka. Och man behöver icke mer än kasta en blick på utvecklingen för att nödgas medgiva, att i själva verket är det ohållbart att tala om en enhetlighet i bekännelse för närvarande.</w:t>
        <w:br/>
        <w:br/>
        <w:t>Den gamla katolska kyrkan i medeltiden var så att säga en trogen avspegling av den gamla produktionsordning, som ännu repeganterade en obruten naturahushållning. Men vi märka redan i tidsskedet mellan medeltiden och den nya tiden framväxande nya klasser och skikt av social betydelse. Där kommer en konflikt med den gamla produktionsordningen. Denna i sin tur utgestaltas</w:t>
        <w:br/>
        <w:br/>
        <w:t>kultur även den, liksom den katolska kyrkokulturen hade varit.</w:t>
        <w:br/>
        <w:br/>
        <w:t>Den följande utvecklingen visade också, att här låg från begynnelsen en motsättning, som skulle visa sig allt uppenbarare, i samma mån som utvecklingen fortgick. Vi sågo, huru en ny produktionsordning bröt fram. Borgardömet gick fram med sina arriärgatden av nya sociala skikt och bildningar, som där gjorde en allt starkare insprängning i den gamla sociala strukturen, och detta hade till följd en tilltagande splittring på det andliga livets område. När man därför stod i den moderna kapitalistiska tidsriktningen, när de borgerliga revolutionerna knallat i Europa, så var samhällets struktur så klassuppdelad och söndersplittrad, att möjligheterna voro mindre än någonsin att upprätthälla fiktionen om en bekännelsens enhet.</w:t>
        <w:br/>
        <w:br/>
        <w:t>Det finns nu enligt vårt sätt att se ett alldeles bestämt kännetecken, varpå man kan avläsa, huruvida en sådan institution som statskyrkan längre motsvarar de sociala och ekonomiska förhållanden, under vilka den kommit till. Om det visar sig, att alla dessa bestämmelser, som endast äro naturliga uttryck för institutionens förhandenvaro, på den ena punkten efter den andra råka i konflikt med den rådande ordningen, om det visar sig, att statsmakten på den ena punkten efter den andra måste lossa på dessa bestämmelser, som Hirvis äro naturliga, för såvitt institutionen skall bestå, då ligger däri enligt vårt sätt att se en bekräftelse på, att institutionen representerar en anomali, att den står i motsägelse till verkligheten själv. Vi socialdemokrater för-</w:t>
        <w:br/>
        <w:br/>
        <w:t xml:space="preserve">mena därför, när vi här peka på dessa bestämmelser, som riksdagen redan gång på gång haft möjlighet att taga ställning till, såsom bestämmelserna i regeringsformens 24 och 28 $8 med deras utlöpare och avläggare av mer eller mindre konsekvent beskaffenhet i särskilda stadgor och förordningar, att dessa bestämmelsers tilltagande ohållbarhet betingas av att i samma mån som det ekonomiska och sociala underlaget har skiftat och söndersprängts, så har också en söndersprängning av den religiösa överbyggnaden blivit en naturlig följd. Vi kunna också på den punkten säga, att kyrkan skall icke inbilla sig, att </w:t>
      </w:r>
      <w:r>
        <w:rPr>
          <w:b/>
        </w:rPr>
        <w:t>hon²</w:t>
      </w:r>
      <w:r>
        <w:rPr>
          <w:b w:val="0"/>
        </w:rPr>
        <w:t xml:space="preserve"> i längden kan föra en framgångsrik kamp för att hindra, att dessa bestämmelser undan för undan avlägnas. </w:t>
      </w:r>
      <w:r>
        <w:rPr>
          <w:b/>
        </w:rPr>
        <w:t>Hon²</w:t>
      </w:r>
      <w:r>
        <w:rPr>
          <w:b w:val="0"/>
        </w:rPr>
        <w:t xml:space="preserve"> kämpar här gentemot utvecklingens egna krafter. Dödsmärkta sedan länge, ha dessa bestämmelser blivit bojor, bojor som ovillkorligen måste slitas och brytas, och ju längre man dröjer med att vidtaga reformerna, desto starkare blir också krisen, när den en gång kommer. Den protestantiska kyrkan kommer att på den punkten göra samma erfarenhet som den katolska. Man behöver bara härvidlag kasta blicken ut över det andliga livsområdet för att nödgas medgiva, att vi stå inför en bekännelsens splittring av sådan omfattning, att varje möjlighet att nu längre upprätthålla fiktionen, att en enhetlig samling kring statskyrkans bekännelse kan bestå, är utesluten. Vi ha sett, huru kyrkans kamp mot sekterna lyktat med nederlag för </w:t>
      </w:r>
      <w:r>
        <w:rPr>
          <w:b/>
        </w:rPr>
        <w:t>henne²</w:t>
      </w:r>
      <w:r>
        <w:rPr>
          <w:b w:val="0"/>
        </w:rPr>
        <w:t xml:space="preserve"> själv, och man skulle kunna säga, att konventikelplakatets historia står som ett historiskt monument, oförgängligare än kopparn, över en dåraktig politik, som icke ville räkna med den falstiska utvecklingen själv.</w:t>
        <w:br/>
        <w:br/>
        <w:t xml:space="preserve">Jag erinrar också om, huru kyrkan stått som en klassinstitution i första rummet. Det var naturligt, att </w:t>
      </w:r>
      <w:r>
        <w:rPr>
          <w:b/>
        </w:rPr>
        <w:t>hon²</w:t>
      </w:r>
      <w:r>
        <w:rPr>
          <w:b w:val="0"/>
        </w:rPr>
        <w:t xml:space="preserve"> skulle så göra, ty kyrkan representerar ju såsom statskyrka i själva verket den religiöst organiserade staten. Så länge staten behärskas av den besittande och privatkapitalistiska samhällsklassen, får man därför helt naturligt räkna med, att kyrkan också i alla sina aktioner skall vara ett uttryck för den privatkapitalistiska klassens intressen. Så har även varit fallet här i landet. I början spelade </w:t>
      </w:r>
      <w:r>
        <w:rPr>
          <w:b/>
        </w:rPr>
        <w:t>hon²</w:t>
      </w:r>
      <w:r>
        <w:rPr>
          <w:b w:val="0"/>
        </w:rPr>
        <w:t xml:space="preserve"> också öppet med på borgardömets sida, och vi ha ända in i det sista från </w:t>
      </w:r>
      <w:r>
        <w:rPr>
          <w:b/>
        </w:rPr>
        <w:t>hennes²</w:t>
      </w:r>
      <w:r>
        <w:rPr>
          <w:b w:val="0"/>
        </w:rPr>
        <w:t xml:space="preserve"> prästerskap hört röster, som tagit till orda för bekämpande av den besittningslösa klassens befrielsesträvan. Det bjälper icke, att kyrkan söker trösta sig med fiktionen, att </w:t>
      </w:r>
      <w:r>
        <w:rPr>
          <w:b/>
        </w:rPr>
        <w:t>hon²</w:t>
      </w:r>
      <w:r>
        <w:rPr>
          <w:b w:val="0"/>
        </w:rPr>
        <w:t xml:space="preserve"> är rebellernas </w:t>
      </w:r>
      <w:r>
        <w:rPr>
          <w:b/>
        </w:rPr>
        <w:t>moder²</w:t>
      </w:r>
      <w:r>
        <w:rPr>
          <w:b w:val="0"/>
        </w:rPr>
        <w:t xml:space="preserve">. Det rubbar icke det faktum, att </w:t>
      </w:r>
      <w:r>
        <w:rPr>
          <w:b/>
        </w:rPr>
        <w:t>hennes²</w:t>
      </w:r>
      <w:r>
        <w:rPr>
          <w:b w:val="0"/>
        </w:rPr>
        <w:t xml:space="preserve"> modersrätt numera är underkänd. Folkets rättsmedvetande får och kan icke längre legitimera kyrkan såsom den, som har rätt att monopolisera åt sig att framför andra vara den nationella kulturens bärare. Här ha vi liksom i Europas övriga länder sett sekulariseringen fortgå och sedan skärpas, i samma mån som den religiösa individualismen och irreligiositeten tilltagit.</w:t>
        <w:br/>
        <w:br/>
        <w:t>Vi stå därför i den situationen, där det är nödvändigt för oss att taga i övervägande, huruvida man icke genom lagstiftning endast har att bekräfta det faktum, som här föreligger, bekräfta</w:t>
        <w:br/>
        <w:br/>
        <w:t>bandet mellan</w:t>
        <w:br/>
        <w:br/>
        <w:t>kaler, som resonera som så: vi skulle gärna vara med om statskyrkans avskaffande, men om vi avskaffa statskyrkan, vad ha vi då för garanti för att icke obskurantismen i allehanda former tilltager? Vi ha dock genom statskyrkan en kontroll över det religiösa livet, och genom att rätt utnyttja statskyrkan kunna vi på visst sätt bekämpa vidskepelse och obskurantism, varhelst den uppträder i religiösa former: För min del får jag säga, att det naturligtvis ligger åtskilligt i ett sådant betraktelsesätt. Och jag har åtskilliga meningsfränder i religiösa frågor, som säga öppet och ärligt, att de hålla tillsvidare på statskyrkan, därför att det är alldeles tydligt, att den moderna teologien med sin dogmraserande verksamhet skall snart ha fått herraväldet över de teologiska fakulteterna, fått herraväldet över prästutbildningen, och då kan denna moderna teologi bli vägrödjande för en modernare livsåskådning. Då skulle kyrkan som instrument i händerna på en upplyst statsmakt kunna tjäna till, vad en god vän till mig en gång förklarade, att avkristna folket.</w:t>
        <w:br/>
        <w:br/>
        <w:t>Man förstår ju också, att en sådan synpunkt är naturlig, om man ställer sig på den ståndpunkten. Jag medgiver, att det i denna synpunkt, som underkänner den kristna livsåskådningen, finns mycket berättigat. Ty att den moderna teologien kommer att erövra prästutbildningen är klart, och att under sådana förhållanden statskyrkan blir ett instrument av angiven beskaffenhet i en upplyst statsmakts händer, får man icke heller blunda för. Men å andra sidan måste jag säga mig, att för mig går dock framför allt annat hänsynen till religionstrihetens princip, och religionsfrihet och statskyrkosystem kunna aldrig sammanrimmas med varandra. Jag kan här icke godkänna det resoremang, som godtages på åtskilliga håll här i landet och som framställts i en av de på detta område snillrikaste böcker som kanske skrivits, nämligen professor Harald Hjärnes bok »Stat och kyrka» och det supplement därtill, som han gav i en liten broschyr »Statsreligion och statskyrka. Detta resonemang gör en åtskillnad mellan statsreligion och statskyrka på det sättet, att statsreligionen innebär ingenting annat än detta bakomliggande, till vilket staten ytterst måste appellera i alla sina enklaste rättsgrundsatser, på det rättsliga och moraliska livets alla områden, och att statsreligionen därför väl kan råka i konflikt med statskyrkosystemet. Jag kan för min del icke godkänna det resonemanget annat än under en enda förutsättning, och det vore, om man skulle gå med på att staten själv kan ha en religion, d. v. s. att staten kan bilda sig religiösa föreställningar, att staten med andra ord hyser en religiös åskådning. Men då måste staten vara en person, och endast den som tror, att staten är en person, kan fasthålla vid en sådan uppfattning. För oss andra är det klart, att försåvitt statsreligion måste vara någonting annat, försåvitt den måste betyda, att staten inträder till förmån för en viss bekännelse, så kan en kränk-</w:t>
        <w:br/>
        <w:br/>
        <w:t>Onsdagen den 22 maj. dl ning av religionsfrihetens princip icke undvikas. Under sådana förhållanden måste vi säga oss, att vilja vi hålla på religionsfrihetens princip, så kunna vi icke hålla på statskyrkan, och hålla vi på statskyrkan, så kunna vi icke hålla på religionsfrihetens princip.</w:t>
        <w:br/>
        <w:br/>
        <w:t>Det har därför också i någon mån förvånat mig, att de liberala ledamöterna inom utskottet kunnat sväva på målet i denna punkt, ty såvitt jag kan förstå är varje tvekan här angående svaret på frågan huruvida detsamma som tvekan angående svaret på frågan: skola eller skola vi icke ha full religionsfrihet i detta land? Så vitt jag kan se innebär denna ståndpunkt på liberalt håll ett avsteg från vad som förut har ansetts vara god liberal uppfattning. I alla de traditioner, som den gamla liberalismen hade från de borgerliga revolutionernas dagar, låg dock ett starkt hävdande av religionsfrihetens princip, som man sköt i förgrunden i revolutionsedikten. Och det står för mig också klart, att känsligheten för religionsfriheten och dess bevarande är en god mätare på halten av den kulturella vidsyn och det kulturella frisinne, som man gör anspråk på.</w:t>
        <w:br/>
        <w:br/>
        <w:t xml:space="preserve">Nej, det finns emdast ett parti, som är den borne bäraren av religionstvångets princip. Det är det parti, som självt i hela sin åskådning förkroppsligar förtrycket, förkroppsligar utsugningen. Det är högern. Må vi överlåta åt högerpartiet att här stå som drabant och riddare för religionstvånget. Det ligger i hela högerns kynne. Det ligger i hela des3 sätt att se på samhället, hela den brutalitet och cynism, varmed den försvarar privatkapitalismens utsugning. Ett parti som vägrar nationens </w:t>
      </w:r>
      <w:r>
        <w:rPr>
          <w:b/>
        </w:rPr>
        <w:t>kvinnor¹</w:t>
      </w:r>
      <w:r>
        <w:rPr>
          <w:b w:val="0"/>
        </w:rPr>
        <w:t xml:space="preserve"> medborgarrätt, ett parti som väger medborgarnes vikt med guld, ett parti som alltid utgjort en säkerhetsvakt kring allt andligt och ekonomiskt förtryck, ett sådant parti är givetvis det parti, som också här skall vara den förste på skansen, när det gäller att slå vakt kring religionstvånget. För all radikal uppfattning, den må vara socialdemokratisk eller äkta liberal, är ett hållande på religionstvånget orimligt. Men var och en som håller på statskyrkosystemet, han håller också i själva verket på religionstvångets princip.</w:t>
        <w:br/>
        <w:br/>
        <w:t xml:space="preserve">Vi socialdemokrater säga oss även, att så vitt möjligt underlätta den ekonomiska frigörelsesträvan, så få vi lov att avlägsna statskyrkosystemet. Ty när har statskyrkan någonsin framträtt och tagit till orda för en frigörelsesträvan av ekonomisk natur inom samhället? Den stod alltid såsom den besittande klassens tjänare. När framträdde statskyrkan och kastade domens åskviggar över detta utsugningssystem, som den moderna privatkapitalismen utgör? När lade statskyrkan sitt tungt vägande ord i vågskålen till förmån för en politik, som skulle skydda de fattiga mot de rikas förtryck? När framträdde statskyrkan som målsman för folkvälde gentemot envälde och fåvälde? Aldrig. Därför stiger också i närvarande stund upp ur samhällets djup en anklagelse mot </w:t>
      </w:r>
      <w:r>
        <w:rPr>
          <w:b/>
        </w:rPr>
        <w:t>henne²</w:t>
      </w:r>
      <w:r>
        <w:rPr>
          <w:b w:val="0"/>
        </w:rPr>
        <w:t>, som alltid förde talet om rättfärdigheten på sina läppar men i sin gärning förnekade densamma.</w:t>
        <w:br/>
        <w:br/>
        <w:t>Man må därför icke undra över, att det moderna samhällets fattiga klasser nu stå oförstående utanför kyrkans murar och att de ha gått andra och egna vägar. Jag vet väl, att det på många håll tolkas som om man vänt sig bort från en djup och bärande livssyn. På den punkten vill jag säga, att jag är fullständigt ense med dem, som inskärpa nödvändigheten av en fördjupad livssyn och en fördjupad livsuppfattning. Jag vill säga, att på den punkten är jag fullt ense med herr Kjellberg, när han talar om nödvändigheten av en etisk renässans, en etisk nyorientering. Men jag vet också att det talet är i grund och botten en förargelseoch ett obegripligt tal för den idéförgätna mammonism, som en gång lystrade till talet om den »religiösa renässansen». För den åskådning och den samhällsanda, som är bärare av gulascheriets kultur, för den åskådning, för vilken förtrycket är en naturlig funktion, för den åskådning, som här alltid anlägger religionens yttre åthävor men i liv och gärning förnekar dess anda, ja för en sådan åskådning är deras strävan obegriplig, som kräva ett etiskt fördjupande av hela det samhälleliga livet. Det råder där en konflikt, som endast kan övervinnas genom att själva systemet avlägsnas och att det gives möjlighet till större ärlighet i samhället och i religiösa frågor än nu är faliet. Låt var och en gå dit han inför sitt förnuft och sitt samvete känner och förstår, att han måste gå! Låt var och en välja icke bara huruvida han vill ansluta sig till något religiöst samfund utan också vilket religiöst samfund han vill ansluta sig till! Medgiv alltså religionsfrihet för alla! Men då är det också en nödvändig konsekvens att avlägsna det statskyrkosystem, som står som ett förkroppsligande av att religionsfriheten är kränkt.</w:t>
        <w:br/>
        <w:br/>
        <w:t>Jag skall innan jag slutar be att få peka därpå, att i en tid som den nuvarande, som onekligen visar hän på en allmännare npplösning å ena sidan men å andra sidan också trevar efter någonting kommande och nytt, kan man icke skjuta undan dessa frågor. Man har enligt min mening hållite dem förnämt undan den offentliga debatten alltför länge, och därför har också följden blivit, att vi i nuvarande stund stå i den konflikt, i vilken vi stå i denna fråga. Något måste göras, och jag ser ingen annan väg än att man går den vägen, som utstakats av socialdemokraterna inom utskottet, när de begära en utredning om sättet för statskyrkans avskaffande. Jag anser frågan huruvida den skall avskaffas. vara besvarad av livet självt. Det är visserligen sant, att för mången ter det sig som ett ingrepp på en helig tradition att kräva kyrkans skiljande från staten. Man förbinder med statskyrkoinstitutionen en vördnadsbjudande tradition, som man icke vill offra. Men jag vill mot alla dylika betänkligheter svara bara det, att en historisk tradition, hur vacker den än mä vara och huru stor uppgift den en gäng, när den kanske icke var bara en tradition, hade att fylla, äger rätt att röna respekt endast för så vitt den motsvaras av de faktiskt rådande förhållandenas krav. Har den kommit i motsättning mot ett modernare samhälle, har det visat</w:t>
        <w:br/>
        <w:br/>
        <w:t>sig, att under dess fortbestånd konflikterna ökas i stället för att ng. upplös-</w:t>
        <w:br/>
        <w:br/>
        <w:t>avtaga, då är det ingen tvekan för lagstiftningen, huru den skall ning av sam-</w:t>
        <w:br/>
        <w:br/>
        <w:t>handla. | I ot Det är ur den synpunkten, herr talman, och efter att hava "staten.</w:t>
        <w:br/>
        <w:br/>
        <w:t>oss på reservantsidan inom utskottet varit bestämmande, som jag</w:t>
        <w:br/>
        <w:br/>
        <w:t>ber att få yrka bifall till den av mig och mina partivänner av-</w:t>
      </w:r>
    </w:p>
    <w:p>
      <w:pPr>
        <w:pStyle w:val="Heading2"/>
      </w:pPr>
      <w:r>
        <w:t>2. Harald Hallen (Socialdemokraterna, man)</w:t>
      </w:r>
    </w:p>
    <w:p>
      <w:r>
        <w:rPr>
          <w:b w:val="0"/>
        </w:rPr>
        <w:t>Herr talman, mina herrar! Inför de föreliggande motionerna känner sig nog mer än en medlem av kammaren måhända en smula orolig. Det är kanske här ungefär detsamma, som man kunde iakttaga vid behandling av de kristendomsmotioner, som kammaren för en liten tid sedan sysslade med. Man tänker, att det är allenast ett utslag av tidens ondska det här gäller. Men jag tror, att man här kan tillämpa, vad ärkebiskop Söderblom skrev i sammanhang med' frågan om religionsundervisningsmotionerna. Han skrev där: »Mången invaggar sig nog i den föreställningen, att det är bra, som det är, och att tidens ondska satt pennan i handen på dem, som yrka på ändring. Det är ett farligt misstag.» Jag tror, att detsamma kan sägas här, och jag skulle för min del vilja gå ett steg längre och tillägga, att dessa motioner, vad man för övrigt må tänka om dem, vittna säkerligen om både intresse och vaken blick för denna viktiga sida av samhället, som här avses. Och man kan ju icke förneka, att synnerligen stora och allvarliga skäl ha kunnat motivera de yrkanden, till vilka motionärerna kommit. Man kan icke heller neka till, att det är ett visst utslag av sund reaktion, avt uppmärksamheten fästes på de allvarliga missförhållanden det här är fråga om. Kanske man rent av kunde säga, att om inga motioner i denna fråga kommit fram, hade det varit ett utslag av andlig sömnaktighet och indifferentism, som sannerligen icke är eftersträvansvärd.</w:t>
        <w:br/>
        <w:br/>
        <w:t>Jag skulle vilja gå vidare på erkännandets väg med att säga, att kyrkan kan icke sägas hava stått i kontakt med den religiösa utvecklingen i vårt land. När ärkebiskopen yttrade om kristendomsundervisningen följande ord: »Det skall oförbehållsamt erkännas, att den vetenskapliga teologiens arbete ännu ej kunnat som sig bör tillgodogöras i skolans undervisning», så kan detta säkerligen tilllämpas även på kyrkan och på den religiösa förkunnelsen i allmänhet. Från alltför många predikstolar bjudes alltjämt den religiösa livsåskådningen i den ortodoxiens dräkt, som tillskars för vårt lands vidkommande så långt tillbaka i tiden som år 1593, då Uppsala mötes beslut fattades. Den hebreiska världsbilden, ja hela den mytologiska framställningsform, i vilken svunna tiders religiösa upplevelser måste kläda sig, eftersom inga andra former</w:t>
        <w:br/>
        <w:br/>
        <w:t>voro tänkbara eller begripliga, allt detta bibehalles oförändrat.</w:t>
        <w:br/>
        <w:br/>
        <w:t>Helvetesoch djävulstron, läran om de eviga straffen, den rent bokstavliga tron på mirakler och underverk, verbalinspirationen och mycket annat dylikt bjudes alltjämt i massor av våra kyrkor. Det är som om hela det religiösa tänkandet icke skulle hava undergått någon förändring. Huru detta bidrager till att skapa både bristande respekt för kyrkan och dess arbete och tvivel på att den över huvud taget har någonting att bjuda vår kultur, kan man lätt förstå. Man behöver bara tänka sig en mycket vanlig episod. Det är söndag, och en stor arbetarbegravning skall förrättas i kyrkan. I liktåget deltaga kanske en massa yngre kunskapstörstande intelligenta arbetare, som för länge sedan lämnat den traditionella kyrkliga uppfattningen bakom sig. De sitta kanske sedan kvar i kyrkan och lyssna i sammanhang med begravningen till en predikan, i vilken för dem framlägges den 1600-talets dogmatiska syn på både de religiösa och de etiska frågorna över huvud taget, som de känna att de på intet sätt kunna dela. Att det icke skall kunna öka deras respekt för en sådan kyrka, får man naturligtvis icke ifrågasätta eller begära.</w:t>
        <w:br/>
        <w:br/>
        <w:t>Man måste också erkänna, att, vad värre är, den teologiska forskningens män själva, som man ju annars skulle kunna ställa större krav på, visa ofta en ganska beklaglig oklarhet. Det var icke alls länge sedan jag från några unga teologer vid ett av våra universitet fick höra, att det var åtminstone ett par av de teologiska professorerna, om vilka man tyckte sig hava på känn, att de icke kunde eller vågade sjunga ut klart och öppet den vetenskapliga uppfattning, till vilken de kommit, därför att dessa män samtidigt ville upprätthålla en viss kontakt och ett visst förtroligt samförstånd med en:del av de äldre inom prästerskapet, till vilka de kunde tänkas komma i bervende, exempelvis när det gällde besättandet av en biskopsstol eller dylikt. En sådan oklarhet på det teologiska området har naturligtvis också återverkat beklagligt åtminstone i många fall på en hel del av teologerna eller de unga prästerna själva. Man har ibland talat om ett slags »teologiskt frisinne,, som mer ger sig tillkänna så att säga i enrum, där man kan liksom nödd och tvungen göra en hel del eftergifter på det dogmatiska området, som man annars sällan vill öppet föra till torgs. Sådant kan man icke annat än beklaga, ty det är väl knappast på något område, där under sista århundradet framstegen varit så i ögonen fallande stora som just på den religiösa forskningens område. Vi känna nog till, även de, som äro lekmän på detta område, hur man där kunnat lägga i dagen uppkomsten och utvecklingen av judarnas religion och dennas påverkan av och inverkan på andra samtidiga religioner och judendomens inflytande på kristendomen; hela denna storartade källskriftsforskning eller sådant som Harnack, den store tyske forskaren lagt sådan vikt vid, nämligen särskiljandet av Jesu evangelium och det paulinska evangeliet i Nya testamentet, allt detta urskiljande av det tidshistoriska och personhistoriska omhöljet, som har kunnat äga rum, detta utsovrande av det centrala i bibeln,</w:t>
        <w:br/>
        <w:br/>
        <w:t>Onsdagen den 22 maj. 85 det till människosjälen alltid talande, allt detta arbete, som bedrivits under sista århundradet, hur skulle icke detta på ett bättre och mer värdefullt sätt kunna utnyttjas och hur skulle icke en på dylik grund baserad förkunnelse kunna röja undan många stenar i vägen för sökande människor i vår tid. Med detta vill jag inte säga, att vad man skulle kräva, skulle vara en »bibelkritik på predikstolarna», det har aldrig varit mitt program men i stället detta, att tillämpningen av den religiösa forskningens och tänkandets frukter skulle ske i förkunnelsen. Men detta har beklagligt ofta uteblivit, och hade den riktning, som talaren före mig, herr Engberg, representerar, huvudsakligen aldrig mött annat än en så baserad förkunnelse, är jag övertygad om, att antalet av dem, som ställa sig på herr Engbergs sida, skulle ha varit åtskilligt mindre.</w:t>
        <w:br/>
        <w:br/>
        <w:t>Man kan inte neka till att kyrkan ännu står i stort sett ganska ovillig till detta religiösa upplysningsarbete, som tiden annars kräver. Religiöst frisinne har ofta ansetts och anses i vissa, tyvärr mycket tongivande kyrkliga kretsar, alltjämt lika opassande för prästmän som politiskt frisinne. Jag behöver bara erinra om hur kyrkan uppträtt på sin tid gentemot sådana män som Viktor Rydberg och till och med Pontus Wikner, för att inte nämna sådana män under senare tider som Fredrik Fehr eller S. A. Fries och andra, vilkas teologiska frisinne faktiskt stämplats i breda kyrkliga lager såsom nästan ett kriterium på osalighet eller något sådant. Det hör för övrigt till historien, såsom ärkebiskopen vid ett samtal med mig för en tid sedan påpekade, att kyrkan gärna har använt och använder dessa religiöst radikala, som den annars inte kan betrakta annat än som »förgårdskristna», i det intellektuella enviget med ateisterna. Annars anses de mindre värda, och det tyckes dröja åtskilligt, innan dessas rätt att få tillbedja vid högaltaret och icke enbart i förgården blir erkänd.</w:t>
        <w:br/>
        <w:br/>
        <w:t xml:space="preserve">Efter dessa erkännanden skulle jag vilja påpeka, att det likväl inte är så mycket reaktionen mot denna brist på religiöst och teologiskt frisinne och känslighet för tänkande på detta område, som huvudsakligen har motiverat den opinion mot kyrkan, som kommer till synes i de förevarande motionerna. Det, som har givit näring åt kravet på statskyrkans avskaffande, är i mycket högre grad än reaktionen mot dess intellektuella efterblivenhet, folkets känsla av kyrkans stora sociala synder, vilket herr Engberg också riktigt tryckte på. Därmed menar jag inte, att man skulle ha krävt, att kyrkan så att säga skulle ha splittrat sig eller grävt sig ned i kyrkligt socialt arbete eller något sådant. Visst inte, men vad man skulle kunnat begära och folket kunnat vänta var, att </w:t>
      </w:r>
      <w:r>
        <w:rPr>
          <w:b/>
        </w:rPr>
        <w:t>hon²</w:t>
      </w:r>
      <w:r>
        <w:rPr>
          <w:b w:val="0"/>
        </w:rPr>
        <w:t xml:space="preserve"> skulle ha känt den tid, i vilken </w:t>
      </w:r>
      <w:r>
        <w:rPr>
          <w:b/>
        </w:rPr>
        <w:t>hon²</w:t>
      </w:r>
      <w:r>
        <w:rPr>
          <w:b w:val="0"/>
        </w:rPr>
        <w:t xml:space="preserve"> var sökt. Men så har icke varit rallet, utan vi veta allesammans, hur </w:t>
      </w:r>
      <w:r>
        <w:rPr>
          <w:b/>
        </w:rPr>
        <w:t>hon²</w:t>
      </w:r>
      <w:r>
        <w:rPr>
          <w:b w:val="0"/>
        </w:rPr>
        <w:t xml:space="preserve"> ställde sig till de stora sociala problem, som industrialismen vid sitt genombrott skapade för vårt lands vidkommande. Vi minnas den sorgliga krönikan om hur man från kyrkligt håll kom med sådana ord som det gammaltestamentliga: »rika och fattiga måste bo ibland</w:t>
        <w:br/>
        <w:br/>
        <w:t xml:space="preserve">varandra, Herren har gjort dem alla», ord, som man med verbalinspirationens hjälp förklarade vara ett Guds ord i stället för att förstå, att det är ett uttryck för hur en man bland den tidens hebréer såg för sitt vidkommande på sin tid den sociala frågan. Eller man använde andra uttryck ur skriften. sådana som dessa: »Varen all mänsklig ordning undergivna för Herrens skulb, eller Kristusorden: »Samlen eder icke skatter på jorden, dem rost och mal fördärva, och där tjuvar bryta sig in och stjäla» o. s. v. Vi veta, hur dessa ord använts emot hela den sociala frigörelsekamp, som det framväxande proletariatet reste, i det att det antingen hette, att detta missnöje, dessa protester och demonstrationer voro uppror mot den lagliga ordningen, som är given av Gud, alltså ett slags gudsförnekelse och synd, eller också sade man till dessa människor, som begärde bättre materiella förhållanden att leva i, att detta är visst inte det viktigaste: »Söken eder icke skatter på jorden», Vad gagnar det väl en människa om </w:t>
      </w:r>
      <w:r>
        <w:rPr>
          <w:b/>
        </w:rPr>
        <w:t>hon²</w:t>
      </w:r>
      <w:r>
        <w:rPr>
          <w:b w:val="0"/>
        </w:rPr>
        <w:t xml:space="preserve"> vunne hela världen, men tager skada till sin själ» etc. Den såväl hos Paulus som Luther framträdande devota underkastelsen under den världsliga myndigheten har hos speciellt det lutherska prästerskapet skapat denna politiska konservatism, denna antidemokratiska sinnesriktning, som man synes ha betraktat nästan såsom av Gud påbjuden i stället för vad den i verkligheten är: de nämnda lärofädernas av personliga och tidshistoriska anledningar formade uppfattning. Så uppträdde, det kan man icke förneka, kyrkan för åtskilliga årtionden sedan, när den sociala omvandlingen i vårt land började äga rum. Och varför gjorde </w:t>
      </w:r>
      <w:r>
        <w:rPr>
          <w:b/>
        </w:rPr>
        <w:t>hon²</w:t>
      </w:r>
      <w:r>
        <w:rPr>
          <w:b w:val="0"/>
        </w:rPr>
        <w:t xml:space="preserve"> det? Jo, naturligtvis antingen på grund av någon slags missriktad lojalitet mot den bestående ordningen — jag menar, att en massa av prästerna och kyrkans män ansägo det rent av vara en religiös plikt att stödja den dåvarande bestående samfundsordningen och att det endast var en sida av deras ämbetsgärning att på det sättet streta emot — eller också, det måste man med svidande sorg erkänna, var det i många fall en slags andlig värnplikt i de angripna, besittande klassernas tjänst. Motiven må ha varit vilka som helst, man kan inte komma ifrån, att rättfärdighetskravet såg man icke, ty antingen var man partisk av skäl, som jag nyss nämnt, eller stannade man i fullt välmenande nit vid trosannammelsen såsom det enda konstitutiva för en religiöst kännande personlighet. Man förklarade att arbetet på en omdaning av de yttre samfundsförhållandena var något oväsentligt och att arbetet för den kristna karaktärsdaningen var oberoende av beskaffenheten hos den jordiska miljö, vari människorna levde. Huvudresultatet blev, att arbetarklassen kände, att kyrkan tog parti, icke för men emot dess sociala frigörelsestrid, och detta sociala och politiska partitagande ha helt naturligt Sveriges arbetare aldrig kunnat glömma. Från den kyrka, som skulle ha varit samvetets röst i nationen, hörde man aldrig eller åtminstone ytterst sällan på den tiden ett förståelsens ord. Det var ingen Amos, som trädde fram med sin flammande predikan över tiden sociala ruttenhet och förfall, det var ingen, som kände sitt</w:t>
        <w:br/>
        <w:br/>
        <w:t>sinne tändas av någon helig harm och iver, när man läste exem- Ang. upplöspelvis aposteln Jakobs flammande predikan över det »syndande på ung av emm ; bandet mellan</w:t>
        <w:br/>
        <w:br/>
        <w:t>nåden», den namnkristendom, som redan under apostlatiden utkyrkan. och</w:t>
        <w:br/>
        <w:br/>
        <w:t>vecklat sig. Jag vill säga, att det var ofta ingenting annat än staten. gärdvardens röst, som hördes, då han vakade över sin herres till- — (Forts)</w:t>
        <w:br/>
        <w:br/>
        <w:t>hörigheter. Det kan låta som ett starkt uttryck, men tyvärr var det åtminstone i tidigare år mycket ofta på det sättet. Undantagen bekräfta snarare regeln. Och det man åtminstone kunnat vänta, nämligen att kyrkan, om den icke mäktade taga parti i denna rättfärdighetskamp, dock skulle iakttaga en fullt lojal neutralitet, tyvärr inte heller detta fick man vid den tidpunkten bevittna.</w:t>
        <w:br/>
        <w:br/>
        <w:t>Nu sent omsider synes en antydan till ett omslag ägt rum. Jag vill erinra om att elfte allmänna prästkonferensen så sent som 1912 gjorde följande uttalande: »Konferensen uttalar sin sympati för den rörelse, som nu går fram genom arbetarvärlden, såvitt den avser att bereda möjlighet för alla att leva ett människovärdigt liv» Detta erkännande från kyrkans sida efter en mansålder av det svenska proletariatets kamp kommer naturligtvis som vanligt för sent och vid en tidpunkt, när det är värdelöst eller i det närmaste alldeles värdelöst.</w:t>
        <w:br/>
        <w:br/>
        <w:t>Jag vill också i detta sammanhang erinra om att, om inte mitt minne sviker mig, det var biskop von Schéele, som just vid denna konferens i diskussionen om arbetarfrågan erkände, att kyrkan har en stor och tyngande syndabekännelse att göra för det sätt, varpå den mötte arbetarklassens första frigörelsesträvanden, och det vill jag ha sagt, att det finnes tusentals arbetare i vårt land, som inte alls fatta den marxistiska motivering till statskyrkans avskaffande, som herr Engberg förebragt, men vilka ändå . energiskt instämma i hans yrkande, ty de leva i den uppfattningen och ha på känn, att det gäller att komma åt en politisk fiende. Vare sig deras uppfattning är riktig eller inte, har den gått i blodet hos massor av arbetare, och den har fått livlig näring av den partipolitiska hätskhet, som vissa av kyrkans män lagt i dagen mot den svenska demokratien och dess ledande personligheter. Vi erinra oss t. ex. huru Carl von Friesen, vår förste frisinnade ecklesiastikminister, vars predikningar över Davids psalmer på vårt läroverks högtidsdagar jag aldrig förgäter, eller Fridtjuv Berg, vars fena fromma väsen lever i denna kammares minne, huru kyr-</w:t>
        <w:br/>
        <w:br/>
        <w:t>ans ledande kretsar betraktade dessa såsom hart när osaliga, för att nu inte erinra, om de hätska angrepp på de demokratiska rörelserna, som år 1914 förekommo i hundratals svenska högmässor och som givit J. O. anledning till en mångfald ingripanden med ty åtföljande varningar, och man får inte undra på det.</w:t>
        <w:br/>
        <w:br/>
        <w:t>Kyrkans hållning till andra folkrörelser har ej heller kunnat stimulera fram demokratiens sympati för densamma. Visserligen ha vi sett sådana lysande undantag som till exempel Peter Wieselgren ifråga om nykterhetsarbetet, och andra, men vi ha också sett alla dessa, som framträtt på annat sätt. Jag tänker exempel-</w:t>
        <w:br/>
        <w:br/>
        <w:t xml:space="preserve">vis på biskopen i Skara stift, som med Luthers ord om »en kristen människas frihet gång på gång försökt bevisa att absolutismen i nykterhetsfrågan egentligen är en lägre ståndpunkt. Hela denna ristande förståelse och bristande psykologiska blick, när det gäller att begripa, att för vissa människor, som leva under vissa sämre förhållanden, har detta kunnat vara en värdefull och välsignelserik form för att kunna lyfta sig, gör, att jag bara behöver snudda vid denna folkrörelse för att påpeka, att där brustit mycket från kyrkans sida. Detsamma gäller fredsrörelsen. Hur ofta har det inte hänt, att man från kyrkligt håll avhånat vänner till och ivrare för fredsarbetet, med att allt detta tal om att arbeta på världsfreden o0o. s. v. är inte annat än fantasteri, ty människans onda natur är sådan, att vi måste dragas med krig ända tills domedag, påståenden, som kommer en att betvivla den intellektuella klarheten på visst kyrkligt håll, där man menar, att ett dylikt etiskt sett torftigt slutmål för kulturutvecklingen kan förenas med tron på vare sig Guds allmakt eller kristendomens världsomskapande och världsövervinnande makt; sådana resonemang äro tyvärr ganska vanliga på en hel del kyrkliga håll. Att man åtminstone inte bedriver positivt arbete, när det gäller fredssaken och liknande folkrörelser, kunna vi tyvärr inte komma ifrån. Med ett ord: oförmågan att med äkta evangelisk frimodighet möta tiden och människorna och med förstående möta dem, det är just detta, som man har känt, från kyrkans sida, denna klentro, inför tiden, som ofta rent av slagit över i öppen fiendskap. Jag vill bara erinra om att för knappt ett par veckor sedan var det en av de ledande spetsarna inom kyrkan, som yttrade vid ett ganska celebert tillfälle, där han offcierade: »vi ha känt oss som främlingar i det Sverige, som är» Det är för övrigt en bekännelse om, att så är det i ganska vida kretsar inom det kyrkliga lägret. Att anknyta . till det moderna livets nya och växlande former det varken vill eller vågar man. Man vill »tillbaka», helst till det tidevarv, som tog gestalt i 1687 års kyrkolag. Det må gälla from fasa, kampfyllt stridssinne eller spydiga sarkasmer, som präglar kyrkans män, negerandet av den nya tiden är gemensamt för de flesta. Då kan man förstå, att kravet på att slita allt vad samband heter mellan stat och kyrka kan få resonnans, och man hör det motiveras även från religiös synpunkt. Man menar, att frikyrkan får större frihet, den får möjlighet till större självständighet, då den icke längre har statens tvång över sig. På samma sätt som filosofien under medeltiden var vad man kallade en ancilla fidei, trons </w:t>
      </w:r>
      <w:r>
        <w:rPr>
          <w:b/>
        </w:rPr>
        <w:t>tjänarinna³</w:t>
      </w:r>
      <w:r>
        <w:rPr>
          <w:b w:val="0"/>
        </w:rPr>
        <w:t xml:space="preserve">, menar man, att den, statskyrkliga förkunnelsen och uppfattningen blivit en slags ancilla civitatis, en statens </w:t>
      </w:r>
      <w:r>
        <w:rPr>
          <w:b/>
        </w:rPr>
        <w:t>tjänarinna³</w:t>
      </w:r>
      <w:r>
        <w:rPr>
          <w:b w:val="0"/>
        </w:rPr>
        <w:t>, och man menar, att är det en stat, som är uppbyggd på orättfärdig grund, blir det ett förnedrande och förödmjukande förmynderskap för kyrkan, som den endast kan religiöst vinna på att komma ifrån. Och man kan icke heller neka till, att det ligger mycken sanning i detta tal. Vi behöva blott erinra om kriget, ifråga om vilket kyrkan icke varit annat än ett slags grammofon av den</w:t>
        <w:br/>
        <w:br/>
        <w:t>Onsdagen den 22 maj. 89 chauvinistiska och i regel allt annat än altruistiska moral, som de olika stadssamfunden förkunna. Men vi måste erkänna, att detta icke har gällt enbart statskyrkan utan även frikyrkorna i de olika länderna. Jag vill i detta sammanhang erinra om, hurusom i England både statskyrkan och frikyrkan i detta avseende så att säga komma under samma fördömelse, ja, enligt vissa kännare skall till och med den katolska frikyrkan hava ännu mer än den engelska statskyrkan brustit ifråga om självständighet, när det gällt att moraliskt bedöma de problem, som kriget gjort aktuella.</w:t>
        <w:br/>
        <w:br/>
        <w:t xml:space="preserve">Med vad jag hittills sagt har jag velat motivera eller stryka under, att det varit helt naturligt, att kravet på kyrkans skiljande från staten måste kunna väcka resonnans inom ganska vida kretsar. "Men när man då för att få slut på detta missförhållande går fram på den linje, som motionärerna nu göra, då kommer man fram fill en punkt, där vi faktiskt se, att hela detta problem vidgar sig på ett annat sätt; det förtätas och fördjupas betydligt. Man känner naturligtvis ett missnöje, en stigande motvilja mot all denna andesvaghet, denna materialistiska anda, som fått gripa så omkring sig inom kyrkan, och har man resolut frånsagt sig all befattning med den religiösa världsåskådningen över huvud taget, är det klart, att man måste först och främst revoltera mot tvånget och kräva full samvetsfrihet. Jag vill säga, att det är ett av kyrkans många missgrepp, att </w:t>
      </w:r>
      <w:r>
        <w:rPr>
          <w:b/>
        </w:rPr>
        <w:t>hon²</w:t>
      </w:r>
      <w:r>
        <w:rPr>
          <w:b w:val="0"/>
        </w:rPr>
        <w:t xml:space="preserve"> har motsatt sig hävandet av detta tvång. Det absoluta statskyrkotvånget är ju för övrigt hävt i princip genom dissenterlagarna och riksdagens år 1909 uttalade vilja i dess skrivelse till Kungl. Maj:t, där man begärde en utfolie om rätt för svensk medborgare att utträda ur statskyrkan utan att anmäla sig till inträde i religiöst annat samfund. Jag beklagar att denna sak ännu icke upptagits till utredning, men jag tror mig hava rätt att nämna, att det endast är fråga om en eller ett par dagar, innan pressen kommer att publicera meddelande om att detta utredningsarbete är startat.</w:t>
        <w:br/>
        <w:br/>
        <w:t>i Därmed är jag också inne på det, som för herr Engberg var en synnerligen stark och bärande punkt, nämligen att ur demokratisk och speciellt socialdemokratisk synpunkt är ju allt vad religionstvång och därmed också samvetstvång heter något principvidrigt och absolut förkastligt, och däri har han alldeles rätt. Jag anser därför, att den utvecklingslinje, som man från kyrkligt håll borde följa för att här gå tiden till mötes, är, att vi få fram denna frihet, så att det icke finnes så mycket som skuggan av ett tvång varken i fråga om att erlägga ekonomiska kontributioner till kyrkan eller i fråga om att underkasta sig några av kyrkans kulthandlingar. Därför har jag också alltid röstat för allt som kan befrämja utvecklingen av en sådan frihet i fråga om såväl borgerlig begravning som andra liknande förslag, som här förevarit. Det är nämligen min fasta övertygelse, att ett kraftigt agitationsvapen mot kyrkan därigenom bortfaller, utan att dylika reformer skulle i</w:t>
        <w:br/>
        <w:br/>
        <w:t>Bar äl. komma till denna fråga i annat sammanhang om ett ögonblick. Handet mellan 2 s s . as</w:t>
        <w:br/>
        <w:br/>
        <w:t>kyrkan öck Det är naturligtvis fel att tro, som somliga göra, att stats-</w:t>
        <w:br/>
        <w:br/>
        <w:t>staten. — kyrkans avskaffande skulle betyda detsamma som att ställa reli-</w:t>
        <w:br/>
        <w:br/>
        <w:t>borta åtminstone den synpunkten. Det är klart, att religionen le-</w:t>
        <w:br/>
        <w:br/>
        <w:t>ver sitt liv oberoende av de yttre arbetsformer, vartill den har</w:t>
        <w:br/>
        <w:br/>
        <w:t>att anknyta. Den kommer naturligtvis, om dessa motioner ginge</w:t>
        <w:br/>
        <w:br/>
        <w:t>igenom, att antaga sektens former med sektens både styrka och</w:t>
        <w:br/>
        <w:br/>
        <w:t>begränsning, men att den därför icke skall hämmas i sitt liv, för-</w:t>
        <w:br/>
        <w:br/>
        <w:t>står man nog. Det talas redan nu från kyrkligt håll om löftena</w:t>
        <w:br/>
        <w:br/>
        <w:t>om storslagna miljondonationer från olika häll, varigenom man vill</w:t>
        <w:br/>
        <w:br/>
        <w:t>tillförsäkra kyrkan såsom frikyrka det ekonomiska underlaget.</w:t>
        <w:br/>
        <w:br/>
        <w:t>Men frågan blir då, och såsom sådan bör den ventileras ur social-</w:t>
        <w:br/>
        <w:br/>
        <w:t>demokratisk synpunkt: är sektkyrkans liv något för statens sunda</w:t>
        <w:br/>
        <w:br/>
        <w:t>kulturutveckling önskvärt? Jag vill i detta sammanhang erinra</w:t>
        <w:br/>
        <w:br/>
        <w:t>om vad den engelska socialisten Wells i sitt lilla arbete »Gud den</w:t>
        <w:br/>
        <w:br/>
        <w:t>osynlige konungen» säger på ett ställe om sådana sammanslutnin-</w:t>
        <w:br/>
        <w:br/>
        <w:t>gar. Han säger: »Att sluta sig tillsammans innebär att förskaffa</w:t>
        <w:br/>
        <w:br/>
        <w:t>sig en fördel på bekostnad av större förluster, att stärka sin</w:t>
        <w:br/>
        <w:br/>
        <w:t>känsla av broderskap genom att utestänga den största delen av</w:t>
        <w:br/>
        <w:br/>
        <w:t>mänskligheten. Innan man vet ordet av, har kårandan trätt i</w:t>
        <w:br/>
        <w:br/>
        <w:t>stället för Guds anda. Tendensen att bilda klickar, utestänga olik-</w:t>
        <w:br/>
        <w:br/>
        <w:t>artade människor och sammangadda sig emot dem är allt för stark</w:t>
        <w:br/>
        <w:br/>
        <w:t>hos mänskligheten, för att man skulle tillåta, att den ytterligare</w:t>
        <w:br/>
        <w:br/>
        <w:t>uttryckligen uppmuntrades» Jag undrar, om det icke finnes ett</w:t>
        <w:br/>
        <w:br/>
        <w:t>bestående värde i det argument, som säger, att en sådan frikyrka,</w:t>
        <w:br/>
        <w:br/>
        <w:t>vars verksamhet och vars framträdande staten icke alls har rätt</w:t>
        <w:br/>
        <w:br/>
        <w:t>att lägga sig i, mycket lätt kan bli en plantskola för varjehanda</w:t>
        <w:br/>
        <w:br/>
        <w:t>bigotteri och ljusskygghet, speciellt mot fritt religiöst tänkande</w:t>
        <w:br/>
        <w:br/>
        <w:t>över huvud taget. Det är icke blott denna risk som förefinnes.</w:t>
        <w:br/>
        <w:br/>
        <w:t>Det finnes en annan, som går i dess släptåg: hela den kapitalis-</w:t>
        <w:br/>
        <w:br/>
        <w:t>tiska ordningen med dess materialistiska anda skulle ännu</w:t>
        <w:br/>
        <w:br/>
        <w:t>lättare, än nu är fallet, kunna förkvävande lägga sig över fri-</w:t>
        <w:br/>
        <w:br/>
        <w:t>kyrkans religiösa liv och dess yttringar, såsom en mångfald sorg-</w:t>
        <w:br/>
        <w:br/>
        <w:t>liga exempel från de amerikanska frikyrkorna giva vid handen.</w:t>
        <w:br/>
        <w:br/>
        <w:t>Jag vill också erinra om att en sådan till sina verksamhets-</w:t>
        <w:br/>
        <w:br/>
        <w:t>former och hela sin grund av staten och alltså av folkrepresenta-</w:t>
        <w:br/>
        <w:br/>
        <w:t>tionen och demokratien oavhängig frikyrka frestas naturligtvis</w:t>
        <w:br/>
        <w:br/>
        <w:t>såsom också historien lär, att bliva en stat inom staten och att</w:t>
        <w:br/>
        <w:br/>
        <w:t>uppträda även med politiska direktiv. Vi hava redan nu kunnat</w:t>
        <w:br/>
        <w:br/>
        <w:t>se hur t. ex. i Danmark den s. k. inre missionen söker politiskt</w:t>
        <w:br/>
        <w:br/>
        <w:t>konsolidera sig, och det finnes många politiska radikaler, som anse,</w:t>
        <w:br/>
        <w:br/>
        <w:t>att när danska folkkyrkan skall komma att fullständigt övergå</w:t>
        <w:br/>
        <w:br/>
        <w:t>till frikyrkans form, kan man vänta sig en ytterligare skärpt så-</w:t>
        <w:br/>
        <w:br/>
        <w:t>dan konsolidering med ett religiöst kampparti med alla de förhat-</w:t>
        <w:br/>
        <w:br/>
        <w:t>liga konsekvenser, när det gäller det allmänna livet, som följa av</w:t>
        <w:br/>
        <w:br/>
        <w:t>att religionen på detta sätt användes som partietikett och annat,</w:t>
        <w:br/>
        <w:br/>
        <w:t>varav vi själva för övrigt stundom fått en försmak. Att man på</w:t>
        <w:br/>
        <w:br/>
        <w:t>det sättet genom att låta kyrkan leva sitt eget fria liv medverkar till en sådan utveckling, kan man icke komma ifrån.</w:t>
        <w:br/>
        <w:br/>
        <w:t>Nu kan man säga, att dessa av mig anförda missförhållanden, denna obskurantism och ljusskygghet, detta förtryck och detta hänsyntagande till krass ekonomisk materialism och annat, som skulle frodas i frikyrkans sköte, dessa missförhållanden finnas redan nu, inom statskyrkan, så att det är icke så värst sorgliga förändringar att vänta. Jag vill icke neka till att så är fallet, men då blir frågan den: är det en riktig och klok politik att bota ont med värre, vilket man då faktiskt gör?</w:t>
        <w:br/>
        <w:br/>
        <w:t>Jag skulle också vilja säga, att när man talar om att det är orimligt att premiera en viss bekännelse på andras bekostnad, är detta ett alldeles riktigt och starkt argument, men hur är det i själva verket? Huru många människor stå egentligen i realiteten kvar på 1593 års dogmatiska ståndpunkt? Kan man egentligen i vårt land tala om ett florilegium en samling av på det religiösa området mycket djupt motsatta och diametrala uppfattningar, där man kan säga, att de, som icke på något sätt åtnjuta statens skydd eller sanktion, känna sig otillbörligt missgynnade och tillbakasatta? Det skulle i så fall vara baptisterna eller svenska missionsförbundet. Man kan då också vänta, att det dagligen hölles vid liv en stark opinion från det hållet, som krävde, att kyrkan utan vidare skulle avföras från dagordningen. Men av dylikt förmärkes föga. Jag vill i stället erinra om att, om jag icke har tytt utvecklingen fel, föreligger det en tendens till en slags syntetisk enhetsutveckling; det, som skiljer de olika religionsbekännarna, blir allt mindre och mindre, och det, som enar dem och som är det centrala, blir mer och mer förståeligt och påtagligt för de allra flesta. Till kyrkans officiella trosbekännelse stå de flesta människor i motsättning, men det har vuxit fram en religiös grundsyn, som faktiskt blivit gemensam för fertalet inom nationen.</w:t>
        <w:br/>
        <w:br/>
        <w:t>essa begära icke ett sönderbrytande av den kyrkliga formen. Naturligtvis får det därför icke finnas minsta skugga av tvång över dem, som ej dela denna åskådning, de måste hava sin fulla frihet, både ekonomisk frihet från alla kontributioner till statskyrkan och naturligtvis också frihet från att på något sätt stå 1 förbindelse med några av de kulthandlingar, som förekomma 1 ett sådant religionssamfund.</w:t>
        <w:br/>
        <w:br/>
        <w:t>Man kan icke neka till att det är en svaghet, som ändå finnes i de föreliggande motionerna, att de uppbäras icke av ett påtagligt framträdande intresse hos den allmänna opinionen ute i landet. Att exempelvis arbetarna icke hysa några positivt kyrkliga intressen, får man icke törvåna sig över; det vore väl snarare underligt, om de gjorde det. Men å andra sidan skall man också lägga märke till en ganska intressant psykologisk iakttagelse, och det är, att intresset för en medveten antiklerikal propaganda varit och är oerhört litet i vårt land, icke minst nu.</w:t>
        <w:br/>
        <w:br/>
        <w:t>Jag vill när erinra om att Algot Ruhes broschyr i detta ämne »Töm kyrkan» är alldeles bortglömd. Han påpekade på sin tid,</w:t>
        <w:br/>
        <w:br/>
        <w:t>Mörkret varur han stigit tätnar ännu en gång, harpor som länge tigit, susa hans barndomssång. Snart tiger världens gälla kvidan om kamp och kval. Klarare toner välla närmare livets källa, närmare dödens dal.</w:t>
        <w:br/>
        <w:br/>
        <w:t>Allt vad han kärast visste, viskar med kända ljud. Vänner han känt och miste sända förtrogna bud. Stapplande fram eländigt tycks han sig närmre ständigt stjärnorna, blomstren, Gud.&gt;</w:t>
        <w:br/>
        <w:br/>
        <w:t>Jag menar icke med detta, att den religiösa driften är något som hör avtyningen eller ålderdomen till, men livserfarenhetens och ålderns religiösa sinnelag är genom möjligheten till påverkan av andra människor en ständigt kvällande källa till religiöst liv, det kunna vi icke förneka. Vi måste alltså räkna med religionen som en mäktig realitet och icke betrakta den så, som vore det blott en tidsfråga, när den på grund av utvecklingens gång är alldeles försvunnen. Då kanske man invänder, att allt detta må vara gott och väl; detta religiösa liv, som då förefinnes, det kan ju lika väl leva i frikyrkan, och det förhindras icke genom att man tilllämpar frikyrkotanken. Det är nog riktigt, men vad blir följden av en sådan utveckling? Jo, religionen följer sin fria växt fullständigt okontrollerad. Det kan hända, som jag förut antytt, att i socialt och politiskt reaktionärt syfte människor komma att vädja till människosjälens starkaste drifter, en vädjan som kan vara framgångsrik nog, men om detta är att säkerställa en lugn kulturutveckling, det Jämna jag därhän. Då kanske man säger som . herr Engberg, att det finnes ett medel mot den obskurantism som skulle frodas i en sådan frikyrka, och det är den konfessionslösa religionsundervisningen. Men vi få dock erkänna, att denna undervisning blir av rent kunskapsteoretisk art, då den endast avser att bibringa ungdomen kunskap om främst kristendomen men även andra religioner. Det är dock ett viktigt område, som kommer att bli alldeles oberört, nämligen känslans, det kunna vi icke komma ifrån, och jag för min del tror icke alls, att en sådan enbart konfessionslös undervisning skall vara en tillräcklig borgen för att icke varjehanda religiösa förvillelser och annat skall kunna på det sättet i frikyrkan kanske växa över alltsammans. Det må man fråga sig även ur socialdemokratisk synpunkt: är det en klok socialpolitik, att låta ett så viktigt livsområde leva fullständigt sitt eget fria liv? Om man måste räkna med att religionen är en av samhällets mest integrerande krafter, så innebär det alltså, att</w:t>
        <w:br/>
        <w:br/>
        <w:t>Ang. upplösman icke kan säga, att man löser problemet på det sätt som i bandet mellan MOtionen avses, utan enligt min uppfattning går man omkring det kyrkan och Och skjuter det åt sidan. Någon lösning är det faktiskt icke.</w:t>
        <w:br/>
        <w:br/>
        <w:t>staten. Jag vill till slut säga, att vi allesammans känna på ett hemskt (Forts.) sätt, hur vårens ljus därute kontrasterar mot den andliga vinternatt som ruvar tungt över hela världen, och man kan fråga sig,</w:t>
        <w:br/>
        <w:br/>
        <w:t>om man på allvar vågar hoppas på en verklig vår och pånyttfödelse i världen, när ekot av det sista kanonskottet dött bort. Frukta icke även vi som varit nog så starka optimister, nya far-</w:t>
        <w:br/>
        <w:br/>
        <w:t>liga moln vid synranden? Myllrar det ej av nya komplicerade arbetsuppgifter? Vi fråga oss nästan med bävan: var äga vi de moraliska och sedliga krafterna till att lösa dessa förvärrade och försvårade oerhörda uppgifter, som sedan vänta kulturen? Jag vill</w:t>
        <w:br/>
        <w:br/>
        <w:t>ur socialdemokratisk synpunkt också säga: har det icke ofta för</w:t>
        <w:br/>
        <w:br/>
        <w:t>många av våra partivänner uppställt sig den frågan, huru socialdemokraternas storslagna solidaritetsrike skall kunna genomföras</w:t>
        <w:br/>
        <w:br/>
        <w:t>enbart på de yttre reformernas väg, om vi icke ha den grund att</w:t>
        <w:br/>
        <w:br/>
        <w:t>bygga på att det finnes helgjutna personligheter, som i sig upp-</w:t>
        <w:br/>
        <w:br/>
        <w:t>taga alla dessa idéer? Jag vill bekänna, att för mig har åtmin-</w:t>
        <w:br/>
        <w:br/>
        <w:t>stone socialismen alltid givit intryck av en helig mark, och ju djupare man kommit in där, desto mer märker man, till vilka allvarliga konsekvenser den vill driva och vilka oerhörda krav den</w:t>
        <w:br/>
        <w:br/>
        <w:t>ställer på de rent personliga och moraliska krafterna. Vad vi be-</w:t>
        <w:br/>
        <w:br/>
        <w:t>höva för att möta en sådan tid därpå ger den engelske socialisten</w:t>
        <w:br/>
        <w:br/>
        <w:t>Wells, som jag nyss citerade, ett svar som kammaren torde få medge, att jag uppläser. Han utvecklar i slutet av sitt intressanta</w:t>
        <w:br/>
        <w:br/>
        <w:t>arbete »Mr Britling kommer till klarhet» och även i det av mig</w:t>
        <w:br/>
        <w:br/>
        <w:t>förut citerade arbetet, att hela vår kultur riskerar att icke kunna</w:t>
        <w:br/>
        <w:br/>
        <w:t>lösa dessa uppgifter, om den icke slår in på en ny och annan väg.</w:t>
        <w:br/>
        <w:br/>
        <w:t>Vad vi behöva är icke enbart reformer och utveckling av de so-</w:t>
        <w:br/>
        <w:br/>
        <w:t>ciala och politiska förhållandena fram emot större rättvisa, utan jämsides med detta böra vi också bli helt nya människor. Han</w:t>
        <w:br/>
        <w:br/>
        <w:t>säger också i sin starka och berättigade kritik av kyrkans lära,</w:t>
        <w:br/>
        <w:br/>
        <w:t>att vi behöva både en ny jord och en ny himmel, och han söker upprepade gånger att visa fram, att det religiöst betonade omdaningsarbetet i världen är det som har framtiden för sig. För</w:t>
        <w:br/>
        <w:br/>
        <w:t>övrigt siar han om att den tiden kan vara nära nog. Han säger</w:t>
        <w:br/>
        <w:br/>
        <w:t>på ett ställe följande: »Många tecken tyda på att en ny dager randas, den kan komma lika hastigt som morgonen efter en natt</w:t>
        <w:br/>
        <w:br/>
        <w:t>i tropikerna. För närvarande förefaller det kanske som om just</w:t>
        <w:br/>
        <w:br/>
        <w:t>intet av större vikt inträffade utom att teologiens gamla välbe-</w:t>
        <w:br/>
        <w:br/>
        <w:t>kanta stjärnbilder bleknat en smula och förlorat nägra av sina många punkter. Men intet bleknar av sig självt. Nattens djupa stillhet är bruten, och den nya trons morgonstjärna, den sista och klaraste av alla stjärnorna, den som får sitt ljus från den snart uppgående solen, lyser på fästet. Det är en darrning och lätt rö-</w:t>
        <w:br/>
        <w:br/>
        <w:t>relse liksom före en bris.» Sedan utvecklar han sitt mera förnufts-</w:t>
        <w:br/>
        <w:br/>
        <w:t>enliga och radikala Gudsbegrepp och hela den religiösa syn till</w:t>
        <w:br/>
        <w:br/>
        <w:t>vilken han har kommit såsom det förlösande ord, varpå världen</w:t>
        <w:br/>
        <w:br/>
        <w:t>väntar och som den faktiskt redan enligt hans mening och, som Ang. upplösjag tror, mycket riktigt också kommit till. Jag vill för min del Mng olla säga, att vare sig det blir i den ädla och förandligade form som han kyrkan och tänkt sig eller på ett primitivare sätt, så tror jag för min del, staten. att de religiösa krafternas mäktiga böljegång genom folken kan = (Forts) vara snart nog förestående och att den helt säkert skall följa i</w:t>
        <w:br/>
        <w:br/>
        <w:t>den stora krisens och nödens spår. Då kan man fråga sig: skall</w:t>
        <w:br/>
        <w:br/>
        <w:t>för vårt land detta få vara en staten och samhället ovidkomman-</w:t>
        <w:br/>
        <w:br/>
        <w:t>de sak, som far växa så vilt och fritt som helst, utan att sam-</w:t>
        <w:br/>
        <w:br/>
        <w:t>hället söker leda det till en kraft som befruktar kulturen med det</w:t>
        <w:br/>
        <w:br/>
        <w:t>ädlast möjliga utsäde? Man invänder ännu en gång, att det må</w:t>
        <w:br/>
        <w:br/>
        <w:t>vara gott och väl, men för allt detta behöves icke den nuvarande kyrkoformen. Nej, det är mycket riktigt, men då vill jag sluta</w:t>
        <w:br/>
        <w:br/>
        <w:t>med att säga, att redan nu börjar man höra andra toner i vårt</w:t>
        <w:br/>
        <w:br/>
        <w:t>Det saknas verkligen icke sådana tempel, där individens och</w:t>
        <w:br/>
        <w:br/>
        <w:t>samfundets problem läggas fram i ljuset utav de rena ideal, som evangelierna visa hän till, och detta sker utan att förkunnelsen nedtynges av förnuftskränkande dogmatiska former eller att den skymmes av en ensidig klassbetoning, ty jag är övertygad om att en förkunnelse kan vara fri från det ena såväl som det andra och ändå vara en religiöst uppbygglig och etiskt uppfostrande förkunnelse. Människor komma också och lyssna till en sådan förkunnelse, och sinnet fylles med arbetsglädje och stilla förtröstan om att tillvaron är till sitt innersta väsen god, att livets enda innehåll och mål är den goda, heliga maktens tjänande. Sådana krafter bryta fram, som vilja sona gamla synder och ställa livets mödor och verk i ljuset av förkunnaren från Gallilea, vars budskap om rättfärdighet och frid alltjämt äger det absolutas majestät över sig. Den förkunnelsen äger en etisk betydelse, som ej kan överskattas. Men den är vansklig i sitt uppträdande och sina utvecklingsmöjligheter. Mammonismen, som gastkramar hela vårt släkte och firar sina blodiga triumfer, söker med kraft hävda sitt välde. Företagarandans religion har skapat sig myriader av präster och lekmän, pistångernas dån och maskinernas rassel är den klockklang, som förkunnar dess gudstjänst. Dess altare är rest av den hårda gula metall, som är världsfurstens egen symbol. Livets ideella krafter kämpa en tung och ojämn strid mot den makten.</w:t>
        <w:br/>
        <w:br/>
        <w:t>Inför sådana perspektiv må man fråga sig: var finnes hjälpen mot allt detta? Enbart från demokratien eller de politiska reformerna? Eller enbart från vad Marx kallar det »materiella begärandet». Kan man lita på att enbart de exproprierade eller proletariatet på grund av sitt naturliga behov, sitt materiella begärande kommer att förverkliga den rättfärdighet, varefter mänskligheten trängtar — och utan att kunna tro och hoppas på denna rättfärdighet är ju ett liv meningslöst — kan man äga en garanti för att detta i och för sig är nog?</w:t>
        <w:br/>
        <w:br/>
        <w:t>Man kan göra ett inpass mot detta och säga: är månne den svenska statskyrkan den hjälp man har att lita sig till i dessa</w:t>
        <w:br/>
        <w:br/>
        <w:t>4ng. upplösdagar? Jag vill icke påstå detta, men jag vill säga, att alla dug- Bandet moll liga krafter måste fram och alla för nationens etiska och sedliga kyrkan och lyftning värdefulla krafter måste skyddas i detta sitt arbete. För staten. — Närvarande är det ej demokratien som behöver kyrkan, allra minst (Forts) den nuvarande kyrkan. Det erkänner jag gärna. Men ur tidens trängsel och nöd har det begynnt spira på det religiösa området, ofta i den kyrkliga formen, ett annat och nytt liv, och detta behöver demokratiens och därmed statens stöd för att leva och utvecklas, och det begär, att framtidens demokrati, som bär segern inom sig, skall garantera, att icke mörka makter få driva sitt spel, så att frihetens, sanningsökandets och rättfärdighetssinnets Tlivgivande ström hejdas på något sätt framför det religiösa livets</w:t>
        <w:br/>
        <w:br/>
        <w:t>Det är från sådana utgångspunkter, herr talman, som jag nu ansett mig icke kunna biträda de förevarande motionerna. Vårt folk är andligen fattigt och söndertrasat, nu mer än någonsin, och det är väl ett av tidens lyten, som vi aldrig kunna undgå. Kyrkan är det icke minst, men jag för min del vill åtminstone inte medverka till en åtgärd, som ställer staten främmande för de former och vägar varav folkets etiska, och religiösa fostringsarbete begagnar sig, ty sådant leder till ökad rotlöshet, sinnenas ökade bitterhet och andlig skymning i stället för ljus, och därtill vill jag inte lämna min medverkan. Tidens bördor äro tunga nog ändå att bära. Jag yrkar därför bifall till utskottets förslag.</w:t>
      </w:r>
    </w:p>
    <w:p>
      <w:pPr>
        <w:pStyle w:val="Heading2"/>
      </w:pPr>
      <w:r>
        <w:t>3. Frans Berggren (Liberala samlingspartiet, man)</w:t>
      </w:r>
    </w:p>
    <w:p>
      <w:r>
        <w:rPr>
          <w:b w:val="0"/>
        </w:rPr>
        <w:t>Då jag varit en av dem, som varit med om att avge det utlåtande, som här föreligger, skall jag be att få säga nägra korta ord angående detsamma.</w:t>
        <w:br/>
        <w:br/>
        <w:t>Det är ju en ganska djupt ingripande fråga, som här föreligger till avgörande. Redan den omständigheten, att statskyrkan har ägt bestånd inemot 400 år, är ju ett vittnesbörd om, att den har djupa rötter hos vårt folk, ock också ett vittnesbörd om, att den har för vårt folk haft en viktig uppgift att fylla. Det har nu emellertid under de senare decennierna inträtt nya faktorer, som gjort, att krafter ha börjat resa sig mot statskyrkan. Sådana faktorer äro dels den frireligiösa väckelse, som gått fram under de senare decennierna, dels också den förändrade livsåskådning, som trätt fram på grund av en hel del andra orsaker. Det är således från olika håll, som kravet på en skilsmässa mellan stat och kyrka har kommit fram, och givetvis kan inte förnekas, att det också anförts starka skäl från ätskilliga håll vid detta kravs framförande, och en del av dessa skäl har särskilt framhållits i föreliggande motioner.</w:t>
        <w:br/>
        <w:br/>
        <w:t>Jag ämnar nu inte inlåta mig på någon polemik mot vare sig motionärerna eller den förste talaren här. Jag vill dock göra ett par anmärkningar mot den motivering, som man här framfört. Det</w:t>
        <w:br/>
        <w:br/>
        <w:t>har särskilt framhållits, att religionsfriheten icke kan förenas med en statskyrka. Teoretisk sett, är detta alldeles riktigt, men då vi se på saken, sådan den i verkligheten har utvecklats under senare tid, måste vi erkänna, att även inom statskyrkans ram religionsfriheten i ganska hög grad blivit tillgodosedd, och detta krav kan där ytterligare på de partiella reformernas väg tillgodoses. Det har ju också inom denna kammare gång på gång fattats beslut, som tydligen visa, att kammaren velat vara med om att i det fallet tillgodose religionsfrihetskravet.</w:t>
        <w:br/>
        <w:br/>
        <w:t>Det är emellertid, då det gäller denna fråga om skilsmässa mellan stat och kyrka, åtskilliga problem, som i alla fall göra, att man kan ställa sig ganska tveksam härvidlag. Jag skall beröra blott ett par mera framträdande av dessa.</w:t>
        <w:br/>
        <w:br/>
        <w:t>Först och främst måste vi tänka oss som en ovillkorlig konsekvens av denna skilsmässa, att kristendomsundervisningen måste försvinna ur statens skolor. Vi kunna inte tänka oss, att när bandet mellan stat och kyrka har upphört, kristendomsundervisningen skall kunna som hittills bedrivas. Antingen måste denna kunskapsgren bli föremål för: enskild undervisning, i vilket fall plvetvis ofta de lärarkrafter, som komma att stå till buds, icke</w:t>
        <w:br/>
        <w:br/>
        <w:t>omma att fylla måttet, eller också måste religionsundervisningen helt försummas, och man kan vänta, att detta när någon tid förflutit, oftast blir fallet, ty däråt pekar erfarenheten från åtskilliga andra länder, där statskyrkan avskaffats. Detta har där ofta mynnat ut i att religionsundervisningen försvunnit icke bara från skolorna utan också ur barnundervisningen i allmänhet.</w:t>
        <w:br/>
        <w:br/>
        <w:t>Det är också en annan sak, som synes mig bliva en konsekvens härav, nämligen att prästutbildningen alldeles skulle komma att avskiljas från universiteten; och jag tror, att icke heller detta skulle vara önskvärt utan att det skulle föra oss kulturellt mycket långt tillbaka. Det är således åtskilliga problem, som nog äro värda att tänka på, innan man går att tatta ett avgörande i den fråga, som här föreligger. Då dessa spörsmål synas mig vara av särdeles stor vikt, har jag naturligtvis icke kunnat, såsom motionärerna velat föreslå, redan på förhand fatta en sådan ståndpunkt, . att jag kan vara med om att tillstyrka motionerna i den form, de föreligga.</w:t>
        <w:br/>
        <w:br/>
        <w:t>På grund av det anförda ber jag, herr talman, att få yrka bifall till utskottets förslag.</w:t>
        <w:br/>
        <w:br/>
        <w:t xml:space="preserve">Vi anse kyrkan vara vår </w:t>
      </w:r>
      <w:r>
        <w:rPr>
          <w:b/>
        </w:rPr>
        <w:t>moder²</w:t>
      </w:r>
      <w:r>
        <w:rPr>
          <w:b w:val="0"/>
        </w:rPr>
        <w:t>, genom vilken vi fått ett oskattbart arv, nämligen Guds heliga ord och genom det kunskap om oss själva och vår synd samt om Gud och hans genom Jesu Kristi person och verk uppenbarade frälsningsnåd. Vi hava fått kunskap om vägen hem till Gud så väl som om den breda vägen, som</w:t>
        <w:br/>
        <w:br/>
        <w:t xml:space="preserve">drager till fördömelse. Och vi älska därför denna vår </w:t>
      </w:r>
      <w:r>
        <w:rPr>
          <w:b/>
        </w:rPr>
        <w:t>moder²</w:t>
      </w:r>
      <w:r>
        <w:rPr>
          <w:b w:val="0"/>
        </w:rPr>
        <w:t xml:space="preserve">, även fastän </w:t>
      </w:r>
      <w:r>
        <w:rPr>
          <w:b/>
        </w:rPr>
        <w:t>hon²</w:t>
      </w:r>
      <w:r>
        <w:rPr>
          <w:b w:val="0"/>
        </w:rPr>
        <w:t xml:space="preserve"> icke är fullkomlig. De på Jesus troende, som i sin verksamhet äro sammanslutna i Östra Smålands missionsförening, känna därför intet behov av att skiljas från vår statskyrka.</w:t>
        <w:br/>
        <w:br/>
        <w:t>Hade undervisningen vid våra universitet fortgått så som för några år sedan, så att prästerna hade lärt sig predika bibelkritik i stället för Kristus, då hade även vi önskat skilsmässa ifrån en sådan kyrka. Men det har i detta avseendet blivit något bättre. Många teologer tyckas nu inse, att mycket av det, som de kallade vetenskap, icke är annat än hypoteser. Och sä länge vår kyrka undervisar i överensstämmelse med Guds heliga ord och den evangeliskt-lutherska bekännelsen, så hava vi mera gagn av vår statskyrka än vi torde fatta.</w:t>
        <w:br/>
        <w:br/>
        <w:t>Jag yrkar bifall till utskottets kläm.</w:t>
      </w:r>
    </w:p>
    <w:p>
      <w:pPr>
        <w:pStyle w:val="Heading2"/>
      </w:pPr>
      <w:r>
        <w:t>4. Sten Berglund (Vänsterpartiet, man)</w:t>
      </w:r>
    </w:p>
    <w:p>
      <w:r>
        <w:rPr>
          <w:b w:val="0"/>
        </w:rPr>
        <w:t>De synpunkter, jag lagt till grund för min motion, äro uteslutande religionsfrihetens, och det är därför litet beklämmande att här lyssna till en del talare, när jag finner, att de verkligen icke — såsom jag trott — hava blick för vad religionsfrihet är. Jag har fått den uppfattningen av denna debatt och av alla debatter i hithörande frågor i denna kammare i år, att religionsfriheten strängt taget är något, som är till endast för dem, som hysa en viss religiös åskådning, men icke till för dem som icke hysa någon religiös åskådning. Det är endast för de religiösa av olika schatteringar, som religionsfriheten finnes till, men för de irreligiösa — om jag så får uttrycka mig — behövs den icke. Man menar, att dessa, som icke anses hava någon viss religiös övertygelse, egentligen hava ett samvete, som man icke behöver taga Hänsyn till. Herr Berggren talade också om att taga hänsyn till religionsfriheten, och jag tycker, att utskottet verkligen skulle hava haft ett gott tillfälle att avskaffa det tvång, som råder på detta område, genom att åtminstone bifalla den del av min motion, vari begäres omedelbara åtgärder för att upphäva det tvång, som råder, åtminstone det tvång, som oberoende av en utredning om problemet i dess helhet verkligen skulle kunna upphävas.</w:t>
        <w:br/>
        <w:br/>
        <w:t>Jag går ut ifrån den synpunkten, att staten erkänner alla åskådningar — de må nu vara religiösa eller irreligiösa — och även erkänner de olika åskådningarnas representanter såsom fullgoda medborgare. Den åsikten grundar sig nog till stor del på erfarenheten av att en medborgares värde icke är beroende av hans ställning till kyrkan eller religionen över huvud taget eller därav om han erkänner den ena eller andra religiösa åskådningen, utan att alla äro lika goda medborgare, och då bör också konsekvensen vara klart given. Men konsekvensen av religionsfrihetens i grundlagarna skrivna bud har icke blivit dragen. 1809 års lagstiftare stodo i detta fall långt före icke blott sin utan även vår tid. De kunde verkligen i princip grundlagstifta om religionsfrihet, men vi hava icke på 100 år kunnat i praktiken utföra religionsfrihetens krav. Det är icke min mening att på något sätt giva någon skildring av</w:t>
        <w:br/>
        <w:br/>
        <w:t>det tvång, som råder i detta fall. Det känna vi litet var, och det Ang. upplösär därför onödigt att giva sig in på det området. Men jag Villjandet mellan beröra ett par saker, som särskilt ligga mig om hjärtat, och som kyrkan och även herörts av en föregående talare, utskottets vice ordförande. staten. Han drog den slutsatsen att om sambandet mellan stat och kyrka = (Forts) skulle upphävas, skulle också religionsundervisningen försvinna ur skolorna. Men jag tror att man med ledning av den debatt, som fördes här i denna kammare för någon tid sedan i fråga om kristendomsundervisningen i skolorna kan draga den slutsatsen, att något yrkande i den vägen icke framkommit, och ingen av motionärerna ar tänkt sig den lösningen. Alla hava tänkt sig, att religions-</w:t>
        <w:br/>
        <w:br/>
        <w:t>undervisningen fortfarande skulle vara kvar i skolorna, men att den skulle få en konfessionslös prägel. Nu menar man, att det icke är möjligt att få en religionsundervisning med konfessionslös prägel. Men då frågar jag, om man då icke samtidigt måste erkänna, att religionsfrihet över huvud taget är omöjlig.</w:t>
        <w:br/>
        <w:br/>
        <w:t>Vi måste här taga hänsyn till tre parter. Jag vill icke trycka för hårt på föräldrarnas rätt att själva bestämma över sina barn. Det förstå vi alla, att det för föräldrarna kan vara ett tvång att få sina barn undervisade i en åskådning, föräldrarna själva icke omfatta. Men det är ett tvång så mycket mera ur barnens Syn-</w:t>
        <w:br/>
        <w:br/>
        <w:t>unkt, då dessa böra hava rätt att fordra att icke få med sig ut i</w:t>
        <w:br/>
        <w:br/>
        <w:t>ivet en viss från början hos dem såsom ofelbar inpräglad aåskådning, utan en hjälp och vägledning till att själva skapa sig en åskådning. För det tredje hava vi lärarnas rätt till samvetsfrihet. Med en religionsundervisning, som fortfarande skulle vara konfessionell, hava vi icke någon samvetsfrihet för lärarna. Dessa torde känna denna tunga börda allra mest tryckande, och jag kan personligen vittna därom att religionsfrihet är något, som för oss i skolorna är fullkomligt främmande. Om detta grundlagsbud om religionsfrihet har den innebörden att det skall omfatta alla, måste även lärarna inrymmas uti bestämmelserna i denna paragraf i grundlagen. Jag anser det vidare vara av vikt att i samband med detta framhålla frågan om hela vår nuvarande folkskoleundervisnings sammanknippande med kyrkan.</w:t>
        <w:br/>
        <w:br/>
        <w:t>Jag anser detta vara en synnerligen viktig punkt att tänka på. Det är icke bara fråga om själva religionsundervisningen, utan hela skolan är ju ställd under kyrkans myndigheter i första hand. Detta anser jag innebära stor ofrihet för vär folkundervisning. :</w:t>
        <w:br/>
        <w:br/>
        <w:t>En hel del andra former av tvång på detta område vill jag nu icke närmare gå in på. De äro såsom ofta påstås icke blott av formell natur, utan det är tvångsformer, som verkligen kunna innebära ett mycket djupt lidande för personer, som tvingas in under dem.</w:t>
        <w:br/>
        <w:br/>
        <w:t>Herr Hallén talade om religionens betydelse för det mänskliga livet. Jag tror icke, att det egentligen är värt att här gå in på den frågan. Det är ingen av motionärerna, som bestritt, att även med ett borttagande av sambandet mellan kyrka och stat religionen icke skulle leva kvar och fortfarande utöva sitt inflytande</w:t>
        <w:br/>
        <w:br/>
        <w:t>Pandet mellan 2057 därför, att den frågan strängt taget icke borde förekomma i andet mellan</w:t>
        <w:br/>
        <w:br/>
        <w:t>kyrkan och detta sammanhang. |</w:t>
        <w:br/>
        <w:br/>
        <w:t>staten. Jag får till sist ännu ytterligare betona, att jag anser, att reli-</w:t>
        <w:br/>
        <w:br/>
        <w:t>majoritet. Man -har icke insett, vad det betyder att få religions-</w:t>
        <w:br/>
        <w:br/>
        <w:t>frihet för alla svenska medborgare. Jag kom för övrigt under frå-</w:t>
        <w:br/>
        <w:br/>
        <w:t>gans behandling i utskottet till fullkomlig insikt om att religions-</w:t>
        <w:br/>
        <w:br/>
        <w:t>friheten är något, som icke är avsett för alla människor utan en-</w:t>
        <w:br/>
        <w:br/>
        <w:t>dast för dem, som hysa en viss religiös övertygelse eller åskådning.</w:t>
        <w:br/>
        <w:br/>
        <w:t>Jag erinrar mig ett uttryck, som fälldes av herr Lindman i</w:t>
        <w:br/>
        <w:br/>
        <w:t>debatten om kristendomsundervisningen i våra skolor; det var med</w:t>
        <w:br/>
        <w:br/>
        <w:t>anledning av herr Kjellbergs anförande, då han talade om att vi</w:t>
        <w:br/>
        <w:br/>
        <w:t>måste mera betona rättfärdighetskravet i vår undervisning ochiatt</w:t>
        <w:br/>
        <w:br/>
        <w:t>vi behövde mera rättfärdighet oss människor emellan. Här tycker</w:t>
        <w:br/>
        <w:br/>
        <w:t>je att det ordet verkligen kan vara på sin plats. Skola vi verk-</w:t>
        <w:br/>
        <w:br/>
        <w:t>igen tänka på att få rättfärdighet oss människor emellan, måste</w:t>
        <w:br/>
        <w:br/>
        <w:t>vi särskilt på religionens område uppfylla det budet. Rättfärdig-</w:t>
        <w:br/>
        <w:br/>
        <w:t>heten kräver, att vi hava full religionsfrihet och icke något tvång.</w:t>
        <w:br/>
        <w:br/>
        <w:t>Jag fasthåller vid, att det är något för litet tillmötesgående från utskottsmajoritetens sida att icke vilja göra något. Jag anser, att man bort kunna gå med på en utredning »huruvida&gt;, då man icke var på det klara med att utreda frågan &gt;på vad sätt”. Om man verkligen håller på religionsfrihet, bör man åtminstone kunna gå med på en skrivelse med syfte att omedelbart åtgärder vidtagas för att upphäva det tvång, som nu utövas mot olika tänkande i religiöst avseende. Men icke ens på den unkten hava motionärerna kunnat röna tillmötesgående från utskottet. Detta anser jag ha sin grund i att man icke insett, att alla människor kräva religionsfrihet.</w:t>
        <w:br/>
        <w:br/>
        <w:t>Herr Hallén talade om att det icke finnes någon grundval för det här kravet bland t. ex. arbetarklassen. Ja, det kan hända, att detta problem inte är så aktuellt, som det borde vara, men jag är fullkomligt övertygad om att det blir mer och mer aktuellt för var dag som går, och om man kräver en mera synbar opinion, kommer det säkert inte att dröja länge, förrän denna opinion visar sig mer, än den gjort under de senaste åren. Det kommer inte att dröja. länge, förrän arbetarklassen helt säkert visar, att den står bakom det krav, som i dessa motioner förts fram, och givet är också, att vi icke böra vänta längre med att tillmötesgå detsamma.</w:t>
        <w:br/>
        <w:br/>
        <w:t>För min del får jag instämma i den reservation, som av utskottets sorialdemokratiska ledamöter vidfogats betänkandet.</w:t>
      </w:r>
    </w:p>
    <w:p>
      <w:pPr>
        <w:pStyle w:val="Heading2"/>
      </w:pPr>
      <w:r>
        <w:t>5. Arthur Engberg (Socialdemokraterna, man)</w:t>
      </w:r>
    </w:p>
    <w:p>
      <w:r>
        <w:rPr>
          <w:b w:val="0"/>
        </w:rPr>
        <w:t>Jag har ju, det vill jag från början erkänna kommit i en rött pikant situation i debatten, därför att jag huvudsakligen, för att inte säga allenast, nödgas vända mig mot en partivän, som i den här frågan går emot den ståndpunkt, som partiet i allmänhet intar. Herr Hallén har i sitt angrepp på den ståndpunkt, som intagits av utskottsreservanterna gått ut från ett all-</w:t>
        <w:br/>
        <w:br/>
        <w:t>Onsdagen den 22 maj. 101 Nr 59. mänt resonemang, som han på ingen enda punkt, såvitt jag Ang. upplöskunde fatta honom, logiskt sammanknöt med det krav i vil Ob bandet mellan</w:t>
        <w:br/>
        <w:br/>
        <w:t>reservationen utmynnat. Det finnes ingenstans i utskottsminokyrkan och ritetens ståndpunkt, eller uti den ståndpunkt som vi socialstaten. demokrater intaga i denna fråga, inlagt, att vi skulle betrakta (Forts) skilsmässan mellan staten och kyrkan såsom en skilsmässa mellan staten och religionen. Skilsmässa mellan staten och kyrkan är icke skilsmässa mellan staten och religionen, Efteråt som förr skall självfallet en hel del betydelsefulla problem kvarstå angående folkets religiösa uppfostringsfrågor och moraliska dito, och det finnes väl ingen så naiv att han tror, att statsmakten i och med skilsmässan mellan stat och kyrka skulle vara helt och hållet ställd utanför varje befattning med och hänsyn till det religiösa livets företeelser. Herr Hallén resonerade i alla fall från en utgångspunkt, som måste innebära ett antagande av eller åtminstone ett starkt befarande av att statens skilsmässa med kyrkan betyder en statens skilsmässa med religionen. Han skred först och främt till att skildra, hur statskyrkan begått en hel del försyndelser, så kom han fram till märkesåret 1912, då han konstaterade, att statskyrkan gjort en slags syndabekännelse och att sedan ägt rum en nyorientering från kyrkans sida. Därifrån gick han till en skildring av det allmänna religiösa behovet i den nu splittrade tiden och drog därav den slutsatsen att vi få icke underskatta de religiösa värdena ock religionens roll i samhället. Ergo: låt oss hålla på statskyrkan! Han kände uppenbarligen, att han befann sig på svag grund, ty han gjorde mot sig själv det inkastet: det är uppenbart, att även frikyrkan skulle kunna tillgodose dessa behov. Men gentemot den reservationen reserverar han sig igen och förklarar, att han för sin del hyser den uppfattningen, att frikyrkan icke per tillräckligt utrymme åt det andliga liv, som han här kräver. Han fick instämmande av herr Isaksson på Smålandsbänken, och kanske låg redan däri svaret angivet hur det står till i själva verket med det andliga livet inom den nuvarande kyrkan.</w:t>
        <w:br/>
        <w:br/>
        <w:t>Han förklarar vidare, att det kan inte vara socialistisk politik, att man skulle utan kontroll från statens sida lämna ett så betydelsefullt område som det religiösa livet. Ja, där är återigen en punkt i Herr Halléns anförande som inte på något sätt innebär ett bemötande utav den ståndpunkt, som vi socialdemokrater intaga, ty vi ha icke på något sätt velat göra gällande vår allmänna uppfattning, att staten uti sin kontroll skulle få sträcka över på det religiösa tänkandets eller kännandets område. Redan Olaus Petri ansäg ju, att tankar skulle vara tullfria, och vi upprätthålla för vår del samma grundsats. Vi anse det icke behöva resas några andliga tullmurar vare sig i statskyrkans form eller andra, och från den ståndpunkten är också självklart, att lika väl som vi kräva, att samhällets ekonomiska liv skall ställas under centraliserad och förnuftig kontroll, lika väl avvisa vi varje ingrepp på tankefriheten och rätten att med avseende å tillvarons gåta Nada sig den mening man vill.</w:t>
        <w:br/>
        <w:br/>
        <w:t>Herr Hallén resonerade vidare på det sättet, som om här låge ett underkännande av det religiösa behovet.</w:t>
        <w:br/>
        <w:br/>
        <w:t>Jag har för min del icke underkänt det religiösa behovet. Jag anser detsamma vara ytterst märkbart inom olika kretsar, men jag vill betona, att det är individuellt. Det är starkare hos den ene och svagare hos den andre. Men jag vill tillägga, att det naturligtvis för varje kulturmänniska finnes vad man kallar det metafysiska behovet, något som går utöver det vanliga, det rätlinjiga. och rationella. Det skulle dock vara en orimlighet att därför kräva en underkastelse från hela folkets sida, att det skulle gå en enda utstakad väg, för vårt vidkommande utstakad år 1593. Ty när herr Hallén på den punkten gjorde en invändning och förklarade att det vore en karikatyr att söka göra gällande, att 1593 års ståndpunkt skulle vara den nuvarande kyrkans ståndpunkt, ber jag att få erinra honom därom, att samtliga de grundlagsbestämmelser, som avhandla den rena evangeliska läran, ha dock en syftning just till den bekännelse, som för vårt vidkommande kodifierades är 1593. Vi ha icke efter det årtalet haft någon ändring i den ståndpunkt, som där kommit till uttryck, och när det kommer till kritan och nu ifrågavarande bestämmelser skola tolkas efter bokstaven, så rycker man också fram med den tolkning av dessa bestämmelser, som där gjorts gällande.</w:t>
        <w:br/>
        <w:br/>
        <w:t>Jag vill också påpeka, att herr Hallén i sitt anförande gick förbi de två huvudsynpunkter, som jag anlagt i mitt första anförande. Han hade ingenting att säga om den sociala synpunkten, frågan om kyrkan såsom en klassinstitution, och han hade ingenting att säga om religionsfrihetens förenlighet med statskyrkosystemet över huvud taget. Det är dock rätt märkligt, att herr Hallén kunde göra gällande, att han ville vara med om ett fullständigt avlägsnande av varje tvång. Jag vill då fråga: hur är det möjligt att å ena sidan säga: vi skola behålla statskyrkan, men å andra sidan förklara: jag vill vara med om att avlägsna varje som hälst tvång? Detta är väl ändå liksom att tala om en kniv utan skaft som är utan blad. Om man ställer sig på den ståndpunkten, att man förklarar, att varje som helst religiöst tvång skall upphävas, så följer väl också därav obönhörligt, såvitt jag förstår, om man nämligen skall genomföra detta över hela linjen, att statskyrkosystemet självt upphäves. Ty det vill ju icke ens herr Hallén söka gendriva, att statskyrkosystemet dock består därigenom, att staten inträder till förmån för en viss bekännelse och ställer sig bakom densamma med sina maktfaktorer på bekostnad av andra bekännelser.</w:t>
        <w:br/>
        <w:br/>
        <w:t>Men antag nu, att varje som helst tvång i religiöst hänseende skulle vara avlägsnat, vad återstode då egentligen av statskyrkan? Det är för övrigt ganska intressant att i detta fall konstatera, hurusom herr Hallén även glider förbi den andra synpunkten, angående de sociala inslagen i statskyrkoinstitutionen. Jag berörde detta i mitt första anförande, där jag påpekade, att statskyrkan har genom omständigheternas makt eller kanske riktigare fullt konsekvent på grund av hela sin ställning blivit en klassinstitution. Herr Hallén</w:t>
        <w:br/>
        <w:br/>
        <w:t>. gjorde nu i första delen av sitt anförande gällande, att statskyrkan ng. Upplösvisserligen hade syndat på den punkten, men att man efter år 1912 de mellan</w:t>
        <w:br/>
        <w:br/>
        <w:t>hade kunnat förmärka en annan läggning, ty då hade ägt rum nåkyrkan och</w:t>
        <w:br/>
        <w:br/>
        <w:t>gon slags konferens, där bland annat från biskop von Schéeles sida staten.</w:t>
        <w:br/>
        <w:br/>
        <w:t>hade erkänts, att en ny orientering gent emot arbetarrörelsen måste = (Forts.)</w:t>
        <w:br/>
        <w:br/>
        <w:t>inträda. Men det hade också varit skäl att fortsätta litet längre</w:t>
        <w:br/>
        <w:br/>
        <w:t>fram i tiden. Jag vill här erinra om den 6 februari 1914 och reak-</w:t>
        <w:br/>
        <w:br/>
        <w:t>tionens då företagna djärva kupp här i landet. Vem var det då, som</w:t>
        <w:br/>
        <w:br/>
        <w:t>lyste välsignelse över högerbönderna? Jo, kyrkan. Och var har</w:t>
        <w:br/>
        <w:br/>
        <w:t>kyrkan varit till finnandes, mina herrar, i alla konflikter, där det</w:t>
        <w:br/>
        <w:br/>
        <w:t>gällt en avgörande kamp mellan fattiga och rika här i landet? Har</w:t>
        <w:br/>
        <w:br/>
        <w:t>den stått på de fattigas sida? A nej, den har alltid stått på de</w:t>
        <w:br/>
        <w:br/>
        <w:t>rikas sida. Och vad är förklaringen därtill? Jo, förklaringen ligger</w:t>
        <w:br/>
        <w:br/>
        <w:t>redan i själva statskyrkobegreppet, som utskottet här tycks totalt</w:t>
        <w:br/>
        <w:br/>
        <w:t>ha förbisett, nämligen att statskyrkan betyder staten såsom religiöst</w:t>
        <w:br/>
        <w:br/>
        <w:t>organiserad, med andra ord, att de religiösa organen även äro stats-</w:t>
        <w:br/>
        <w:br/>
        <w:t>organ. Och vad betyder detta i sin ordning? Jo, det betyder, att</w:t>
        <w:br/>
        <w:br/>
        <w:t>de religiösa organens funktion måste få sina direktiv från staten.</w:t>
        <w:br/>
        <w:br/>
        <w:t>Kyrkan blir alltså med nödvändighet en moralisk advokat åt staten,</w:t>
        <w:br/>
        <w:br/>
        <w:t>en rättfärdigare av statens handlingar, ty vad staten vill, det måste</w:t>
        <w:br/>
        <w:br/>
        <w:t>också åsättas rättens etikett ifrån kyrkans sida. Det är naturligt,</w:t>
        <w:br/>
        <w:br/>
        <w:t>att så måste vara, och kan någon av denna kammare eller någon</w:t>
        <w:br/>
        <w:br/>
        <w:t>annan över huvud taget peka på ett historiskt fall, sedan statskyr-</w:t>
        <w:br/>
        <w:br/>
        <w:t>kan började och sedan reformationstiden, då kyrkan såsom stats-</w:t>
        <w:br/>
        <w:br/>
        <w:t>kyrka har stått i opposition mot statsmakten? Naturligtvis icke,</w:t>
        <w:br/>
        <w:br/>
        <w:t>ty det skulle vara detsamma, som om staten hade stått i opposition</w:t>
        <w:br/>
        <w:br/>
        <w:t>mot sig själv. Kyrkan såsom statskyrka har med nödvändighet</w:t>
        <w:br/>
        <w:br/>
        <w:t>blivit den besittande klassens försvarare på det sättet, att just ge-</w:t>
        <w:br/>
        <w:br/>
        <w:t>nom staten har den ekonomiskt besittande klassens politik höft.</w:t>
        <w:br/>
        <w:br/>
        <w:t>Vare sig det har varit en regim av den eller den olika schatterin-</w:t>
        <w:br/>
        <w:br/>
        <w:t>gen, har dock realiter alltid den besittande klassen ekonomiskt</w:t>
        <w:br/>
        <w:br/>
        <w:t>härskat genom staten såsom det politiska instrumentet. Därmed</w:t>
        <w:br/>
        <w:br/>
        <w:t>har det också blivit förklarligt, att kyrkan alltid har framträtt så-</w:t>
        <w:br/>
        <w:br/>
        <w:t>som denna härskande klass moraliska rättfärdigare och försvarare.</w:t>
        <w:br/>
        <w:br/>
        <w:t>Det är denna synpunkt, som är den socialistiska synpunkten enligt</w:t>
        <w:br/>
        <w:br/>
        <w:t>mitt sätt att se på den föreliggande frågan, och jag kan icke här-</w:t>
        <w:br/>
        <w:br/>
        <w:t>utinnan dela den enkla syn, som herr Hallén hade på kyrkan såsom</w:t>
        <w:br/>
        <w:br/>
        <w:t>den där nu är färdig att göra bot och bättring samt gå ut såsom</w:t>
        <w:br/>
        <w:br/>
        <w:t>en giljare till den klass, som den förut förskjutit, och be om denna</w:t>
        <w:br/>
        <w:br/>
        <w:t>klass kärlek. Jag tror icke att det längre finnes plats för stats-</w:t>
        <w:br/>
        <w:br/>
        <w:t>kyrkotanken i denna klass medvetande. I sin makts dagar för-</w:t>
        <w:br/>
        <w:br/>
        <w:t xml:space="preserve">och liksom det unga borgardömet reste </w:t>
      </w:r>
      <w:r>
        <w:rPr>
          <w:b/>
        </w:rPr>
        <w:t>hon²</w:t>
      </w:r>
      <w:r>
        <w:rPr>
          <w:b w:val="0"/>
        </w:rPr>
        <w:t xml:space="preserve"> anspråk på att vara</w:t>
        <w:br/>
        <w:br/>
        <w:t>nationens bärare. Men när statskyrkan fann, att den besittnings-</w:t>
        <w:br/>
        <w:br/>
        <w:t>lösa klassen på detta sätt trädde åt sidan och stod oförstående och</w:t>
        <w:br/>
        <w:br/>
        <w:t xml:space="preserve">likgiltig utanför, började </w:t>
      </w:r>
      <w:r>
        <w:rPr>
          <w:b/>
        </w:rPr>
        <w:t>hon²</w:t>
      </w:r>
      <w:r>
        <w:rPr>
          <w:b w:val="0"/>
        </w:rPr>
        <w:t xml:space="preserve"> söka sig ett modus vivendi i klass-</w:t>
        <w:br/>
        <w:br/>
        <w:t xml:space="preserve">kampens drama. Då började </w:t>
      </w:r>
      <w:r>
        <w:rPr>
          <w:b/>
        </w:rPr>
        <w:t>hon²</w:t>
      </w:r>
      <w:r>
        <w:rPr>
          <w:b w:val="0"/>
        </w:rPr>
        <w:t xml:space="preserve"> ana, att det kanske för </w:t>
      </w:r>
      <w:r>
        <w:rPr>
          <w:b/>
        </w:rPr>
        <w:t>hennes²</w:t>
      </w:r>
      <w:r>
        <w:rPr>
          <w:b w:val="0"/>
        </w:rPr>
        <w:br/>
        <w:br/>
        <w:t xml:space="preserve">egen skull ändå var förmånligare, om </w:t>
      </w:r>
      <w:r>
        <w:rPr>
          <w:b/>
        </w:rPr>
        <w:t>hon²</w:t>
      </w:r>
      <w:r>
        <w:rPr>
          <w:b w:val="0"/>
        </w:rPr>
        <w:t xml:space="preserve"> icke engagerade si</w:t>
        <w:br/>
        <w:br/>
        <w:t>alltför öppet på den härskande klassens sida, utan även sökte vin .</w:t>
        <w:br/>
        <w:br/>
        <w:t xml:space="preserve">arbetarklassen. Jag skulle tro, att i närvarande ögonblick har hela denna romantiska dröm befunnits sakna underlag. Korståget från kyrkans sida ut till de breda lagren har lyktat med ett fiasko. </w:t>
      </w:r>
      <w:r>
        <w:rPr>
          <w:b/>
        </w:rPr>
        <w:t>Hon²</w:t>
      </w:r>
      <w:r>
        <w:rPr>
          <w:b w:val="0"/>
        </w:rPr>
        <w:t xml:space="preserve"> gick ut och lovade fullständig tolerans mot den fria forskningen, men </w:t>
      </w:r>
      <w:r>
        <w:rPr>
          <w:b/>
        </w:rPr>
        <w:t>hon²</w:t>
      </w:r>
      <w:r>
        <w:rPr>
          <w:b w:val="0"/>
        </w:rPr>
        <w:t xml:space="preserve"> har kämpat till det yttersta för att bevara de bestämmelser, som äro ett öppet hån emot detta krav. Jag vill erinra om bestämmelsen i $ 28 regeringsformen. Kyrkan gick ut och lovade, att </w:t>
      </w:r>
      <w:r>
        <w:rPr>
          <w:b/>
        </w:rPr>
        <w:t>hon²</w:t>
      </w:r>
      <w:r>
        <w:rPr>
          <w:b w:val="0"/>
        </w:rPr>
        <w:t xml:space="preserve"> skulle bli en friheten, kulturen och framåtskridandet omvårdande folkkyrka. Hur har </w:t>
      </w:r>
      <w:r>
        <w:rPr>
          <w:b/>
        </w:rPr>
        <w:t>hon²</w:t>
      </w:r>
      <w:r>
        <w:rPr>
          <w:b w:val="0"/>
        </w:rPr>
        <w:t xml:space="preserve"> hållit dessa löften? </w:t>
      </w:r>
      <w:r>
        <w:rPr>
          <w:b/>
        </w:rPr>
        <w:t>Hon²</w:t>
      </w:r>
      <w:r>
        <w:rPr>
          <w:b w:val="0"/>
        </w:rPr>
        <w:t xml:space="preserve"> gick ut och lovade, att </w:t>
      </w:r>
      <w:r>
        <w:rPr>
          <w:b/>
        </w:rPr>
        <w:t>hon²</w:t>
      </w:r>
      <w:r>
        <w:rPr>
          <w:b w:val="0"/>
        </w:rPr>
        <w:t xml:space="preserve"> skulle slå vakt om samvetsfriheten, detta samtidigt med att </w:t>
      </w:r>
      <w:r>
        <w:rPr>
          <w:b/>
        </w:rPr>
        <w:t>hon²</w:t>
      </w:r>
      <w:r>
        <w:rPr>
          <w:b w:val="0"/>
        </w:rPr>
        <w:t xml:space="preserve"> envist klängde sig fast vid bestämmelser, som äro en utmaning mot samvetsfrihetens enklaste fordringar. Och hur har hela denna nykyrkliga rörelse, som varit en bärare av den utav herr Hallén nu så berömda kyrkliga renässansen, i själva verket visat sig? Jo, den har varit en andlig pendang till den Rudolf Kjellénska statsläran på det politiska området. Det har varit högerns maktfilosofi, omsatt i religiös form, och ingenting annat. Den har gång på gång framträtt, och därvid har en intim förbindelse mellan unghögern och sådana tidningar som exempelvis Vårdkasen och Svensk Lösen, å ena sidan, och å andra sidan denna ungkyrkliga åskådning visat sig. Vi sågo detta kanske klarast år 1914 vid den kupp, som jag här omnämnde, och vi ha även sett det sedan flera gånger. Jag menar därför, herr Hallén, att man icke skall alltför mycket försköna den sidan av kyrkans senaste utveckling.</w:t>
        <w:br/>
        <w:br/>
        <w:t xml:space="preserve">Det har sagts av en gammal tänkare, att när djävulen blev gammal, blev han munk, och måhända gäller det om statskyrkan, att </w:t>
      </w:r>
      <w:r>
        <w:rPr>
          <w:b/>
        </w:rPr>
        <w:t>hon²</w:t>
      </w:r>
      <w:r>
        <w:rPr>
          <w:b w:val="0"/>
        </w:rPr>
        <w:t xml:space="preserve"> på ålderns dagar, när </w:t>
      </w:r>
      <w:r>
        <w:rPr>
          <w:b/>
        </w:rPr>
        <w:t>hon²</w:t>
      </w:r>
      <w:r>
        <w:rPr>
          <w:b w:val="0"/>
        </w:rPr>
        <w:t xml:space="preserve"> såg sin maktställning hotad, fann sig föranlåten att börja föra en ny politik och drapera sig i en kostym, som skulle kunna skydda </w:t>
      </w:r>
      <w:r>
        <w:rPr>
          <w:b/>
        </w:rPr>
        <w:t>henne²</w:t>
      </w:r>
      <w:r>
        <w:rPr>
          <w:b w:val="0"/>
        </w:rPr>
        <w:t xml:space="preserve"> från den upptäckten, att </w:t>
      </w:r>
      <w:r>
        <w:rPr>
          <w:b/>
        </w:rPr>
        <w:t>hon²</w:t>
      </w:r>
      <w:r>
        <w:rPr>
          <w:b w:val="0"/>
        </w:rPr>
        <w:t xml:space="preserve"> i grund och botten var samma gamla kyrka som förut.</w:t>
        <w:br/>
        <w:br/>
        <w:t>Herr Hallén förklarade vidare, att den kapitalistiska ordningens anda skulle lättare lägga sig över frikyrkan än över statskyrkan. Detta är ett resonemang, som jag rakt icke kan förstå. Herr Hallén borde väl såsom socialist i den nuvarande härskande klassen se den privatkapitalistiska klassen, och han borde väl följaktligen i den reala statsmakten, se dess politiska instrument. Han borde väl inse, att statskyrkan består såsom en överbyggnad IT denna sociala grundval och att statskyrkan följaktligen måste under alla förhållanden bliva den härskande klassens rättfärdigare och försvarare. Jag tror för min del naturligtvis icke heller, att lösningen med en frikyrka är idealisk på det sättet, att vi då skulle slippa undan alla konflikter och avigsidor. Man kan icke åstadkomma en sådan lösning, ty den är orimlig. Man må icke tro, att en skilsmässa mellan staten och kyrkan betyder att hela det spänningsförhållande, som här råder, kommer att upplösas. På den punkten anser jag, att professor Harald Hjärne har fullständigt rätt, när han med skärpa betonar, att även om man skiljer staten från kyrkan, skall dock under alla omständigheter ett visst spän-</w:t>
        <w:br/>
        <w:br/>
        <w:t>ningsförhållande råda mellan kyrkan och statsmakten. Det är ju Ang. upplösnågot, som vi sett i Frankrike efter den separation, som där ägtpmiie melina rum i förevarande avseende, och vi ha även sett det på andra håll, kyrkan och och naturligtvis skulle vi även få se detsamma här hos oss. Men "staten. det är dock den stora skillnaden, att man då har åt folkets stora (Forts.) breda lager givit den religionsfrihet, som herr Hallén här totalt</w:t>
        <w:br/>
        <w:br/>
        <w:t>tappade bort, nämligen rätten för var och en att själv bestämma</w:t>
        <w:br/>
        <w:br/>
        <w:t>sin kyrkotillhörighet, rätten för var och en att välja, icke blott till</w:t>
        <w:br/>
        <w:br/>
        <w:t>vilket religiöst samfund han vill höra, utan också om han vill till-</w:t>
        <w:br/>
        <w:br/>
        <w:t>höra något religiöst samfund över huvud taget.</w:t>
        <w:br/>
        <w:br/>
        <w:t>Herr Hallén förklarade vidare, att han funnit, att intresset för en medveten antiklerikal propaganda är i avtagande. Ja, för så vitt herr Hallén därmed menade den av honom omnämnda, av Algot Ruhe på sin tid ledda propagandan, och för såvitt han menade den propaganda, som huserar i tidningen Brand o. s. v., tror jag, att man kan säga, att den sortens propaganda är i avtagande. Ty i samma mån som denna fråga framträder såsom ett socialpolitiskt och socialekonomiskt spörsmål, vilket senare den till övervägande del kan sägas vara, i samma mån har man nog också förstått, att här gäller det att inrätta sig därefter och att hugga in just på den punkten. Jag skulle vilja säga, att hela denna gamla antiklerikala anda, som herr Hallén nu pekade på, representerar ett utopiskt skede i kampen emot kyrkan, ett skede, som vi redan ha kommit förbi.</w:t>
        <w:br/>
        <w:br/>
        <w:t>Men när herr Hallén därav drar den slutsatsen, att det då följakt-</w:t>
        <w:br/>
        <w:br/>
        <w:t>ligen icke finnes någon större stämning ute i landet för en avgö-</w:t>
        <w:br/>
        <w:br/>
        <w:t>rande kamp emot statskyrkan, är han inne på fel spår. Jag hyser</w:t>
        <w:br/>
        <w:br/>
        <w:t>tvärtom den uppfattningen, att man överallt är till den grad på det klara med statskyrkans orimlighet och omöjlighet, att man idke kan uppbringa ens några entusiastiska försvarare av densamma. Jag har den känslan, att herr Halléns hela anförande häri dag till förmån för statskyrkan hade en fläkt över sig av förtvivlat begravningstal. Jag har en känsla av, att denna fråga visserligen kan avfärdas för dagen; den kan visserligen för denna gång skjutas undan, men den skall återkomma alltjämt, till dess att en ändring i de bestående förhållandena har kommit till stånd.</w:t>
        <w:br/>
        <w:br/>
        <w:t>Jag skulle till sist vilja säga, att det är ganska egendomligt, att det på klart demokratiskt och socialdemokratiskt håll kan finnas en tvekan om det krav, som här föreligger. Vi ha sett, hurusom i England den radikala liberalismen dock inträtt till förmån för frikyrkan och gått emot statskyrkan, och det är, såsom jag påpekade i mitt första anförande, ett gammalt hederskrav för allt verkligt frisinne att söka garantera och skapa religionsfrihet inom nationerna. Jag hoppas därför, att även denna andra kammare skall i den riktiga känslan av, att frågan här dock ytterst gäller detta: skola vi ha religionsfrihet eller icke i detta land? nu ge sitt stöd åt reservationen, till vilken jag, herr talman, ännu en gång ber att få yrka bifall.</w:t>
      </w:r>
    </w:p>
    <w:p>
      <w:pPr>
        <w:pStyle w:val="Heading2"/>
      </w:pPr>
      <w:r>
        <w:t>6. Harald Hallen (Socialdemokraterna, man)</w:t>
      </w:r>
    </w:p>
    <w:p>
      <w:r>
        <w:rPr>
          <w:b w:val="0"/>
        </w:rPr>
        <w:t>Jag skall verkligen, herr talman, mina herrar,</w:t>
        <w:br/>
        <w:br/>
        <w:t>fatta mig ganska kort; jag äger icke herr Engbergs förmåga att kunna så på rak arm rulla upp i repliker hela detta problem om igen. Jag vill emellertid säga till honom, att han, kanske ofrivilligt, gör sig skyldig till en liten karrikatyr här och var i fråga om en del av min argumentering.</w:t>
        <w:br/>
        <w:br/>
        <w:t>Det är icke alls sant, att jag velat kräva någon slags statskontroll över det religiösa tänkandet. Då jag talade om, att staten har viktiga intressen att bevaka, när det gäller frågan om de former och de uttryck, som den religiösa folkuppfostran tar sig, behöver detta icke betyda, att jag vill ha något slags vare sig censur eller något annat kommando över det religiösa tankelivet. Men att man tillser, att de framsteg på forskningens och det religiösa tänkandets område, som sker, också bli utnyttjade såväl i fråga om prästutbildningen som den religiösa förkunnelsen över huvud taget, det anser jag verkligen vara ett statsintresse.</w:t>
        <w:br/>
        <w:br/>
        <w:t>Herr Engberg överdriver likaledes, då han söker lägga i min mun det påståendet, att kyrkans bekännelse har utvecklats. Han sade, att det i stället är så, att 1593 års Uppsala mötes beslut fortfarande är den konstitutiva grunden för kran, Men detta har jag icke nekat till, utan det erinrade jag också om. Jag är ense med herr Engberg därutinnan, att man märker på ett sorgligt sätt, hurusom man hos ledande kretsar inom kyrkan icke alls är benägen för en revision av den religiösa tankeståndpunkt, som bär ett så gammalt datum. Men vad jag däremot framhöll var, att det på det religiösa området i vårt land ägt rum en, som jag skulle vilja kalla det, syntetisk utveckling, en strävan efter större enhetlighet i uppfattningen. Vårt land företer således verkligen icke i religiöst avseende en sådan bild av varandra inbördes bekämpande, hätska religiösa motsättningar, som vad förut varit fallet. Visserligen finnas dessa motsättningar, men hela utvecklingstendensen tycks faktiskt gå i den riktningen att skapa en större enhetlighet och att människorna måtte lära sig, vad som är det centrala och vad som är obetydliga ting. Det var detta, som jag här framhöll.</w:t>
        <w:br/>
        <w:br/>
        <w:t>Sedan missuppfattade antagligen herr Engberg mig fullständigt, när han trodde, att jag ville göra mig till ett slags advokat för den satsen, att kyrkan sedan år 1912 företagit någon slags frontförändring, som förtjänade särskilt demokratiens tacksamma erkännande. Tvärtom är det så, att när jag här erinrade om, hurusom biskop von Schéele talat om kyrkans behov av att göra en syndabekännelse inför proletariatet i vårt land, ävensom om det ganska magra erkännande av proletariatets rätt, som denna konferens av år 1912 gav, gjorde jag det för att framhålla, huru sent och i vilken torftig och mager form man då äntligen fick upp ögonen för den rättfärdighetstanke, man dittills bekämpat, och jag ville därmed icke beteckna en epok i kyrkans förståelse för den sociala rätten.</w:t>
        <w:br/>
        <w:br/>
        <w:t>Jag vill även säga, att jag undrar, om icke herr Engberg ifrån sina egna, ganska dogmatiska utgångspunkter överdriver, när han menar, att en kyrka måste under nuvarande förhållanden absolut</w:t>
        <w:br/>
        <w:br/>
        <w:t xml:space="preserve">säkert bliva en moralisk advokat för klassamhället och för staten. ng. upplös- Detta tycker jag nästan vittnar om en mycket dogmatisk ödestro. mye mellav Jag kan väl förstå, att herr Engberg menar som sa, att allt idéliv, tyrkan och som framkommer på grundvalen av ett sådant klassamhälle, måste staten. bliva ofritt och färgat av ett klasstänkande. Men vi se dock, att (Forts) det finnes likaväl en frihet, en relativ frihet. Herr Engberg själv är ju ett exempel härpå. Herr Engberg delar ju icke alls de tankar, som eljest hysas av dem, vilka håde i fråga om bildning samt i ekonomiskt och socialt hänseende stå honom nära. Jag vill beträffande kyrkan erinra därom, att exempelvis i den engelska högkyrkan finnes en s. k. socialistisk liga av präster, som, om jag är riktigt underrättad, i närvarande stund räknar bortåt 180 medlemmar, därav en hel del på ganska framskjutna poster inom kyrkan. När där en så stor del av kyrkans prästerskap visar, att, oaktat kyrkan fortfarande rent formellt är, låt oss säga, det religiösa organet för det nuvarande klassamhället, för den nuvarande kapitalistiska staten, det dock inom kyrkan kunnat beredas utrymme för en så pass stor myckenhet av andlig självständighet, tycker jag, att detta är ett livets eget kätteri mot den alltför dogmatiska ensidighet, som herr Engberg här förfäktar. Jag tror också, att herr Engberg missuppfattade mig, då han menade, att jag velat göra mig till tolk för kyrkan såsom ett slags giljare till den klass, som </w:t>
      </w:r>
      <w:r>
        <w:rPr>
          <w:b/>
        </w:rPr>
        <w:t>hon²</w:t>
      </w:r>
      <w:r>
        <w:rPr>
          <w:b w:val="0"/>
        </w:rPr>
        <w:t xml:space="preserve"> har så orättvist behandlat. Jag har sannerligen, kanske minst av alla, personlig anledning att här gå några kyrkans ärenden. Det är emellertid varken mig eller kammarens protokoll värdigt att referera ens en bråkdel av vad jag här skulle kunna nämna om det slags erfarenheter av trakasserier och förföljelser från mina kyrkliga myndigheter som jag rent personligen haft, och några personliga intressen att här göra kyrkan en tjänst ha varit mig fullständigt främmande. Vad jag i stället har velat tala om är, att det finnes spirande möjligheter, att det finnes intentioner på det kyrkligt religiösa området, som verkligen äro värda beaktande och vilka kunna behöva ett skydd från statens sida, så att de icke fullständigt förkvävas. I vad herr Engberg här sade om t. ex. den ungkyrkliga rörelsen och dess högerpolitiska betoning, instämmer jag till fullo med honom, och jag har här alltså icke ett ögonblick åsyftat den kategorin av vare sig unga präster eller unga teologer. är herr Engberg talar om, att jag möjligtvis har rätt i mitt åstående, att ett intresse för antiklerikal propaganda icke förefinnes inom arbetarklassen, om man därmed menar det s. k. Algot Ruheska skedet, vill jag nämna, att jag därvid syftade icke blott pp detta skede, utan även på det skede, som representeras av herr ngberg, ty säga vad man vill, kan man icke påvisa, att det ute i vårt land finnes en målmedveten opinionsriktning, baserad på de synpunkter, som herr Engberg företräder. Om det kan komma att bli en sådan i framtiden, är något, som vi nu icke kunna avgöra; och jag för min del betvivlar det verkligen. Men jag tror, som</w:t>
        <w:br/>
        <w:br/>
        <w:t>sagt, att man icke gärna kan påstå, att en sådan opinion för närvarande förefinnes.</w:t>
        <w:br/>
        <w:br/>
        <w:t>Jag vidhåller fortfarande, att en anledning för mig och, såsom jag antager, även för kammaren att icke reflektera på det sätt att lösa detta problem, som motionärerna och herr Engberg nu förorda, är, att i nämnda uppslag dock icke finnes någonting om, huru efter sambandets lösande mellan staten och kyrkan statens naturliga och skäliga intresse av det sätt och de former, varpå den religiösa folkuppfostran kommer att bedrivas, skall kunna tillgodoses. Man kan icke påstå, att det vare sig i motionen eller, och det än mindre, i reservationen eller i vad herr Engberg här anfört finnes på ringaste sätt angivet, i vad mån eller under vilka former staten i detta fall har några intressen att bevaka eller på vad sätt dessa intressen skola bevakas. Jag menar därför, att vi här icke böra medverka till en sådan lösning av denna fråga, som är alldeles för ensidig, och jag vidhåller fördenskull mitt här förut framställda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1402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