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411</w:t>
      </w:r>
    </w:p>
    <w:p>
      <w:r>
        <w:rPr>
          <w:b/>
        </w:rPr>
        <w:t xml:space="preserve">Datum: </w:t>
      </w:r>
      <w:r>
        <w:t>1921-05-20</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Åke Ingeström (–, man)</w:t>
      </w:r>
    </w:p>
    <w:p>
      <w:r>
        <w:rPr>
          <w:b w:val="0"/>
        </w:rPr>
        <w:t>Då jag, herr talman, finner synnerligen Ang. förtungt vägande skäl föreligga för ett bifall till den kungl. propositionen Sv drng ap i denna fråga, har jag inte kunnat vara med om utskottsutlåtandet utan 7</w:t>
        <w:br/>
        <w:br/>
        <w:t>de . : jord i Söndhar där låtit anteckna min reservation. rums socken Med denna sak förhåller sig ungefär så, som jag i några korta ord = m.m. skall söka redogöra för. (Forts.)</w:t>
        <w:br/>
        <w:br/>
        <w:t xml:space="preserve">Ungefär en mil utanför Halmstads stad ligger ett flygsandsområde, varav staden äger en del och staten en annan del. Detta flygsandsområde planterades för en del år tillbaka med barrskog. För någa år sedan ingick ett konsortium i Halmstad till Kungl. Maj :t med anhållan att få köpa det område staten äger, men då Halmstads stad erfor detta, ingick även staden med en framställning till Kungl. Maj:t och anhöll att få företräde, ifall ifrågavarande område skulle komma att försäljas. När dessa framställningar blevo allmänt bekanta, kom också den kommun, Söndrums kommun, inom vilken området är beläget, in med en framställning att få köpa detsamma, och en dylik framställning gjordes också av en </w:t>
      </w:r>
      <w:r>
        <w:rPr>
          <w:b/>
        </w:rPr>
        <w:t>änka²</w:t>
      </w:r>
      <w:r>
        <w:rPr>
          <w:b w:val="0"/>
        </w:rPr>
        <w:t>, Josefina Carlsson, som på området i fråga arrenderade ett stycke jord och där ägde en torpstuga. Det föranstaltades om en utredning, och denna gav vid handen, att marken i fråga utgjordes av grund och mager sandmark på berggrund, att skogen var av stormarna från havet illa tilltygad och delvis bestod av bergtall. Vederbörande jägmästare och överjägmästare förklarade, att skogen ur skogshusbållningssynpunkt vore av synnerligen ringa betydelse för staten. Domänstyrelsen = tillstyrker också försäljningen. Konungens befallningshavande säger i sitt utlåtande, att området är synnerligen lämpligt för anläggande av ett havsbad, och i detta hänseende av enastående värdefull beskaffenhet samt att det skulle vara till ovärderligt gagn för Halmstads stad och den kringliggande orten, om Halmstad finge köpa detta område, då det är stadens mening att där anlägga en badort. Och Konungens befallningshavande framhåller vidare, att man, om staden. övertar området, har de bästa garantier dels för att en verkligt modern badort med lämpliga anordningar kommer att upprättas, och dels också för att ordning och skick bli rådande på området.</w:t>
        <w:br/>
        <w:br/>
        <w:t>Jag vill erinra kammaren om att riksdagen för några år sedan gick med på att till Varbergs stad försälja Getterön utanför Varberg, just för att staden skulle kunna ha kontroll över badlivet därstädes. Halmstads stadsfullmäktige framhålla också, huru viktigt det är, att staden får överta detta område och att det inte försäljes till enskild person. Man kan då befara jobberi, varjämte dessa enskilda personer eller ifrågavarande konsortium kunna komma på obestånd och badortens existens sålunda äventyras.</w:t>
        <w:br/>
        <w:br/>
        <w:t>Uppskattningsmännen framhålla också, att det är synnerligen olämpligt att sälja området till enskild person, och de förklara, att Halmstads stad bör ha företräde, då staden äger de största förutsättningar för anläggandet av en badort på området.</w:t>
        <w:br/>
        <w:br/>
        <w:t>Nu säger utskottet, att man icke tagit behörig hänsyn till Söndrums</w:t>
        <w:br/>
        <w:br/>
        <w:t>kommun. Söndrums kommun har intet annat motiv för sin framställning om inköp än att området ligger inom kommunen, och man kan vara övertygad om att ifall Söndrums kommun skulle få köpa området, skulle kommunen sedermera försälja det till staden Halmstad, och Söndrums kommun komme då att söka skaffa sig förtjänst på försäljningen av detta område.</w:t>
        <w:br/>
        <w:br/>
        <w:t xml:space="preserve">Och vidare, säger man, är det inte utrett, huruvida icke ovannämnda </w:t>
      </w:r>
      <w:r>
        <w:rPr>
          <w:b/>
        </w:rPr>
        <w:t>änka²</w:t>
      </w:r>
      <w:r>
        <w:rPr>
          <w:b w:val="0"/>
        </w:rPr>
        <w:t xml:space="preserve"> som äger en stuga på platsen lämpligen borde få köpa området. Nu förhåller sig emellertid så, att </w:t>
      </w:r>
      <w:r>
        <w:rPr>
          <w:b/>
        </w:rPr>
        <w:t>änkan²</w:t>
      </w:r>
      <w:r>
        <w:rPr>
          <w:b w:val="0"/>
        </w:rPr>
        <w:t xml:space="preserve"> för några månader sedan avled. Men </w:t>
      </w:r>
      <w:r>
        <w:rPr>
          <w:b/>
        </w:rPr>
        <w:t>hennes²</w:t>
      </w:r>
      <w:r>
        <w:rPr>
          <w:b w:val="0"/>
        </w:rPr>
        <w:t xml:space="preserve"> rättsinnehavare finnas ju alltid kvar. Ja, om dessa rättsinnehavare upplysa uppskattningsmännen, att den numera avlidna </w:t>
      </w:r>
      <w:r>
        <w:rPr>
          <w:b/>
        </w:rPr>
        <w:t>änkan²</w:t>
      </w:r>
      <w:r>
        <w:rPr>
          <w:b w:val="0"/>
        </w:rPr>
        <w:t xml:space="preserve"> saknar nära anhöriga, lämpliga såsom egnahemsbrukare. I propositionen säges för Övrigt tydligt ifrån, att Josefina Carlssons rättsinnehavare skulle få sitta kvar med viss uppsägningstid eller också skall staden vara skyldig att inlösa de nu av dem innehavda byggnaderna till belopp, som vid bristande överenskommelse skulle bestämmas av tre gode män. Jag kan således inte finna annat än att alla skäl tala för ett bifall till propositionen.</w:t>
        <w:br/>
        <w:br/>
        <w:t>Ärendet förekom i går till behandling i andra kammaren, och där bifölls den kungl. propositionen utan någon votering.</w:t>
        <w:br/>
        <w:br/>
        <w:t>Nu är det naturligtvis meningen, att Halmstads stad genast skulle igångsätta arbetena för badortens anläggande, och man måste väl säga sig, att det inte skulle vara lyckligt, om detta skulle uppskjutas under denna arbetslöshetstid.</w:t>
        <w:br/>
        <w:br/>
        <w:t>Jag tillåter mig således yrka bifall till den kungl. propositionen och avslag å utskottets hemställan.</w:t>
      </w:r>
    </w:p>
    <w:p>
      <w:pPr>
        <w:pStyle w:val="Heading2"/>
      </w:pPr>
      <w:r>
        <w:t>2. Johan Bernhard Johansson (Högerns riksdagsgrupp, man)</w:t>
      </w:r>
    </w:p>
    <w:p>
      <w:r>
        <w:rPr>
          <w:b w:val="0"/>
        </w:rPr>
        <w:t xml:space="preserve">Herr talman! När jag begärde ordet i dennå fråga, var det inte därför att jag såsom hallänning har några lokalintressen i saken, utan därför att jag så väl känner till detta ärende och funnit utskottsutlåtandet oförklarligt. Utskottet tycks vilja grunda några slags rättsanspråk för numera avlidna </w:t>
      </w:r>
      <w:r>
        <w:rPr>
          <w:b/>
        </w:rPr>
        <w:t>änkan²</w:t>
      </w:r>
      <w:r>
        <w:rPr>
          <w:b w:val="0"/>
        </w:rPr>
        <w:t xml:space="preserve"> Carlsson — </w:t>
      </w:r>
      <w:r>
        <w:rPr>
          <w:b/>
        </w:rPr>
        <w:t>änkan²</w:t>
      </w:r>
      <w:r>
        <w:rPr>
          <w:b w:val="0"/>
        </w:rPr>
        <w:t xml:space="preserve"> Carlsson har avlidit helt nyligen — och på denna grund har utskottet ställt sig avvisande mot den kungl. propositionén. </w:t>
      </w:r>
      <w:r>
        <w:rPr>
          <w:b/>
        </w:rPr>
        <w:t>Änkan²</w:t>
      </w:r>
      <w:r>
        <w:rPr>
          <w:b w:val="0"/>
        </w:rPr>
        <w:t xml:space="preserve"> Carlsson har inga nära anförvanter och den omständigheten, att </w:t>
      </w:r>
      <w:r>
        <w:rPr>
          <w:b/>
        </w:rPr>
        <w:t>hon²</w:t>
      </w:r>
      <w:r>
        <w:rPr>
          <w:b w:val="0"/>
        </w:rPr>
        <w:t xml:space="preserve"> under en tid innehaft en lägenhet på området torde inte kunna anses grunda några rättsanspråk. Jordbruket är mycket ringa, jordmånen är sandig och mager och består av omväxlande klip- Por och flygsand. Det lär inte vara möjligt för stärbhuset att kunna ekonomiskt utnyttja platsen och åstadkomma de nödiga förbindelserna med Halmstad, som av Halmstads stads befolkning användes för friluftsbad. Halmstads stad har redan ordnat reguliär trafik dit ut, och befolkningen begagnar sig därav. Det är synnerligen angeläget, att Halmstads stad blir ägare till detta område, icke minst med hänsyn till upprätthållandet av ordningen därute; det lär inte gå i längden att låta en massa människor fara dit ut, utan att det hålles ordning där.</w:t>
        <w:br/>
        <w:br/>
        <w:t xml:space="preserve">Nu framhåller utskottet, att också Söndrums kommun uppträder Ang. försom spekulant på detta jordområde. Jag vill då säga, att den omständigsäljning av heten, att området ligger inom denna kommuns gränser, icke bör förfordd Sönd anleda herrarna att tro, att det har ett sådant läge, att kommunen skullerims socken ha någon särskild kommunal fördel av att förvärva området. De gjorda — mm. planteringarna avse huvudsakligast att binda flygsanden. Några kost- (Forts.) nader för platsens ordnande och tillvaratagande lär kommunen icke vilja åtaga sig. Området ligger visserligen inom Söndrums kommuns gränser, men det ligger geografiskt så att säga skilt från kommunen på spetsen av en udde, som skjuter ut i havet, och Halmstads stad äger innanför denna spets ett område, som sträcker sig fram till havet på båda sidor, så att det är endast själva spetsen, som kommunen skulle erhålla. Om Söndrums kommun emellertid skulle bli ägare till området blir förhållandet bara det, att Söndrums kommun skulle sälja det i spekulationssyfte, och precis samma bleve förhållandet om </w:t>
      </w:r>
      <w:r>
        <w:rPr>
          <w:b/>
        </w:rPr>
        <w:t>änkan²</w:t>
      </w:r>
      <w:r>
        <w:rPr>
          <w:b w:val="0"/>
        </w:rPr>
        <w:t xml:space="preserve"> Carlssons stärbhus bleve ägare därtill.</w:t>
        <w:br/>
        <w:br/>
        <w:t>Orsaken till att Halmstads stad uppträder som köpare är, att staden önskar, att detta område icke må utnyttjas i spekulationssyfte, utan staden vill förvärva området för att kunna trygga platsens användande som badort och tillflyktsort för stadens befolkning.</w:t>
        <w:br/>
        <w:br/>
        <w:t>Jag vill bara säga, när man talar om Söndrums kommun såsom köpare, att den omständigheten, att staden blir ägare till området, i sin tur kommer att medföra, att där uppstå anläggningar, som bli skatteobjekt för Söndrums kommun, varför Söndrums kommun inte förlorar utan snarare vinner på att staden blir ägare till området. Jag håller före, att stadens övertagande därav lämnar de bästa garantierna för att platsen kommer att få den användning som badort, vartill den är lämpad, samt att reda och ordning upprätthållas därstädes och att platsen kommer att bevaras i värdigt skick, vilket betyder ganska mycket, ty därutanför ligger Tylön med sin säregna och vackra natur. Jag vill även framhålla, att staden icke har några andra intressen än rent ideella, och den omständigheten, att det blir en kommun, som köper området, bör utgöra den bästa garantien för staten, att området icke kommer att utnyttjas i spekulationssyfte.</w:t>
        <w:br/>
        <w:br/>
        <w:t>Nu har utskottet gjort gällande, att försäljningssumman skulle vara väl låg, men jag vill framhålla, att området som är beläget en mil från Halmstad är ett flygsandsfält, varpå planterats litet tall för att binda sanden. Det är således ingen värdefull mark det är fråga om. Samtliga myndigheter, som yttrat sig över ärendet, ha också tillstyrkt försäljningen. Jag vill även påpeka, att om platsen i en framtid skulle användas till en större badort — för närvarande användes den för friluftsbad — så kommer detta att kräva mycket stora kostnader från stadens sida för anläggande av ordentliga förbindelser. Jag vill också erinra em att riksdagen 1919 beviljade en anhållan av Varbergs stad att få köpa en del av den utanför staden liggande Getterön på samma skäl, som här angivits.</w:t>
        <w:br/>
        <w:br/>
        <w:t>Jag vill sålunda med framhållande av dessa synpunkter i korthet yrka bifall till den kungl. propositionen och alltså avslag å utskottets hemställan.</w:t>
      </w:r>
    </w:p>
    <w:p>
      <w:pPr>
        <w:pStyle w:val="Heading2"/>
      </w:pPr>
      <w:r>
        <w:t>3. Gustaf Anton Larsen (Socialdemokraterna, man)</w:t>
      </w:r>
    </w:p>
    <w:p>
      <w:r>
        <w:rPr>
          <w:b w:val="0"/>
        </w:rPr>
        <w:t>Jag ber att få lämna några sakliga upplysningar rörande uppkomsten av föreliggande fråga, för att sålunda ge en bakgrund, mot vilken den bör ses.</w:t>
        <w:br/>
        <w:br/>
        <w:t>Det område, som här är ifrågasatt till försäljning, är beläget en mil från Halmstad, längst ute på en udde. Den återstående delen av udden upptages av ett område, som tillhör Halmstads stad och är ett planterat flygsandsfält. Detta område sträcker sig från strand till strand över udden och ett stycke in på fastlandet. Platsen har sedan gamla tider varit en utflyktsort för stadens invånare, ty man har där betydligt bättre bad än inne i bukten.</w:t>
        <w:br/>
        <w:br/>
        <w:t>Emellertid ha förhållandena där varit ganska oordnade. För att åstadkomma bättre ordning bildades i staden för något år sedan ett bolag, som skulle ta hand om saken. Detta bolag har anordnat väg dit ut. Det har där anlagt en del vägar och uppfört en liten restaurangbyggnad. Staden har emellertid icke velat till bolaget sälja området, utan detta har endast utarrenderats till tomter för sommarbostäder, av vilka omkring ett halvt dussin äro uppförda.</w:t>
        <w:br/>
        <w:br/>
        <w:t>Nu begärde detta bolag att få inköpa statens område. Bolaget gjorde detta av två skäl. Ett skäl var, att det är rätt svårt att få goda tilläggsplatser för båtar där ute vid den fullständigt öppna kusten, men man väntade att man skulle kunna anordna sådana på det område staten äger. Dessutom har detta område de vackraste utsiktspunkterna, och det är tydligen av intresse för den besökande allmänheten att få tillträde även till dessa.</w:t>
        <w:br/>
        <w:br/>
        <w:t>Emellertid begärde staden å sin sida att med företrädesrätt framför bolaget få inköpa området ifråga. Det är naturligt, att det för Halmstads stad har en viss betydelse, att området blir skyddat för vandalisering. Den faran ligger nära till hands, för den händelse området köpes av enskilda eller av ett bolag, att naturen här kommer att förstöras. Vi ha erfarenhet av hur dylika naturminnesmärken under de senaste årens lopp dels förstörts och dels löpt risk att förstöras. Jag erinrar om huruledes på Hallands ås i närheten av Torekov, ett säreget klipparti, Hovs hallar, för något år sedan höll på att komma i händerna på personer, som där tänkte anlägga ett stenbrott för export av sten till Danmark. Det är med dylik vandalisering för ögonen som staden ansett sig böra ingripa i fråga om Tyludden. Något ekonomiskt intresse för staden kan här icke föreligga av helt naturliga skäl. Den skog, som där finnes, är ingenting värd och stenen tänker man inte använda. Det är således endast ur naturskyddssynpunkt som staden önskar förvärva området, varjämte det naturligtvis är av intresse, ifall man där kommer att anlägga en badort, att staden äger hela udden.</w:t>
        <w:br/>
        <w:br/>
        <w:t xml:space="preserve">Sedermera har inträffat att Söndrums kommun och en </w:t>
      </w:r>
      <w:r>
        <w:rPr>
          <w:b/>
        </w:rPr>
        <w:t>änka²</w:t>
      </w:r>
      <w:r>
        <w:rPr>
          <w:b w:val="0"/>
        </w:rPr>
        <w:t>, vilken</w:t>
        <w:br/>
        <w:br/>
        <w:t xml:space="preserve">bebott platsen, kommit som mellankommande parter med anhållan att få Ang. förköpa området. Vad Söndrums kommun beträffar, torde man verkligen säljning av kunna betvivla, att en landskommun vill betala 12,000 kronor för ett Jordi Söndområde, som inte ger mer än 160 kronor i årlig inkomst, såvida manryms socken inte vill exploatera området i industriellt syfte. Man kan verkligen m.m. också ifrågasätta, om </w:t>
      </w:r>
      <w:r>
        <w:rPr>
          <w:b/>
        </w:rPr>
        <w:t>änkan²</w:t>
      </w:r>
      <w:r>
        <w:rPr>
          <w:b w:val="0"/>
        </w:rPr>
        <w:t xml:space="preserve">, som begärt att få köpa området, skulle (Forts.) vilja betala 12,000 kronor för att bli ägare av en jordbit, för vilken </w:t>
      </w:r>
      <w:r>
        <w:rPr>
          <w:b/>
        </w:rPr>
        <w:t>hon²</w:t>
      </w:r>
      <w:r>
        <w:rPr>
          <w:b w:val="0"/>
        </w:rPr>
        <w:br/>
        <w:br/>
        <w:t>förut erlagt endast 160 kronor i årligt arrende. I såväl det ena som</w:t>
        <w:br/>
        <w:br/>
        <w:t>andra av dessa fall har man alla skäl att anta, att det här blott är</w:t>
        <w:br/>
        <w:br/>
        <w:t>fråga om mellanhänder, som på ett eller annat sätt skulle göra sig vinst</w:t>
        <w:br/>
        <w:br/>
        <w:t>på affären genom att försälja området till enskilda eller till staden för</w:t>
        <w:br/>
        <w:br/>
        <w:t>höjt pris. Jag finner därför reservanternas ståndpunkt fullt förklarlig.</w:t>
        <w:br/>
        <w:br/>
        <w:t>Det gäller här att skydda ett område, som är värt att skydda och bevara,</w:t>
        <w:br/>
        <w:br/>
        <w:t>och jag ber att få yrka bifall till reservationen.</w:t>
      </w:r>
    </w:p>
    <w:p>
      <w:pPr>
        <w:pStyle w:val="Heading2"/>
      </w:pPr>
      <w:r>
        <w:t>4. Aaby Ericsson (Första kammarens nationella parti, man)</w:t>
      </w:r>
    </w:p>
    <w:p>
      <w:r>
        <w:rPr>
          <w:b w:val="0"/>
        </w:rPr>
        <w:t>Herr talman! Då herrarna här hört åtskilliga ortsrepresentanter, kunde det kanske också vara av intresse att få höra en ledamot av utskottet.</w:t>
        <w:br/>
        <w:br/>
        <w:t>Nu är förhållandet det, att jag icke deltagit i behandlingen av denna fråga, men jag förstår de skäl utskottet haft för sitt yrkande.</w:t>
        <w:br/>
        <w:br/>
        <w:t xml:space="preserve">Då vi nu emellertid från fullt sakkunnigt håll erfarit, att </w:t>
      </w:r>
      <w:r>
        <w:rPr>
          <w:b/>
        </w:rPr>
        <w:t>änkan²</w:t>
      </w:r>
      <w:r>
        <w:rPr>
          <w:b w:val="0"/>
        </w:rPr>
        <w:t xml:space="preserve"> är död och jordmånen mager, ber jag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