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1571</w:t>
      </w:r>
    </w:p>
    <w:p>
      <w:r>
        <w:rPr>
          <w:b/>
        </w:rPr>
        <w:t xml:space="preserve">Datum: </w:t>
      </w:r>
      <w:r>
        <w:t>1922-05-09</w:t>
      </w:r>
    </w:p>
    <w:p>
      <w:r>
        <w:rPr>
          <w:b/>
        </w:rPr>
        <w:t xml:space="preserve">Kammare: </w:t>
      </w:r>
      <w:r>
        <w:t>Andra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Theodor Gardell (–, man)</w:t>
      </w:r>
    </w:p>
    <w:p>
      <w:r>
        <w:rPr>
          <w:b w:val="0"/>
        </w:rPr>
        <w:t xml:space="preserve">Herr talman! Mina damer och herrar! Om man granskar Årsboken för Sveriges kommuner, finner man, att i vissa kommuner utskylderna uppgå ända till 29—33 kronor per bevillningskrona och däröver. Granskar man vidare dessa utskylder, så framgår det, att de huvudsakligen äro föranledda av utgifterna till folkskoleväsendet. Hade 1918 års folkskolestadga och boställsordning varit mera förnuftigt avfattad, så skulle säkerligen många hundratals tusen kronor hava besparats svenska folket. Jag skall be att få anföra ett exempel från min egen kommun. Lärarebostäderna där voro otidsenliga, och det bestämdes för den skull av skolmyndigheterna, att de skulle förnyas. Vi hade ett mycket stort skolhus. Det inrymde två lärosalar samt bostäder för folkskolläraren och för en </w:t>
      </w:r>
      <w:r>
        <w:rPr>
          <w:b/>
        </w:rPr>
        <w:t>lärarinna³</w:t>
      </w:r>
      <w:r>
        <w:rPr>
          <w:b w:val="0"/>
        </w:rPr>
        <w:t xml:space="preserve">, alltsammans på nedre botten. Då skolrådet fick i uppdrag att anskaffa nya lärarbostäder, uppgjordes ett förslag att förlägga lärarens bostad i ena änden av skolhuset och </w:t>
      </w:r>
      <w:r>
        <w:rPr>
          <w:b/>
        </w:rPr>
        <w:t>lärarinnans³</w:t>
      </w:r>
      <w:r>
        <w:rPr>
          <w:b w:val="0"/>
        </w:rPr>
        <w:t xml:space="preserve"> bostad i våningen ovanpå. Detta förslag godkändes såväl av kyrkostämman som av två folkskoleinspektörer. Men som arbetet inte hann bli färdigt före 1919, så meddelade folkskolinspektören, som själv tillstyrkt förslaget, att på grund av den kungl. kungörelsen fick församlingen bygga nya lärarbostäder. Vi byggde alltså nya lärarbostäder, och detta kostade 35,000 kronor. Omändringen av det gamla skolhuset hade beräknats till en kostnad av endast 6,000 kronor, och då skulle även själva skollokalerna moderniseras. Den nya lärarbostadsbyggnaden måste även, på grund av den kungl. kungörelsen, utföras större än som egentligen erfordrades. Den kungl. kungörelsen, som är utfärdad 1 strid mot riksdagens beslut, innehåller nämligen bland annat, att lärarbostad skall innehålla 90 kvadratmeter golvyta i lämplig direkt anordning. Och </w:t>
      </w:r>
      <w:r>
        <w:rPr>
          <w:b/>
        </w:rPr>
        <w:t>lärarinnans³</w:t>
      </w:r>
      <w:r>
        <w:rPr>
          <w:b w:val="0"/>
        </w:rPr>
        <w:t xml:space="preserve"> bostad, som förlades ovanpå lärarbostaden, skulle ha eger trappuppgång, och fördenskull måste byggnaden göras större än eljest skulle behövt bliva fallet, varigenom extra utgifter förorsakades. Totalkostnaden för denna lärarbostadsbyggnad blev som sagt 35,000 kronor mot beräknade 6,000 kronor för omändring av skolhuset. Därtill kommer, att vi ändå måste reparera skolhuset, vilket kanske går till 5,000 kronor. Denna stadga har säkerligen kostat svenska folket mycket stora utgifter.</w:t>
        <w:br/>
        <w:br/>
        <w:t>Gå vi till utskottets betänkande i denna fråga, så finna vi, att det är karakteriserat av ett svävande hit och dit. Man får det intrycket, att utskottsmajoriteten mera liknar leran i en krukomakares hand än en beslutande myndighet. Utskottet har icke velat gå in på frågans konstitutionella sida. Men man kan icke komma ifrån, att</w:t>
        <w:br/>
        <w:br/>
        <w:t>skolstadgan kommit till i strid mot riksdagen. Utskottets motivering är så avfattad, att den enligt min mening borde sluta med ett yrkande om bifall, men den slutar i stället med ett yrkande om avslag. Om Sveriges riksdag fortfarande vill hävda sin rätt att gemensamt med Kungl. Maj:t stifta lagar och bibehålla Sveriges folk vid dess rätt att sig självt beskatta och icke lägga detta enbart i Kungl. Maj:ts hand, så bör riksdagen bifalla den av mig vid betänkandet fogade reservationen, till vilken jag, herr talman, ber att få yrka bifall.</w:t>
      </w:r>
    </w:p>
    <w:p>
      <w:pPr>
        <w:pStyle w:val="Heading2"/>
      </w:pPr>
      <w:r>
        <w:t>2. Gustav Hallagård (Bondeförbundet, man)</w:t>
      </w:r>
    </w:p>
    <w:p>
      <w:r>
        <w:rPr>
          <w:b w:val="0"/>
        </w:rPr>
        <w:t>Herr talman! Utöver vad av den föregående talaren anförts ber jag såsom motionär att få säga några ord.</w:t>
        <w:br/>
        <w:br/>
        <w:t>Hastigare och hårdare än vi någonsin anat, har depressionen på alla områden kommit över oss. Verkningarna därav bli för varje dag allt kännbarare. De uteblivna skattemedlen bilda stora luckor 1 såväl statens som kommunernas budgeter, vilka gäcka alla beräkningar och som allvarligt hota att omintetgöra även försöken till en planmässigt ordnad och sparsam förvaltning, samtidigt som man allt mer och mer ropar på hjälp från staten och kommunerna. Icke nog med detta, härtill komma konsekvenserna av de beslut riksdagen fattat angående produktionens uppehållande i vårt land, vilka beslut betyda, att de beskattningsbara inkomsterna komma att betydligt minskas. Under sådana förhållanden bör det ej förefalla märkvärdigt, att folket på landsbygden blir betänksamt mot utgifter, som utan skada för landet och folket dock kunna undvikas. När nu vårt land befinner sig i en sådan ekonomisk situation, som nödvändiggör sträng sparsamhet med icke blott statens och kommunernas medel utan också med den enskildes, är det givet, att vi såsom landsbygdens representanter måste i riksdagen framföra landsbygdens befolknings betänkligheter. Detta är en av orsakerna till föreliggande motion. När nu folket i detta land har rätt att bestämma över sakernas ordning, böra väl åtminstone de politiska partier, som så vackert framhålla sig såsom försvarare av folkets rättigheter — utan att tala om skyldigheter i detta sammanhang — taga hänsyn till vad folket vill och icke till motsatsen.</w:t>
        <w:br/>
        <w:br/>
        <w:t>Jag vill förutskicka det, att frågan om skolväsendets utveckling är så viktig, att den måste stå över partierna och att man ej bör begagna sig av denna fråga till, som det heter, politiskt medel för att nå vissa syften, vare sig på det ena eller det andra hållet.</w:t>
        <w:br/>
        <w:br/>
        <w:t>Vi syfta med vår motion på, att utvecklingen av skolväsendet måste gå 1 praktiskt demokratisk riktning, ej i byråkratisk. Skulle utvecklingen gå den väg, som nu är meningen i skolreformen, och vi inte i tid hade riktat kritik mot densamma, skulle det säkerligen ej hava dröjt länge, innan det skapats fram en reaktion så stark, att den kunde hava varit till obotlig skada för vår folkundervisning för långa tider framåt.</w:t>
        <w:br/>
        <w:br/>
        <w:t>Utgår man således från det verkliga förhållandet i frågan, skall I fråga om</w:t>
        <w:br/>
        <w:br/>
        <w:t>man finna, att vår motion ej strävar bakåt utan till att få folket med kommunernas utgifter för</w:t>
        <w:br/>
        <w:br/>
        <w:t>oss till ett steg framåt i praktisk riktning. folkundervis- De i många fall vidlyftiga och dyra skolhusbyggnaderna ute på ningen. vår landsbygd ha länge varit föremål för missnöje och klander från (Forts.)</w:t>
        <w:br/>
        <w:br/>
        <w:t>de kommunala myndigheternas sida, och det torde vara på tiden att med allvar fästa uppmärksamheten därpå. »En och samma skoltyp skall det bli i hela landet, en och samma metod, ett och samma kunskapsmått o. s. v. Vi få normalbarn, normalmedborgare, kunniga i småskrifternas läror, vederbörligen tilldelade olika yrken», för att citera vad en liberal tidning säger; den fortsätter: »Det går alldeles som när man i en kullagerfabrik prövar det färdiga fabrikatet och kulorna ramla ned i för de olika storlekarna avsedda hål och rulta bort till sina uppsamlingsställen. De olika hålen garantera likheten på bråkdelen av en millimeter. Det skulle bliva idealet för uppfostran i vårt demokratiska samhälle.» Så långt tidningen. Detta förtjänar att omnämnas i sammanhang med frågan om folkundervisningen och skolreformen.</w:t>
        <w:br/>
        <w:br/>
        <w:t>Emellertid brytas nu meningarna angående sättet för framdrivande av utvecklingen av skolväsendet, och det tycks som om man helt enkelt ej skulle få ägna någon kritik åt skolreformen, att den skulle vara en fråga som ej får klandras, att man nu utan hänsyn skall fullfölja den uppgjorda planen.</w:t>
        <w:br/>
        <w:br/>
        <w:t>Den motion, som från vårt håll föreligger till avgörande, innefattar förslag till lättande av det ekonomiska betryck, som råder inom vissa kommuner. Utskottets majoritet har nu avvisat densamma. Utskottsbehandlingen varslar om, att man tager mera hänsyn till lärarekårens rent personliga intressen än till det faktiska förhållandet i landet, och utskottsmajoritetens i viss mån välvilliga motivering bottnar naturligtvis i avslag, trots man mycket väl vet, att det måste göras något åt saken. Det är ju många gånger så, att man skriver en välvillig motivering beträffande en framställning och sedan i klämmen yrkar avslag. Vi kunna dock icke stå med armarna i kors och åse, hur, om jag får säga, den mästerligt utformade Rydénska skolreformen i många fall hämmar kommunernas sociala utvecklingsmöjligheter. Tyvärr förhåller det sig i många fall så, att kommunerna påtvingas dyrbara skolhusbyggen. Det har gått till och med så långt, att det finns exempel, där på grund av detta förhållande utdebiteringen ökats med 100 procent och därutöver. Jag vill anföra ett enda exempel, nämligen från en västgötasocken, där skolbygget nu förorsakar en höjning av skatten från 11 kronor per bevillningshundra till över 22. Jag skall emellertid icke anföra flera exempel! från Västergötland, enär det förut finns tillräckligt med sådana i riksdagens protokoll, utan jag tillåter mig nu citera en resolution i skolfrågan från ett större möte i Ångermanland för en tid sedan, vilken hade följande lydelse: »De i vidsträckt mån på administrativ väg tillkomna föreskrifterna för skolväsendets ordnande ha fråntagit församlingarna deras i grundlagen givna obestridliga rätt att bestämma över den kommunala beskattningen. sålunda jämväl efter måttet</w:t>
        <w:br/>
        <w:br/>
        <w:t>I fråga om av sin ekonomiska bärkraft och efter varje orts förhållande ordna sitt</w:t>
        <w:br/>
        <w:br/>
        <w:t>skolväsende inom ramen av lagens bestämmelser. Skolinspektörerna söka att genom hot om indragning av statsanslaget för lärarnas avlöning på landsbygden framtvinga nya skolformer, som möjligen äro avpassade för städer och stadsliknande samhällen, med därmed föl- Jande stora kostnader för byggnader m. m., utan att någon hänsyn därvid tages till kommunernas ekonomiska ställning och framtida ekonomi, barnens hälsa och deras kontakt med hemmet. Dessa uppgifter, så viktiga för landsbygdens ungdom, riskeras genom kravet på heltidsläsning särskilt i våra glest befolkade trakter med långa och besvärliga vägar, utan att barnens kunskapsinhämtande i verkligheten främjas. Mångläseriet bör i möjligaste mån inskränkas och undervisningen i första hand inrikta sig på vissa huvudämnen. Det nu åt inspektörerna givna uppdraget att ensamma besluta om syner och byggnader för skolväsendet, vilket torde sakna motsvarighet på andra områden, måste överlåtas åt opartiska synemän. Föreskriften om särskilda bostäder vid sidan av de egentliga skolbyggnaderna måste utgå, då nyttan därav icke motsvarar kostnaderna. Folkskoleinspektörernas och skolöverstyrelsens diktatoriska makt gent emot skoldistrikten måste begränsas till de uppgifter som ursprungligen tillagts dem av statsmakterna. Mötet vill slutligen uttala, att det svenska folkets hävdvunna och grundlagsenliga rätt att sig själv beskatta icke må på omvägar berövas detsamma och därmed den kommunala självbestämmanderätten icke bliva illusorisk. En sund kommunalskattepolitik kommer eljest att oundvikligen omöjliggöras, vilket kan komma att verka helt och hållet tillintetgörande för kommunernas ekonomi. Alla åtgärder, varigenom nya bördor för folkskoleväsendet åläggas skoldistrikt, skola tillkomma i sådan ordning, som grundlagen föreskriver rörande kommunal lagstiftning och beskattning.»</w:t>
        <w:br/>
        <w:br/>
        <w:t>Detta är ett bevis på, att det ej endast är från Västergötland klagomålen komma, utan även från andra delar av landet. I förbigående vill jag nämna, att det även finns socialdemokrater från landsbygden, som yrka på varannandagsläsningens bibehållande. Detta för att nämna missnöjet på landsbygden beträffande införandet av heltidläsningen, vilket ju är en fråga, som jag ej skall röra vid i detta sammanhang. Emellertid tillåta vi oss i motionen hemställa, att villkoren för erhållande av statsbidrag till folkskollärarnas avlöning böra återföras till den av riksdagen år 1918 fastställda lydelsen, vilken av dåvarande ecklesiastikministern Värner Rydén genom proposition föreslagits och av riksdagen enhälligt antagits, samtidigt som vi fästa uppmärksamheten på att samme herr Rydén i konselj den 16 september samma år behagat tillägga två moment utöver vad i riksdagsskrivelsen 1918: 394 sid. 74 återfinnes. Under rubriken »för erhållande av statsbidrag» finnes nämligen ett moment a) innehållande såsom villkor: att skolan är anordnad i enlighet med gällande föreskrifter; samt ett moment c) innehållande villkoret: att skoldistriktet för undervisningen tillhandahåller lämpliga lokaler samt ändamålsenliga skolmöbler och erforderlig undervisningsma-</w:t>
        <w:br/>
        <w:br/>
        <w:t>teriel. Härom anser utskottet sig icke böra yttra något, utan hänvisar till vad skolöverstyrelsen framhållit, nämligen att dessa wvillkor tillämpats långt före tillkomsten av ovannämnda kungörelse, — Tillåt mig fråga: Varför blevo då dessa moment ej införda i den kungl. propositionen 1918 bland villkoren för erhållande av statsbidrag, så att riksdagen då kunde ha fått tillfälle att godkänna eller avslå desamma”?</w:t>
        <w:br/>
        <w:br/>
        <w:t>Av allt framgår emellertid, att riksdagens beslut år 1918 undergått en revidering, varför en rättelse härutinnan bör ske. Att således egenmäktigt skärpa bestämmelserna angående villkoren för erhållande av statsbidrag och därigenom sätta skolöverstyrelsen och dess byråkrati över kommunala myndigheters och t. o. m. själva svenska riksdagens rätt att bestämma lagar, anslag av allmänna statsmedel samt utvecklingen och riktningen av vårt skolväsen, det är, om jag så vågar säga, tilltag, som göra statsråden till kungar, tilltag som gamle Adolf Hedin på sin tid visste att tillbörligt näpsa.</w:t>
        <w:br/>
        <w:br/>
        <w:t>Det Rydénska steget år 1918 innebär, utom det att man satt hela skolsystemet i vårt land i ett oåtkomligt byråkratiskt läge, även att folket alltmer förlorar respekten för hela skolreformen. Komma så därtill de nu senast framlagda planerna från skolkommissionen, kan det rivas upp en storm, som kan bli till stor skada för hela vårt skolväsens utveckling och framtida ordnande. Det har säkerligen icke varit svenska riksdagens, än mindre svenska folkets mening att föra vårt folkskoleväsen in i detta läge.</w:t>
        <w:br/>
        <w:br/>
        <w:t>Till sist ber jag att få säga, att vi genom vårt ingripande i denna fråga långt ifrån haft något baksträvaresyfte. Vi hava endast velat i motionen framhålla folkets på landsbygden mening i frågan. Nej, i stället för att sträva bakåt vilja vi arbeta för att lyfta upp skolan på ett högre plan ovan all politik — även den socialistiska! Vi arbeta samtidigt för att kommunerna måtte beredas skälig trygghet mot alltför tryckande ekonomiska bördor samt för att den praktiska erfarenheten får göra sig mera gällande vid uppförande av skolbyggnader och lärarbostäder.</w:t>
        <w:br/>
        <w:br/>
        <w:t>Med dessa ord ber jag, herr talman, att få yrka avslag å utskottets hemställan och bifall till den vid betänkandet av herr Gardell fogade reservationen.</w:t>
      </w:r>
    </w:p>
    <w:p>
      <w:pPr>
        <w:pStyle w:val="Heading2"/>
      </w:pPr>
      <w:r>
        <w:t>3. Anders Olsson (Folkpartiet, man)</w:t>
      </w:r>
    </w:p>
    <w:p>
      <w:r>
        <w:rPr>
          <w:b w:val="0"/>
        </w:rPr>
        <w:t>Herr talman! Mina damer och herrar! Om det vore så, som herr Gardell yttrade, att utskottsmajoriteten vore som leran i krukmakarens hand, så förvånar det mig, att inte herr Gardell med kärleksfulla händer behandlat denna lera på ett sådant sätt, att han kunnat sluta sitt anförande med att yrka bifall till utskottets förslag. De anföranden, som nu hållits av herr Gardell och av motionären, herr Johanson i Hallagården, ha inte på något sätt varit ägnade att rubba min uppfattning, att utskottet haft synnerligen goda skäl, när det förhärdat sig inför den omformning, som försökts av den gottländske krukomakaren. Jag skall inte</w:t>
        <w:br/>
        <w:br/>
        <w:t>I fråga om besvära kammaren med någon detaljerad granskning av dessa nyss kommunernas hållna anföranden.</w:t>
        <w:br/>
        <w:br/>
        <w:t>Jag skall till en början be att få besvara en fråga, som beröres i den föreliggande högerreservationen och som framställts till mig från åtskilliga håll inom kammaren. Man har frågat, varför inte herr Johansons i Hallagården m. fl. nu föreliggande motion nr 170 av utskottet behandlats i samband med den av herr Lindman m. fl. väckta motionen nr 168. De ärade högerreservanterna anse beträffande yrkandet i herr Johansons i Hallagården motion, att såväl dess ingress som i synnerhet punkten c) — det är den, som berör reglerna för utbetalande av statsbidrag till folkundervisningen — till sitt syfte komma så nära yrkandet i herr Lindmans motion, att ett tillstyrkande därav kunnat och bort av utskottet framställas i ett utlåtande, där de båda nu berörda motionerna behandlats i ett sammanhang. Högerreservanterna finna det egendomligt, att inte ett sådant gemensamt utskottsutlåtande framlagts. I verkligheten påyrkas under punkten c) i herr Johansons i Hallagården motion ett ovillkorligt utbetalande av statsbidrag till dess behörigheten av den anmärkning, varpå folkskolinspektör grundat sin hemställan om bidragets indragning, blivit slutgiltigt fastställd. I herr Lindmans motion däremot påyrkas åtgärder för att förpliktiga länsstyrelserna att i händelse folkskolinspektör avstyrker statsbidrag till ett skoldistrikt under fordran på införandet av sådana förändringar beträffande skolväsendet, vilka skulle i form av beskattning vålla distriktet kännbar kostnad, efter prövning fatta beslut i frågan om statsbidragets utbetalande, sedan från skoldistriktet inhämtats fullständiga uppgifter om distriktets ekonomi och uttaxeringen av kommunalutskylder. Det är således i de båda motionerna fråga om två alldeles olika yrkanden. Emellertid skulle utskottet säkerligen icke ha haft någonting emot en sådan sammankoppling av motionerna, vilken på samma gång kunnat behaga reservanterna och besnara kammaren en ny skoldebatt. Men motionernas behandling var för sig har betingats av särskilda skäl. En motion av samma innehåll som herr Johansons i Hallagården väcktes även i första kammaren. Detta förhållande ledde till att de tillfälliga utskott i båda kamrarna, som till förberedande behandling förehade de lika lydande motionerna, sökte kontakt med varandra. Det är ju någonting ganska vanligt i riksdagen. En gemensam överläggning kom till stånd, och det visade sig, att i vartdera utskottet fanns majoritet för avgivande till kamrarna av ett utlåtande av samma innehåll. Sedan ett sådant utlåtande beslutits, kunde andra kammarens utskott icke gärna koppla vid en endast inom denna kammare väckt motion, allra minst om man tänkte sig möjligheten av att denna motion kunde från utskottets sida föranleda ett positivt yrkande. Än så länge tänkt sig emellertid utskottet, att utlåtandet i anledning av herr Lindmans motion skulle föreläggas kammaren samtidigt med det nu föreliggande utskottsutlåtandet. Men så inträffade någonting, som förändrade situationen. Första kammarens första tillfälliga utskott kompletterade sin motivering med ett av högerre-</w:t>
        <w:br/>
        <w:br/>
        <w:t>servanterna berört principuttalande, och detta uttalande fann sig även andra kammarens utskott böra upptaga för att med största möjliga säkerhet vinna någonting i det syfte, som innefattas i yrkandet i herr Lindmans m. fl. motion. Och Jå befanns det jag skulle tro även av högerreservanterna — klokt att avvakta riksdagens beslut i anledning av herr Johansons i Hallagården motion, innan utlåtandet i anledning av herr Lindmans motion framlades. Ett samtidigt framläggande av utlåtandena skulle nämligen, därest utskottets hemställan i det nu föreliggande utlåtandet icke bifölles, icke bara ha kunnat föranleda återremiss till utskottet av utlåtandet angående herr Lindmans m. fl. motion, utan det skulle också ha kunnat leda till att denna motion varken föranlett ett uttalande av riksdagen eller ännu mindre medfört ett positivt beslut. Nu återigen bevaras möjligheten att hänvisa till ett riksdagens uttalande i motionens syfte, om utskottet finner sig icke kunna tillstyrka motionärernas yrkande.</w:t>
        <w:br/>
        <w:br/>
        <w:t>Detta är den något invecklade och tråkiga men, jag skulle tro, fullt hållbara förklaringen till att herr Lindmans motion icke behandlats i samband med herr Johansons i Hallagården. Med denna förklaring torde jag ha rett upp den sak, som föranlett ett särskilt tillkännagivande från högerreservanternas sida. Jag tror mig också ha visat, att samma reservanters uppgift, att herr Johansons i Hallagården och herr Lindmans motioner äro så nära sammanfallande, att de bort bli föremål för ett gemensamt utlåtande, inte är så obestridligt riktig, utan att utskottet, även om det för all del kunnat behandla motionerna 1 ett sammanhang, likväl haft goda skäl till att behandla dem var för sig.</w:t>
        <w:br/>
        <w:br/>
        <w:t>Något mer skall jag inte säga i anledning av den reservation, som anförts mot utskottets utlåtande av herr Wallerius m. fl. Det återstår att beröra den reservation, som i huvudsaklig anslutning till den nu föreliggande motionen anförts av herr Gardell och som nu försvarats såväl av herr Gardell som också av herr Johanson i Hallagården.</w:t>
        <w:br/>
        <w:br/>
        <w:t>Jag ber då först att få med tillfredsställelse konstatera, att reservanten icke funnit anledning att vidhålla motionärernas krav på ovillkorligt utbetalande tills vidare av statsbidrag. De innersta motiven för att han släppt detta krav må han behålla för sig själv. Jag skall inte vara nog obarmhärtig att störa med några frågor, även om jag inte alldeles kan frigöra mig från misstanken, att den ändrade positionen sammanhänger med att yrkandet befunnits icke hållbart. Då reservanten på övriga punkter i anslutning till den föreliggande motionen påyrkar omarbetning av våra folkskoleförfattningar, så synes han lägga huvudvikten på de konstitutionella skäl, som efter hans mening tala för att riksdagen under vården om sin bevillningsmakt icke skall avhända sig rätten att pröva och fastställa villkoren för erhållande av statsbidrag till folkskoleväsendet. Kungl. Maj:t har på vissa punkter, säger man, gått utanför riksdagens beslut, och därför skola villkoren för erhållande av statsbidrag till folkskollärares avlöning återföras till den av riksdagen</w:t>
        <w:br/>
        <w:br/>
        <w:t>fastställda lydelsen. Man måste undra, varför inte denna sak i vederbörlig ordning påtalades av bondeförbundets konstitutionella väktare vid 1919 års riksdag. Inte kan det väl bero på att septemberhäftet av Svenska stadsförbundets tidskrift för i fjol, där nu ifrågavarande sak först offentligt behandlats, då ännu icke ukommit?</w:t>
        <w:br/>
        <w:br/>
        <w:t>Vill man nu ifrågasätta, att det anspråkslösa första tillfälliga utskottet skulle framträda som något slags kryptokonstitutionsutskott. så måste utskottet avböja en promenad på denna förbjudna väg, då ett motsatt förfaringssätt med tämligen stor säkerhet skulle på annan mark utsätta utskottet för en förföljelse, påminnande om den, som herr Gardell en gång realistiskt skildrade från en gottländsk fårahjord.</w:t>
        <w:br/>
        <w:br/>
        <w:t>Få vi däremot, med avböjande av den konstitutionella braständningen, praktiskt bedöma motionärernas och reservantens gemensamma yrkanden, måste vi göra följande fråga — även herr Johanson i Hallagården framställde en fråga, som jag dock inte är beredd att på rak arm besvara, men som jag förmodar kommer att få svar under den följande debatten. — Då nu folkskolestadgan ända sedan 1882 upptager den bestämmelsen, att det åligger varje skoldistrikt att anskaffa och underhålla tjänliga rum för de skolor, som av distriktet blivit inrättade, samt förse dem med ändamålsenliga skolmöbler och erforderlig undervisningsmateriel; då det vidare på grund av denna bestämmelse genom ett flertal beslut av Kungl. Maj:t såväl i konseljen som i regeringsrätten redan före 1918 fastslagits, att skoldistrikten för erhållande av statsbidrag måste ha sitt undervisningsväsen ordnat på författningsenligt sätt och tillhandahålla för undervisningen tjänliga lokaler; och då vidare motionärerna icke kunnat visa, att upptagandet av de nu ifrågavarande bestämmelserna i folkskolestadgans $ 52 i deras naturliga sammanhang, nämligen ibland villkoren för erhållande av statsbidrag, medfört ökade svårigheter för skoldistrikten att utfå statsbidrag; men det slutligen inte torde kunna förnekas, att efter den överdrivna skolreaktionära agitation, som på en del håll förts, man skulle kunna befara, att ett avförande nu ur den kungl. kungörelsen av den 16 december 1918 av de två av motionärerna berörda momenten skulle kunna ge anledning till den misstanken, att riksdagen eftersatt det såsom villkor för erhållande av statsbidrag uppställda kravet, att skoldistrikt skall hava sitt undervisningsväsen ordnat på författningsenligt sätt samt tillhandahålla lämpliga lokaler, ändamålsenliga skolmöbler och erforderlig undervisningsmateriel; vad är det då — skulle jag vilja fråga — utom rena principrytteriet, som påkallar den författningsändring i fråga om villkoren för erhållande av statsbidrag, som reservanten och motionärerna påyrka? Då herrarna säga sig icke vilja försämra vår folkundervisning, kan det väl icke vara meningen att gå in för den fordran, att statsbidrag skall utgå utan hänsyn till om skoldistrikt har sitt undervisningsväsen ordnat i enlighet med gällande föreskrifter och tillhandahåller lämpliga lokaler, ändamålsenliga skolmöbler och erforderlig undervisningsmateriel?</w:t>
        <w:br/>
        <w:br/>
        <w:t>Nej, har det svarats, men vi vilja ha rådrum med införandet av</w:t>
        <w:br/>
        <w:br/>
        <w:t>dyrbara skolförbättringar under nu rådande depressionstid, och vi vilja skydda kommunerna för att genom administrativa myndigheters förfoganden åläggas allt för tryckande ekonomiska bördor för folkundervisningens utveckling.</w:t>
        <w:br/>
        <w:br/>
        <w:t>Ja, om nödvändigheten av att i vårt lands nu rådande ekonomiska betryck skoldistrikten få någon tids rådrum med införandet av mera kostsamma skolförbättringar, därom är icke blott utskottet utan också skolöverstyrelsen fullkomligt ense med reservanten. På den punkten torde för den skull icke behövas någon kristidsförfattning. Och vad angår faran från de administrativa myndigheterna, synes den åtminstone ute i agitationen ha målats betydligt värre, än den vid närmare granskning visar sig vara. En undersökning av i vilken omfattning och av vilka orsaker statsbidrag till skolväsendet avstyrkes, ger icke belägg för det tidigare talet om folkskolinspektörernas allmänna despotiska framfart mot skoldistrikten. Man får inte utan vidare godtaga en anklagelse. För att anföra ett enda exempel så skrevs i en skolmotion vid årets riksdag, som undertecknats av ett trettiotal ledamöter av denna kammare, att även sedan den kungl. kungörelsen den 21 september 1921 trätt i kraft, är det i vissa inspektörsdistrikt regel, att en annan person än inspektören utses till syneförrättare, och att, då härtill vanligen förordnas en folkskollärare eller en före detta folkskollärare, därav uppkomme vissa olägenheter, som närmare berördes av motionärerna. Vid den undersökning utskottet i denna sak företog, befanns det, att under den angivna tiden i hela riket en enda folkskollärare hade förordnats att förrätta en enda syn. Så kan en gås bli en fjäder. Inte heller regeringsrättens behandling under de två senaste åren av besvärsmål rörande utbekommande av vägrat statsbidrag synes ge stöd åt det ibland hörda talet om onödig stränghet vid prövningen av statsbidragsrekvisitionerna. Jag torde emellertid få anledning att i annat sammanhang tala om den saken. Här vill jag blott säga, att Jag tror mig våga det påståendet, att det kan ifrågasättas, om icke rättstillämpningen på ifrågavarande område nu är mildare än tidigare.</w:t>
        <w:br/>
        <w:br/>
        <w:t>I det förslag, som i förrgår framlades av skolkommissionen, konstateras det, att den svenska folkskolans utveckling under senare år varit oerhörd. A-typen, d. v. s. den bästa typen, har under åren 1901—1919 fått sitt lärjungantal ökat från 96,000 till 168,000 eller relativt från 18 till 32 procent. En tredjedel av samtliga folkskolebarn gå numera i den bästa folkskolan. Halvtidsläsningen har minskats från att förut hava omfattat 288,000 lärjungar till numera 148,000 eller från 66 till 37 procent av landets alla barn.</w:t>
        <w:br/>
        <w:br/>
        <w:t xml:space="preserve">Men tavlan har sina fläckar. Jag skulle kunna berätta om skollokaler, där det regnar in genom väggar och tak och där bläcket fryser om nätterna, och om skollokaler, som utdömts såsom hälsovådliga av läkare. Jag skulle kunna visa en skola i en mycket gammal torpstuga, där det rymmes femton barn, men där man, efter att ha avvisat några barn, släppt in, packat in trettio, och där det är så trångt, att </w:t>
      </w:r>
      <w:r>
        <w:rPr>
          <w:b/>
        </w:rPr>
        <w:t>lärarinnan³</w:t>
      </w:r>
      <w:r>
        <w:rPr>
          <w:b w:val="0"/>
        </w:rPr>
        <w:t xml:space="preserve"> icke har plats för vare sig en stol eller ett bord. En annan skola skulle jag kunna visa, som är förlagd i ett</w:t>
        <w:br/>
        <w:br/>
        <w:t>ruskigt vindsrum. På ruckliga långbänkar sitta barnen omkring ett runt bord i ena hörnet, ty de måste trängas om utrymmet med en hel del trasiga möbler och gamla kläder. Jag skulle också kunna nämna skoldistrikt, som, utan att vara ekonomiskt betungade, i åratal gjort svårigheter, när det gällt att avhjälpa sådana missförhållanden. Dess bättre höra sådana fall till undantagen, men de synas mig i alla fall visa, att hur mån man än är om att värna kommunernas självbestämningsrätt, går det inte an att ge kommunerna alldeles fria händer, när det gäller att anskaffa skollokaler, skolmöbler och undervisningsmateriel. Utskottet har därför icke heller kunnat tillstyrka motionärernas nu ifrågavarande yrkande.</w:t>
        <w:br/>
        <w:br/>
        <w:t>I fråga om boställsordningen för lärare vid folkoch småskolor har utskottet enligt reservanten missuppfattat motionärerna, då utskottet uppgiver, att dessa påstått, att boställsordningen tillkommit utan riksdagens medverkan. Missuppfattningen — låt oss gärna säga så — är mer än förklarlig, då motionärerna skriva, att de föreskrifter, som i denna förordning meddelas rörande kommuns skyldighet att tillhandahålla lärarebostäder, »icke blivit godkända av riksdagen» och att bestämmelsen om kommunernas byggnadsskyldighet även i detta fall bör utfärdas »med riksdagens medverkan». Missuppfattningen är så mycket förklarligare, som motionärerna icke med ett ord antyda sin kännedom om att huvudgrunderna för boställsordningen blivit godkända av riksdagen, som fann sig böra godtaga ett reglerande, som det hette, genom en särskild boställsordning av stadgandena rörande lärarnas naturaförmåner. Vem skulle enligt riksdagens beslut utfärda den boställsordningen, om inte Kungl. Maj:t? Då detta skedde, beaktades vad riksdagen godkänt och uttalat i denna fråga, och då reservanten påstår motsatsen, så är det icke riktigt.</w:t>
        <w:br/>
        <w:br/>
        <w:t xml:space="preserve">Men, säger man, det har kommit in sådant i boställsordningen, som riksdagen icke beslutit. Låt oss då se, vad det är. Jo, säger reservanten, bland annat föreslås i $ 8 av lärarelönenämndens förslag, att »där lärarbostad icke innehåller det sålunda stadgade antalet rum, skall läraren enligt hyrespriserna på orten erhålla särskild kontant ersättning för vad i sådant avseende brister, dock att ogift manlig folkskollärare, vars bostad innehåller två rum och kök, icke erhåller rätt till ersättning». Samma principer hävdades, enligt reservanten, av riksdagen i ifråga om rätt till hyresersättning i de fall, då lärare ej åtnjuter bostad in natura, men såsom framgår av boställsordningens $ 12 mom. 1 och 2, har Kungl. Maj:t utan vidare uteslutit dessa särskiljande bestämmelser om gifta och ogifta lärare. Ja, det är riktigt, och det förklaras av att lärarlönenämnden byggt sitt förslag till lönereglering med därmed sammanhängande boställsordning på behovsprincipen med särskiljande bestämmelser om familjeförsörjare och icke familjeförsörjare, men att denna princip icke godtogs av riksdagen, vilken i stället beslöt ett lönesystem med särskiljande av manliga och </w:t>
      </w:r>
      <w:r>
        <w:rPr>
          <w:b/>
        </w:rPr>
        <w:t>kvinnliga¹</w:t>
      </w:r>
      <w:r>
        <w:rPr>
          <w:b w:val="0"/>
        </w:rPr>
        <w:t xml:space="preserve"> — icke gifta och ogifta — tjänsteinnehavare.</w:t>
        <w:br/>
        <w:br/>
        <w:t>Reservanten anmärkte vidare, att, medan löneregleringskom-</w:t>
        <w:br/>
        <w:br/>
        <w:t>mitten föreslagit, att föreskrift skulle meddelas om att lärarbostadens rum skulle stå i lämplig förbindelse med varandra, detta uttryck i kungörelsen skärptes till lämplig direkt förbindelse. Skulle vi inte ändå kunna komma överens om att man i det oändliga skulle kunna tvista om vad som menas med »lämplig förbindelse» och att det av Kungl. Maj:t tillagda ordet innefattar ett förtydligande.</w:t>
        <w:br/>
        <w:br/>
        <w:t>Slutligen erinrar reservanten om att i boställsordningens $ 5 bestämmes, att lärarbostad skall bl. a. vara försedd med torkvind men att bestämmelsen saknas i nämndens förslag $ 4. Skola vi då skriva till Kungl. Maj:t och begära, att bestämmelsen om torkvind i lärarebostad skall torkas bort?</w:t>
        <w:br/>
        <w:br/>
        <w:t>Nej, säger man, det är inte huvudsaken. Huvudsaken är för motionärerna, att boställsordningen revideras med tillgodogörande av vunnen praktisk erfarenhet. Javäl, säger utskottet i år, liksom i fjol, visa bara på några praktiska förbättringar, så skola vi icke ställa oss avvisande. Detta ha dock varken motionärerna eller reservanten gjort, och då kan det inte heller vara skäl att, som reservanten och motionärerna påyrka, utan närmare direktiv begära en allmän revision av boställsordningen och ett därpå grundat förslags föreläggande för riksdagen.</w:t>
        <w:br/>
        <w:br/>
        <w:t>Ja, herr talman, sedan jag nu genomgått reservationerna, skall jag inte trötta med att närmare utveckla motiveringen för utskottets förslag. Jag tillåter mig att hänvisa till utskottets utlåtande.</w:t>
        <w:br/>
        <w:br/>
        <w:t xml:space="preserve">Det skulle emellertid vara frestande att i detta sammanhang också beröra den agitation, som tidigare förts emot folkskolinspektörerna och utvecklingen av landsbygdens skolväsen, denna agitation, där man i en stockholmstidning med anspråk mobiliserat en </w:t>
      </w:r>
      <w:r>
        <w:rPr>
          <w:b/>
        </w:rPr>
        <w:t>sömmerska³</w:t>
      </w:r>
      <w:r>
        <w:rPr>
          <w:b w:val="0"/>
        </w:rPr>
        <w:t xml:space="preserve"> som skolsakkunnig och där en kommunalnämndsoch kommunalstämmoordförande bönfallit Konungen att av nåd befria Visseltofta skolrotes barn ifrån det »straff», som med heltidsläsningen vilar över dem. Då nu denna agitation dess bättre synes hava avtagit, och dagens debatt inletts i en ganska dämpad och värdig ton, skall jag icke gå närmare in härpå. Jag vill fastslå, att vi alla nu synas vara överens om att, som utskottet säger, vårt lands ekonomiska betryck gör det nödvändigt, att skoldistrikten få någon tids rådrum med införandet av mera kostsamma skolförbättringar och icke tvingas att brådstörtat och med fara för ekonomisk överansträngning bringa sina undervisningsanordningar i det skick, att de motsvara även högt ställda fordringar. Frågan är, huruvida det skall vara nödvändigt för att vinna detta syfte att ändra våra för normala förhållanden avsedda skolförfattningar så, att dessa anpassas efter läget under nu rådande depressionstid. Så har icke skett på andra förvaltningsområden, och då borde det icke heller vara behövligt i fråga om folkskolan, utan den nödvändiga sparsamhetens syfte bör, som utskottet säger, kunna vinnas genom förnuftig tillämpning av gällande författningar under sorgfälligt iakttagande av den varsamhet som tidigare anbefallts och vars fortsatta nödvändighet utskottet föreslår riksdagen att allvarligt understryka.</w:t>
        <w:br/>
        <w:br/>
        <w:t>Jag vill sluta med att med Allehanda för i går säga, att om något är en stor gemensam social angelägenhet, är det ungdomens uppfostran. Jag vill tillägga, att i demokratiens tid är folkundervisningen om något en samhällsbevarande angelägenhet, som bör bäras upp av hemmens förtroende till skolan och av en ömsesidig strävan ifrån skola och hem att söka förstå och hjälpa varandra istället för att söka misstänkliggöra varandra. Men ett välordnat skolväsende får inte bli ett privilegium för städerna och industrisamhällena; deras övertag i det moderna samhället är storl nog ändå. Även landsbygden har rätt till denna förmån, så långt det ekonomiskt är möjligt. Andra kammarens gamla protokoll från de stora lantmannaledarnas tid innefatta stolta vittnesbörd om att man här förstått, att det i längden är en kortsynt bondepolitik att medverka till åtgärder, som skulle kunna leda till en försämring av vår folkundervisning. För min del vill jag hoppas, att denna insikt lever kvar, och i denna förhoppning och i livlig anslutning till herr Johansons i Hallagården yttrande, att skolfrågan alltjämt bör vara en angelägenhet över partierna, ber jag, herr förste vice talman, att få yrka bifall till utskottets förslag.</w:t>
      </w:r>
    </w:p>
    <w:p>
      <w:pPr>
        <w:pStyle w:val="Heading2"/>
      </w:pPr>
      <w:r>
        <w:t>4. Carl Sehlin (Liberala samlingspartiet, man)</w:t>
      </w:r>
    </w:p>
    <w:p>
      <w:r>
        <w:rPr>
          <w:b w:val="0"/>
        </w:rPr>
        <w:t>Herr vice talman! Då jag ber att få säga några ord i denna fråga, skall jag icke uppehålla mig vid reservationen, som redan blivit belyst. Reservationen tar ju sikte väsentligen på den konstitutionella sidan av saken. Jag skulle ha förstått den bättre, om den hade kommit från 1919 års konstitutionsutskott . än då den nu kommer ifrån 1922 års första tillfälliga utskott.</w:t>
        <w:br/>
        <w:br/>
        <w:t>Jag skall i stället följa motionärernas exempel och röra mig litet kring förhållandet emellan statens kontroll och kommunernas självbestämningsrätt i fråga om folkundervisningen. Redan i de debatter, som föregingo 1842 års skolstadga, möter oss den frågan. Bondeståndet yrkade på att staten skulle övertaga en del av lärarnas löner, och detta förslag fick understöd av ingen mindre än Erik Gustaf Geijer. Några ord, som han yttrade i den debatten, ber jag att få anföra, emedan de synas mig äga giltighet lika mycket i dag som för åttio år sedan. Han sade: »Nu vill en rådande mening kasta nästan allt på kommunen. Jag fruktar, att det är en frihetsande, som driver på bakspår. Ingen kan mer än jag värdera den kommunala verksamheten, men jag önskar den i närmaste sammanhang med den allmänna och offentliga samt utövad under statens kontroll. Vill man kasta folkundervisningens framsteg i vårt land endast på kommunen, så är detta att ej blott göra den stationär utan tillbakagående.&gt; Sedan dess har utvecklingen gått i den riktningen, att staten övertagit allt mer och mer av utgifterna för skolväsendet men alltid ställt vissa krav och alltid förbehållit sig kontrollrätt.</w:t>
        <w:br/>
        <w:br/>
        <w:t>Nu vilja motionärerna befria kommunerna från en hel del väsentliga villkor, som faktiskt varit gällande under årtionden, och som skäl därför anföres dels att de ekonomiska bördorna äro för tryckande, och dels att de administrativa myndigheterna här ställa otill-</w:t>
        <w:br/>
        <w:br/>
        <w:t>börliga krav. Det börjar tätna till en trosartikel i detta land, att vi skolfolk binda samman tunga och odrägliga bördor och lägga på folkets skuldror, att svenska folket här på en bakväg håller på att berövas sin urgamla rätt att sig självt beskatta. Det är ju ur missnöjet därmed, som denna motion framgått, och vi ha hört här i flera års remissdebatter, genom motioner och senast i dag från herr Johanson i Hallagården, att inspektörerna fara fram med en otillbörlig hänsynslöshet, utan urskillning och utan ekonomiskt begrepp om vad kommunerna kunna tåla vid. Ja, ute i debatten har man för att riktigt åskådliggöra denna diktatoriska makt nödgats mana fram bilden både av Jösse Eriksson och de trettio tyrannerna.</w:t>
        <w:br/>
        <w:br/>
        <w:t>Jag har därmed kommit in på de administrativa myndigheternas försyndelser, som motionärerna vilja bekämpa, och då vill jag först säga det, att om en folkskolinspektör gör sig skyldig till övergrepp och hänsynslöshet, skall han naturligtvis hållas efter, han så väl som varje annan tjänsteman. Jag vill också säga, att om en folkskolinspektör i sin verksamhet framträder med höga later och chronschougheri, som gör sig brett och viktigt, må de vreda vindarna gärna vina. Men nu är det så, att denna kritik ofta nog, i stället för att gå fram till de lagar och förordningar, dessa inspektörer ha att bevaka, stannar vid att strängt och straffande döma dem, som skola ge effektivitet åt dessa lagar. En inspektör har inte bara en rådgivande utan också i hög grad en kontrollerande uppgift. Han skall bevaka statens krav på att de många miljoner, staten ger ut för sitt folkskoleväsende, också användas på ett förnuftigt sätt och under sådana lokala förhållanden, att det blir någon möjlighet att komma till något resultat. Och för denna sin verksamhet ha inspektörerna ingalunda saknat direktiv av dem, som givit dem deras uppdrag. Riksdagen har upprepade gånger under de senaste åren uttalat sig för att skolväsendet icke skulle stå stilla utan utveckla sig bland annat genom avskaffande av mindervärdiga skolformer, och Kungl. Maj:t har gjort likaledes. Dåvarande ecklesiastikministern, nuvarande bondeförbundaren K. G. Westman ålade oss inspektörer att tillse, att skolväsendet ordnades på ändamålsenligt sätt, att skolorna anordnades efter bästa möjliga skoltyp, att barnen finge så lång undervisningstid, som skolstadgan föreskriver, att skolorna utrustades med tillräcklig materiel, och att lokaler och bostäder vore lämpliga.</w:t>
        <w:br/>
        <w:br/>
        <w:t>Med detta har jag velat säga, att om det nu är så, att vi ha dessa inspektörer för våra synders skull, bör riksdagen i första hand gå in under den skulden.</w:t>
        <w:br/>
        <w:br/>
        <w:t>Jag medger gärna, att den föreliggande motionen tar fäste just på de där föreskrifterna, som skola tillämpas. Men även där går den tanken igen, att nitet är alldeles för stort och därför 1 många fall ovist. Utskottet har understrukit, vad som sades i fjol, att den största varsamhet skulle iakttagas, och jag vill icke heller opponera mig däremot. Den meningen ha vi fått höra från annat håll, och det förstå vi för övrigt själva.</w:t>
        <w:br/>
        <w:br/>
        <w:t>Men jag vill ändå fråga: Har utvecklingen verkligen gått så</w:t>
        <w:br/>
        <w:br/>
        <w:t>om jag berör det område, jag bäst känner till, kan jag icke finna det. Jag vågar påstå, att Jämtland och Härjedalen icke stå tillbaka för några andra bygder i fråga om intresse och offervillighet för skolväsendet och folkupplysningen, och jag är glad att kunna säga, att inspektörerna där ha det bästa stödet för sitt arbete just hos skolråden och deras ordförande. Men det går ändå inte så brådstörtat framåt, som man har sagt. Inom Jämtland och Härjedalen finnas 344 skolor på folkskolestadiet. Av dessa äro summa 6 A-skolor, 38 B: I-skolor och inte mindre än 187 mindre folkskolor, vilka Ju redan 1842 ansågos såsom användbara endast i undantagsfall.</w:t>
        <w:br/>
        <w:br/>
        <w:t xml:space="preserve">Inemot hälften av alla barn i Jämtland och Härjedalen gå aldrig en enda dag i en folkskola, icke ens av enklaste undantagsform. Vad beträffar skollokaler, funnos inom mitt inspektionsområde i fjol 325 skollokaler, varav icke mindre än 139, alltså nära hälften, förhyrdes av enskilda. Bland dessa har jag träffat på lokaler ungefär av den beskaffenhet, som herr Olsson i Mora nyss talade om, i sommarstugor, t. o. m. i en ladugård, men oftast utgöras de av ett kök 1 någon bondgård, bra nog för sitt ursprungliga ändamål men ganska olämpligt till skollokal med otillräcklig och olämplig uppvärmning och belysning, i saknad av kapprum o. s. v. Jag kan tryggt påstå, att icke en tiondel av de bostäder, som upplåtas för lärarpersonalen, verkligen motsvarar boställsordningens krav. Jag har träffat på </w:t>
      </w:r>
      <w:r>
        <w:rPr>
          <w:b/>
        </w:rPr>
        <w:t>lärarinnor³</w:t>
      </w:r>
      <w:r>
        <w:rPr>
          <w:b w:val="0"/>
        </w:rPr>
        <w:t xml:space="preserve"> inhysta i rum utan eldstad där uppe i vinterklimatet. Vare sig jag ser på lokalerna eller på skolformen, kan jag icke förstå, att utvecklingen här gått brådstörtat fram, och någon lyxuppfostran såg jag icke till.</w:t>
        <w:br/>
        <w:br/>
        <w:t>Det är alldeles riktigt, som motionärerna säga, att de ekonomiska bördorna trycka tungt på många kommuner, isynnerhet de små, men därav kan jag icke komma till samma slutsats som de, att man skall befria kommunerna från skyldigheten att fullgöra villkoren för att få statsbidrag, att man helt enkelt skall giva kommunerna rätt att, om de så finna lämpligt, missköta sitt skolväsen och ändå få statsbidrag, utan jag kommer i stället till samma slutsats, som riksdagen drog den gången, då den beslöt begära utredning, på vad sätt och i vad mån staten må bidraga till uppförande av skollokaler och på så sätt utjämna kostnaderna. Denna begäran kom från lantmannahåll, och den är fullt förklarlig och fullt försvarbar, men däremot kan Jag aldrig förstå, varför landsbygdens barn, de små fattiga kommunernas barn nödvändigtvis skola behöva nöja sig med sämre undervisning än barnen i andra bygder. Vart i världen vi se, finna vi, att även jordbrukarklassens sociala och ekonomiska ställning i väsentlig grad är beroende på den undervisning, som den erhållit. Jag är så tacksam mot motionären, därför att han i dag talat om att denna fråga skall lyftas över partierna; det önskar ingen högre än jag. Det tillkommer icke heller mig att här giva några råd och anvisningar, men jag skulle ha lust att ändå säga: Pass på, herrar bondeförbundare, som representera bygder och byar, att icke städernas, industrisamhällenas, municipalsamhällenas och järnvägsstationernas</w:t>
        <w:br/>
        <w:br/>
        <w:t>folk distanserar eder i makt och inflytande både i kommun och stat, just därför att de ha bättre skolutbildning och därför kunna bättre utveckla sig genom självstudier. När för hundra år sedan vårt statsskick lades om och bondeståndet återfick sin politiska makt, insågo dess mest klarsynta män, att om bondeståndet skulle kunna göra sig gällande och frigöra sig från förmynderskapet, så krävdes det kunskaper. Den gången se vi också dess främsta män, sådana som SE Månsson i Skumparp, Anders Danielsson, bondson från Älvsborgs län, Sven Heurlin, torparson från Småland, Nils Strindlund från Västernorrland och många flera, ställa sig i spetsen för kravet på en folkskola, och det är det gamla bondeståndets ovanskliga ära, att det då förde sin sak till seger. Det nya bondeståndet, som nu håller på att växa fram, har här en uppgift i att värna om det arvet.</w:t>
        <w:br/>
        <w:br/>
        <w:t xml:space="preserve">Nyss har också vårt folk helt och fullt genomfört demokratiseringen, så att det icke längre blott är bonden, som går till tinget och bestämmer, utan även hans </w:t>
      </w:r>
      <w:r>
        <w:rPr>
          <w:b/>
        </w:rPr>
        <w:t>hustru²</w:t>
      </w:r>
      <w:r>
        <w:rPr>
          <w:b w:val="0"/>
        </w:rPr>
        <w:t xml:space="preserve">, hans vuxna son och </w:t>
      </w:r>
      <w:r>
        <w:rPr>
          <w:b/>
        </w:rPr>
        <w:t>dotter²</w:t>
      </w:r>
      <w:r>
        <w:rPr>
          <w:b w:val="0"/>
        </w:rPr>
        <w:t>, bondens dräng och den fattigaste nybyggaren uppe i fjällandet skola vara med och bestämma över vårt gemensamma öde. Stora frågor, svåra uppgifter framläggas för dem till bedömande, och så klagar man över brist på kunskaper särskilt i ekonomiska och sociala ting, klagar över en vidskeplig övertro på statens förmåga att hjälpa allting. Många frukta rent av, att inför denna demokratisering skola själva statens grundvalar bäva. Det finnes, såsom Adolf Hedin en gång sade här i kammaren, intet bättre botemedel mot denna fara än att uppfostra folket, upplysa folket, icke blott giva det makt utan också förutsättningar för att kunna använda sin makt, alltså skapa av folket en upplyst demokrati. Vi behöva fördjupad medborgarbildning, men vägen till denna går alldeles säkert icke genom att utlämna skolväsendet till de enskilda kommunernas godtycke. Då går det helt visst som Geijer uttalade: » Vill man kasta folkskolundervisningens framsteg i vårt land endast på kommunerna, så är detta att ej blott göra den stationär utan återgående.»</w:t>
        <w:br/>
        <w:br/>
        <w:t>Jag skall, herr talman, strax sluta, men jag vill ändå säga en sak, som ligger mig om hjärtat. Vilja herrarna av den riktningen proklamera en strid mot folkskolans byråkratisering, skall jag för min ringa del be att få anmäla min medverkan. Det finnes en fara, att hela folkskolan kan råka i byråkratismens rövarhänder, så att den berövas det fria liv, som den behöver för att växa sig stark. Mot detta skola vi vara på vår vakt. Blott ett exempel: Skola vi icke till en början kunna förena oss om att skydda folkskolan från överinspektion mot en alldeles för långt driven ämnesoch fackinspektion? Det är till exempel för mycket inspektion, när en slöjdlärare i folkskolan på vissa håll skall behöva inspekteras av fyra olika inspektörer. Jag vill också i detta sammanhang säga, att det förslag, som gymnastikundervisningskommittén framlade redan 1917 och som gick ut på att den nuvarande gymnastikinspektionen för folkskolorna skulle utbytas mot ett fåtal konsulenter, som vid behov på begäran skulle stå till tjänst med råd och upplysningar, har många anhängare och vänner bland skolans eget folk, och jag hop-</w:t>
        <w:br/>
        <w:br/>
        <w:t xml:space="preserve">pas, att detta förslag kommer att förverkligas. Det skulle bli mycket billigare och bidraga till att göra stämningen åtskilligt lugnare och mindre irriterad på en hel del håll. Just nu cirkulerar på remiss ett förslag, som icke kommit från skolöverstyrelsen, om att anställa en skolöverläkare. Denne läkare skulle resa omkring och inspektera i hygieniskt hänseende, han skulle vidare granska alla ritningar till reparationer och nybyggnader av skolhus, och så skulle han uppgöra formulär till rapporter, hälsoregister och sådant. Jag skulle kunna kalla en hel sky av vittnen av skolrådsordförande, skolkassörer, lärare och </w:t>
      </w:r>
      <w:r>
        <w:rPr>
          <w:b/>
        </w:rPr>
        <w:t>lärarinnor³</w:t>
      </w:r>
      <w:r>
        <w:rPr>
          <w:b w:val="0"/>
        </w:rPr>
        <w:t>, som skulle sällsport enigt vitsorda att vi nu tillvå hava gudi nog av blanketter och formulär även på skolans område.</w:t>
        <w:br/>
        <w:br/>
        <w:t xml:space="preserve">Folkskolan behöver nu framför allt lugn och arbetsro för att kunna samla sig inåt och för att kunna fylla ut med liv och innehåll de stora, med djärva resningar uppförda organisationer, som vi hållit på att bygga upp under de sista åren, medan de övriga folken slagit sig själva och varandra i spillror. Skolan har måst övertaga mycket av den uppfostringsplikt, som åligger hemmen, men det är av ondo, om stordriften i skolans liv skiljer skolan från hemmen, ty skolan behöver nödvändigt känning just med hemmen. Skall den kunna fylla sin uppgift, behöver den intresse från folket självt, den behöver förtroende från folkets representanter icke minst här i riksdagen, och den behöver framför allt varm och trogen kärlek från de båda stormakter på detta område, som heta far och </w:t>
      </w:r>
      <w:r>
        <w:rPr>
          <w:b/>
        </w:rPr>
        <w:t>mor²</w:t>
      </w:r>
      <w:r>
        <w:rPr>
          <w:b w:val="0"/>
        </w:rPr>
        <w:t>.</w:t>
        <w:br/>
        <w:br/>
        <w:t>Jag ber att få yrka bifall till utskottets hemställan.</w:t>
      </w:r>
    </w:p>
    <w:p>
      <w:pPr>
        <w:pStyle w:val="Heading2"/>
      </w:pPr>
      <w:r>
        <w:t>5. Anders Paulsen (Socialdemokraterna, man)</w:t>
      </w:r>
    </w:p>
    <w:p>
      <w:r>
        <w:rPr>
          <w:b w:val="0"/>
        </w:rPr>
        <w:t>Herr talman, mina damer och herrar! När de bägge sista ärade talarna så ingående talat om motionen och jag är av samma mening som de, skall jag inskränka mig till att säga ett par ord till herr Gardell. Herr Gardell beklagade sig över den höga uttaxeringen per bevillningskrona, ända till 29 kronor, och han framhöll, att denna är anledningen till att man icke kan hålla skolväsendet i det skick, som man borde ha det. Vore det nu så, att man kunde direkt jämföra uttaxering per bevillningskrona med uttaxering per bevillningskrona, kunde han naturligtvis hava rätt, men vi skola komma ihåg, att man taxerar så olika i detta land. När en egendom på Gottland i herr Gardells hemtrakt taxeras till 3,000 kronor, taxeras en i jordbrukshänseende likvärdig egendom i min hemtrakt till 75,000 kronor. När vi då ha en uttaxering av 5 kronor per bevillningskrona och herr Gardell en uttaxering av 29 kronor, undrar jag, vilken av oss som kommer att betala mest till skolväsendet. Jag tror, att man i själva verket, åtminstone vad jordbrukarna vidkommer, har det billigare på orter, där man har låga taxeringsvärden, än på orter med höga taxeringsvärden. Man skall således icke här gång på gång, såsom herr Gardell och många andra i denna kammare göra, komma och jämra sig över den väldiga uttaxeringen per bevillningskrona, som medför, att man icke kan göra det ena</w:t>
        <w:br/>
        <w:br/>
        <w:t>eller det andra. De som bli lidande på detta äro arbetare och tjänste- I fråga om män, ty för dem ligger icke något taxeringsvärde till grund för KONER kommunalutskylderna. fler. Så var det blott ytterligare ett enda ord till herr Gardell. Han ” ningen. talade om en trappa, som byggts i ett skolhus på Gottland, och den = (Forts.) trappan hade man gjort så, att den inverkade på skolhusbygget så att det blev för stort tilltaget och såsom en följd därav också för dyrt. Men bevare mig väl, herr Gardell, om ni anlita klåpare i stället för sakkunniga människor, blir det naturligtvis för dyrt; det kan väl icke den Rydénska skolreformen hjälpa. Skall man lägga Västgötasynpunkter på skolväsendet i detta land, vill jag åtminstone icke vara med om det. Jag yrkar bifall</w:t>
      </w:r>
    </w:p>
    <w:p>
      <w:pPr>
        <w:pStyle w:val="Heading2"/>
      </w:pPr>
      <w:r>
        <w:t>6. Värner Ryden (Socialdemokraterna, man)</w:t>
      </w:r>
    </w:p>
    <w:p>
      <w:r>
        <w:rPr>
          <w:b w:val="0"/>
        </w:rPr>
        <w:t>Herr talman! Det lär väl icke förefalla kammaren underligt, om jag påkallar några ögonblicks uppmärksamhet på grund av den överläggning, som här förts och som ju också föregåtts av årslånga fejder i tidningarna och annorstädes. Jag vill då säga som ett allmänt intryck av den diskussion, som förts, att den från början har präglats av en alldeles evastående ovederhäftighet, och det är endast ett glädjande tecken, att i den mån diskussionen fortgått, har så småningom den ena överdriften och ovederhäftigheten och lögnen efter den andra måst falla, och man har retirerat till allt mindre omfattande positioner, när det gällt att framställa anmärkningar. Dessa anmärkningar ha i den föreliggande motionen, där de formulerats mycket hovsamt i förhållande till vad som förekommit i pressen och på mötena, samlat sig framför allt på två punkter ifråga om mina åtgöranden beträffande folkskoleväsendet, nämligen boställsordningen och statsbidragskungörelsen, där man sagt, att jag överskridit den befogenhet, som jag ägt.</w:t>
        <w:br/>
        <w:br/>
        <w:t>Jag skall då först säga några ord om boställsordningen. Jag anser den sakligt i stort sett stark och riktig, även om där, liksom alltid när man skall skapa nytt från grunden och icke har några mönster att gå efter, det kan hava gjorts ett och annat misstag. Och jag är övertygad om, att när denna boställning har tillämpats några årtionden, skall man i avseende på det sätt, varpå man byggt i bygderna, i boställsordningen söka en väsentlig grund till att man sluppit en massa utgifter. Hade det funnits en motsvarande författning låt mig säga för 25 å 30 år sedan, då det var en rätt allmän byggnadsperiod ifråga om skolhus på landsbygden, så hade här i detta ögonblick varit sparade många tiotal miljoner kronor, som nu blivit onödigt utkastade på grund därav, att man byggt olämpligt och utan tanke på den kommande utvecklingen. Man har på många håll byggt för trångt och omodernt samt står därför inför utsikterna att få bygga om. Det är min uppfattning, att när vi komma att se denna författning i mera historiskt perspektiv, så skall man nog komma till den uppfattningen, att den sparat landet mycket pengar, därigenom att den infört ett förnuftigt och framsynt sätt att ordna byggnadsfrågan på detta område, och man besparar därigenom nybyggnader</w:t>
        <w:br/>
        <w:br/>
        <w:t>I fråga om på grund av nya tiders krav, som kunna framkomma. Detta i största ae allmänhet om boställsordningen. =: folkundervis- Jag har visserligen icke själv varit i tillfälle att åhöra debatten i ningen. — första kammaren, men det har berättats mig, att man där skulle ha (Forts.) — tagit upp en stor konstitutionell debatt i denna fråga. Jag vill icke underlåta att göra den frågan till mina klandrare: varför sades icke ett enda ord ifråga om boställsordningen vid 1919 års riksdag? Den var utfärdad i svensk författningssamling och icke dold i något statsrådsprotokoll, där konstitutionsutskottet möjligen kunde till följd av en otydlig marginalrubrik hoppat över saken. Det gällde alltså en av Kungl. Maj:t utfärdad författning, känd av hela riksdagen, men det oaktat gjorde, såvitt jag vet, ingen människa och i varje fall icke någon 1 konstitutionsutskottet en enda antydan om att jag skulle hava överskridit min befogenhet, när jag tillstyrkte Kungl. Maj:t att utfärda denna författning. Det var först, sedan år hade gått och några bondeförbundare börjat göra skolfrågan till ett politiskt agitationsnummer, som man fick en juridisk professor till hjälp för att framkonstruera den teorien, att här skett ett grundlagsbrott. Han lär i stor utsträckning ha drivit den satsen i dag.</w:t>
        <w:br/>
        <w:br/>
        <w:t>Beträffande min ställning till boställsfrågan vill jag framhålla följande. Såsom herrarna kunna se av propositionen 1918, så fanns där blott ett referat av boställserdningen enligt lärarelönenämndens förslag, varöver löneregleringskommittén yttrat sig. Själv yttrade jag mig icke om saken, närmast beroende på att jag var ytterst tveksam om, huruvida jag skulle föreslå Kungl. Maj:t att utfärda en författning på detta område på grund av de stora svårigheter, som jag förutsåg skulle möta att väl avväga en sådan författning, och på grund därav, att det var ett bristfälligt material, som låg till grund. Lärarelönenämndens förslag var synnerligen bristfälligt — det var blott några stolpar — och löneregleringskommitténs yttrande var icke mycket mera utförligt. Jag ansåg, att det kunde ifrågasättas, om det var tillräckligt material för att föreslå Kungl. Maj:t att göra en lagstiftning på grundval därav. När nu ärendet kom till riksdagen, var det vår gamle kamrat och vän i kammaren Carl Persson i Stallerhult, som särskilt inom utskottsavdelningen med sin stora erfarenhet stark yrkade på att en boställsordning skulle utfärdas, och följaktligen skrev statsutskottet i sitt utlåtande en direkt anmaning till regeringen att utfärda en boställsordning. Detta uttalande godkändes av riksdagens båda kamrar och ingick sålunda i riksdagens skrivelse. Jag ansåg då, att det icke var annat att göra än att taga upp ärendet. Men då det icke var möjligt att skriva en boställsordning endast på grundval av det föreliggande materialet, så tänkte jag, att det var bäst att kalla tillsammans några erfarna riksdagsmän, särskilt sådana som varit med om ärendets behandling på vederbörande avdelning inom statsutskottet och följaktligen voro förtrogna med, hur man tänkt sig saken. Jag utverkade Kungl. Maj:ts tillstånd att tillkalla sakkunniga, och jag tillkallade en sakkunnig från vartdera av de tre stora partier. som varit representerade i statsutskottets andra avdelning, nämligen greve Posse på Vreten, herr Jansson i Falun och</w:t>
        <w:br/>
        <w:br/>
        <w:t xml:space="preserve">nerr Bäckström. Det var alltså representanter från olika delar av landet. Därjämte tillkallade jag arkitekten i skolöverstyrelsen, som visat sig vara en synnerligen duglig och förståndig man på detta område, och vidare en representant för den </w:t>
      </w:r>
      <w:r>
        <w:rPr>
          <w:b/>
        </w:rPr>
        <w:t>kvinnliga¹</w:t>
      </w:r>
      <w:r>
        <w:rPr>
          <w:b w:val="0"/>
        </w:rPr>
        <w:t xml:space="preserve"> lärargruppen. Sedermera blev greve Posse sjuk och avled. Det måste då tillkallas en annan i hans ställe, och jag tillkallade herr Gustafson i Kasenberg, som jag visste hade ganska stor praktisk erfarenhet i fråga om byggnadsförhållandena på landsbygden bland annat från sin verksamhet med premiering av småbruk. Dessa fem sakkunniga sutto i ecklesiastikdepartementet och utarbetade ett förslag till boställsordning, och jag deltog så mycket jag hade tid därtill i överläggningarna. Det blev ett enhälligt förslag, och det togs i huvudsak av Kungl. Maj:t vid utfärdandet av boställsordningen. De ändringar, som av mig gjordes vid föredragningen för Kungl. Maj:t, inneburo — jag betonar det — alla utan undantag lindringar i vad de sakkunniga föreslagit, men det var icke några större förändringar.</w:t>
        <w:br/>
        <w:br/>
        <w:t>Jag vet icke, hur man egentligen vill att ett statsråd skall förfara, ifall detta är inkonstitutionellt. Riksdagen begär, att det skall utfärdas en boställsordning. Det finns några stolpar uppgjorda för den, men absolut icke i den form att de kunna utfästas som författning. Jag får Kungl. Maj:ts tillstånd att tillkalla de personer, so:n jag tror äro mest inne i saken från ärendets behandling i riksdagen, och jag går sedan på deras förslag, dock med vissa lindringar ifråga om församlingarnas plikter. Hade jag föreslagit Kungl. Maj:t att icke utfärda en boställsordning, sedan riksdagen begärt det, så hade naturligtvis klandret blivit mycket starkt. Man har nu sagt, att jag genom utfärdandet av denna boställsordning överskridit min befogenhet. Det tror jag icke, att man kan säga, när riksdagen begärt det, och det är ofantligt många författningar utfärdade i detta land icke blott på skolans område utan på många andra samhällslivets områden, som äro av större omfattning än denna och som äro utfärdade av Kungl. Maj:t i administrativ väg. Jag tror icke, att någon skall kunna säga, att jag överskridit min befogenhet, när jag tillstyrkt Kungl. Maj:t att utfärda en författning, såsom ärendet låg.</w:t>
        <w:br/>
        <w:br/>
        <w:t>Jå har man sagt, att jag frångått de av riksdagen angivna grunderna. Jag skall icke använda sådana fullkomliga överord, vittnande om missförstånd, som en talare strax i närheten använde, när han påstod, att den var utfärdad i strid med riksdagens vilja eller något sådant. De av mig omnämnda stolparna voro ofullständiga, och man måste så att säga på detta skelett bygga upp en kropp, som kunde föras ut i en författning, och då blev det naturligtvis en hel del tillägg, som icke voro inrymda i det ursprungliga utkastet. Man har till slut, sedan bondeförbundets professorliga vägvisare här behandlat saken, stannat vid, att det skulle vara i tre avseenden, som jag skulle ha tillrått Kungl. Maj:t att gå utöver riksdagens beslut. Det första skulle vara i fråga om ersättningen till ogifta folkskollärare, det andra beträffande orden »lämplig direkt förbindelse» och det tredje i fråga om torkvindar. Det är de huvudanmärkningar, som kvarstå.</w:t>
        <w:br/>
        <w:br/>
        <w:t xml:space="preserve">I fråga om den första av dessa erinringar, om hyresersättningen till ogifta lärare, skola herrarna komma ihåg, att lärarelönenämnden lagt fram ett förslag till lönereglering med därmed sammanhängande boställsordning, som gick ut på att dela upp folkskollärarkårens löner 1 två plan, icke ett för män och ett för </w:t>
      </w:r>
      <w:r>
        <w:rPr>
          <w:b/>
        </w:rPr>
        <w:t>kvinnor¹</w:t>
      </w:r>
      <w:r>
        <w:rPr>
          <w:b w:val="0"/>
        </w:rPr>
        <w:t xml:space="preserve"> utan ett för familjeförsörjare och ett för icke familjeförsörjare, och däri föreslog lönenämnden, att familjeförsörjarna, vare sig de voro män eller </w:t>
      </w:r>
      <w:r>
        <w:rPr>
          <w:b/>
        </w:rPr>
        <w:t>kvinnor¹</w:t>
      </w:r>
      <w:r>
        <w:rPr>
          <w:b w:val="0"/>
        </w:rPr>
        <w:t xml:space="preserve">, skulle ha högre lön samt tre rum och kök, och att icke familjeförsörjarna skulle ha lägre lön samt två rum och kök. Men sedan underkände löneregleringskommittén helt och hållet tanken på löneplan, byggd på försörjningsplikt, och fastslog i stället löneplan efter kön, ett för manliga och ett för </w:t>
      </w:r>
      <w:r>
        <w:rPr>
          <w:b/>
        </w:rPr>
        <w:t>kvinnliga¹</w:t>
      </w:r>
      <w:r>
        <w:rPr>
          <w:b w:val="0"/>
        </w:rPr>
        <w:t xml:space="preserve">, oberoende av om de voro gifta eller ogifta. Det lär väl då ligga i sakens natur — och det visar blott, hur oerhört bristfälligt detta ärende kom från riksdagen — att när själva lönesystemet blivit byggt icke på försörjningsplikt utan på att det skulle vara ett manligt och ett </w:t>
      </w:r>
      <w:r>
        <w:rPr>
          <w:b/>
        </w:rPr>
        <w:t>kvinnligt¹</w:t>
      </w:r>
      <w:r>
        <w:rPr>
          <w:b w:val="0"/>
        </w:rPr>
        <w:t xml:space="preserve"> löneplan, kunde man icke upprätthålla en boställsordning, byggd på det sättet, att de gifta lärarna och </w:t>
      </w:r>
      <w:r>
        <w:rPr>
          <w:b/>
        </w:rPr>
        <w:t>lärarinnorna³</w:t>
      </w:r>
      <w:r>
        <w:rPr>
          <w:b w:val="0"/>
        </w:rPr>
        <w:t xml:space="preserve"> skulle ha tre rum och de ogifta två rum, utan den måste modifieras efter beslutet om löneplan, så att det blev särskilda bestämmelser för manliga och </w:t>
      </w:r>
      <w:r>
        <w:rPr>
          <w:b/>
        </w:rPr>
        <w:t>kvinnliga¹</w:t>
      </w:r>
      <w:r>
        <w:rPr>
          <w:b w:val="0"/>
        </w:rPr>
        <w:t xml:space="preserve"> lärares bostäder. Det låg följaktligen i sakens natur, att de manliga skulle ha tre rum och kök och de </w:t>
      </w:r>
      <w:r>
        <w:rPr>
          <w:b/>
        </w:rPr>
        <w:t>kvinnliga¹</w:t>
      </w:r>
      <w:r>
        <w:rPr>
          <w:b w:val="0"/>
        </w:rPr>
        <w:t xml:space="preserve"> två rum och kök. Nu klandrar man, att jag icke gjort skillnad mellan gifta och ogifta. Förstå icke herrarna, att det icke skulle varit någon logik i att i fråga om bostäderna bibehålla en annan grund än i fråga om lönerna. Det skulle då ha föreslagits en hyresersättning för två rum och kök till ogifta manliga lärare och en hyresersättning för tre rum och kök till familjeförsörjande </w:t>
      </w:r>
      <w:r>
        <w:rPr>
          <w:b/>
        </w:rPr>
        <w:t>lärarinnor³</w:t>
      </w:r>
      <w:r>
        <w:rPr>
          <w:b w:val="0"/>
        </w:rPr>
        <w:t>. Det är fullständigt omöjligt. Därom voro vi alla överens, och vi voro helt på det klara med, att när riksdagen gått ifrån principen om löneplan med hänsyn till försörjningsplikt och tagit löneplan efter kön, så måste också boställsordningen byggas efter dessa grunder. Det har säkerligen aldrig varit en tanke på något annat hos förslagsställarna i riksdagen. En professor, som sitter och filosoferar och spekulerar, kan komma till ett sådant resonemang, men alldeles säkert icke praktiskt folk i riksdagen.</w:t>
        <w:br/>
        <w:br/>
        <w:t>Så ha vi den andra frågan, den mycket omtalade »lämpliga direkta förbindelsen». Där låg det så, att lärarelönenämnden föreslog en föreskrift om att rummen skulle vara i samma plan. På detta genmälde löneregleringskommittén, att det kunde vara opraktiskt, ty nu bygger man ofta en lägenhet på tre rum och kök så, att två rum finnas i bottenvåningen och ett rum en trappa upp. Komittén föreslog därför i stället orden »lämplig förbindelse». När det bland de sakkunniga, som tillkallats, resonerades om vad denna »lämpliga förbindelse» betydde, voro alla på det klara med, att det skulle bli möjlighet till en mängd tvister om innebörden därav. Därför föreslogo de sakkunniga orden »lämplig direkt förbindelse», så att icke tvist skulle kunna uppstå om, huruvida det skulle vara en sammanhängande bostad eller en bostad fördelad på olika håll. Jag anser det vara</w:t>
        <w:br/>
        <w:br/>
        <w:t>fullkomligt klart, att den enda effekten härav är, att vi sluppit ifrån tvister om den saken mellan lärarepersonalen och skoldistrikten, medan löneregleringskommitténs förslag ovillkorligen hade lett till en oändlig mängd processer, som skulle ha fått slitas av regeringsrätten.</w:t>
        <w:br/>
        <w:br/>
        <w:t>I fråga om torkvindar skulle jag vilja fråga herr Gardell, hur ni ha det på Gottland. Även om det icke står i bestämmelserna, så finns det väl ändå icke den allra enklaste lilla bostad, som icke har en torkvind. Det förvånade mig, att herr Gardell icke också tog upp, att riksdagen icke skrivit något om diskbänkar i köken, men att Kungl. Maj:t av egen maktfullkomlighet satte in dem. Det glömde han emellertid vid redogörelsen för mitt syndaregister.</w:t>
        <w:br/>
        <w:br/>
        <w:t>Även om vissa saker icke voro nämnda i de av riksdagen omnämnda stolparna, är det dock allmänt vedertaget, att de skola finnas med 1 en bostad. Även det allra enklaste hem kräver vissa utrymmen 0. s. v. Jag ansåg det emellertid riktigast att taga med bestämmelser härom i författningen, så att det ej skulle uppstå tvister om den saken. Med förlov sagt, mina herrar, måste jag dock säga, att talet om några konstitutionella övergrepp i detta sammanhang icke är något annat än en fullständig och ren osanning. Det har icke från min sida varit någon som helst tanke på att träda riksdagens rättigheter för nära. Kom ihåg, att boställsordningen utfärdades på riksdagens önskan, och att jag använt mig av de möjligheter, som jag visste mig ha, för att få hjälp av de riksdagsmän, som deltagit i ärendets behandling, så att förordningen skulle bliva ett sant uttryck för riksdagens uppfattning. Jag har icke på någon punkt gjort några ändringar till församlingarnas eller skoldistriktens nackdel, utan de ändringar, som äro gjorda, innebära lindringar.</w:t>
        <w:br/>
        <w:br/>
        <w:t>Att människor sedan kunna vara sådana, att de förstöra och krångla till saken, kan jag livligt föreställa mig. Herr Gardell anförde ett exempel från Gottlands län, där man i en församling år 1917 hade ett byggnadsförslag färdigt. Till följd av den boställsordning, som skulle träda i kraft den 1 januari 1919, sade han, blev man tvungen att ändra om planen, och det kostade så och så mycket, jag kommer icke nu ihåg siffran. Jag fick av herr Gardell enskilt höra, att anledningen till att man icke fick det färdigt var den, att man kivades i socknen. Hade man kommit så långt med byggnadsfrågan, att förslaget var färdigt, kunde man hos Kungl. Maj:t ha begärt att få lov att bygga efter den uppgjorda planen. Sådana framställningar gjordes även under den tid, som jag satt såsom ecklesiastikminister, och jag kan icke påminna mig ett enda fall, där de icke beviljades. Den förste, som gjorde en sådan framställning, var herr Frändén i första kammaren, som var uppe och talade med mig om saken för sitt skoldistrikt. Det var alldeles solklart, att när anstalterna voro förda långt framåt, skulle det bliva dispens från boställsordningen, och det var icke tal om annat än att man då skulle få fullfölja sin uppgjorda byggnadsplan. Om ni däremot ligga i er hem församling och kivas och icke kunna komma överens, skola ni icke skälla på mig eller på Kungl. Maj:t för att er församling åsamkas</w:t>
        <w:br/>
        <w:br/>
        <w:t>kostnader, utan tag då skulden på er själva och er egen kivaktighet, och vräk icke över den på andra!</w:t>
        <w:br/>
        <w:br/>
        <w:t>Den andra förebråelse, som man riktade emot 1918 års författning, gäller avfattningen av kungörelsen om statsbidrag. Man har anmärkt, att det vore inkonstitutionellt att i lönekungörelsen intaga orden, att »skolan är anordnad i överenssfämmelse med gällande föreskrifter», och att »skoldistriktet för undervisningen tillhandahåller lämpliga lokaler samt ändamålsenliga skolmöbler och erforderlig undervisningsmateriel». Dessa bestämmelser förekommo icke i regeringsförslaget, men regeringen hemställde till riksdagen, att Kungl. Maj:t skulle få utfärda de övriga föreskrifter, som blevo nödvändiga för tillämpningen av de allmänna grunderna. Jag har den uppfattningen, att det hade varit orimligt, om icke dessa föreskrifter, som finnas 1 andra avlöningsförfattningar, även hade kommit med i denna. De måste med, därför att de höra hemma där och redan stå i folkskolestadgan.</w:t>
        <w:br/>
        <w:br/>
        <w:t>Man har nu sagt, att dessa tillagda föreskrifter åstadkommit en skärpning, som medfört, att det blivit oerhört mycket värre för församlingarna. Efter det anförande, som lär ha hållits i första kammaren, kan jag icke underlåta att lägga fram något av den praxis, som på detta område har utbildat sig under tiden närmast före den, då jag hade att såsom ecklesiastikminister inför Konungen handlägga dessa ärenden. Då högermotionen icke föreligger 1 dag, skall jag icke taga upp den praxis, som framgår av en undersökning från högerregeringens tid, utan jag skall inskränka mig till att syssla något litet med den praxis, som tillämpades av den högt skattade bondehövding, som något före mig satt såsom Konungens rådgivare på detta område. Jag ber kammaren hava litet tålamod med mig, då jag nämner något om hur han gått till väga. Det är icke alls meningen att på något sätt rikta något klander emot honom, men jag har anledning att lägga fram det såsom bidrag till en medmänniskas karakteristik.</w:t>
        <w:br/>
        <w:br/>
        <w:t>Det första ärende av denna natur, som handlades av den Hammarskjöldska regeringen, gällde Rättviks skoldistrikt. Skolrådet hade anhållit hos domkapitlet att få förvandla tre heltidsläsande folkskolor till halvtidsläsande. Det föreslogs alltså en försämring. Domkapitlet vägrade att fastställa detta förslag. Konungens befallningshavande gjorde ej ändring i domkapitlets beslut. Beslutet överklagades, och tio personer från socknen anhöllo hos Kungl. Maj:t att av nåd få förslaget fastställt, men denna ansökan beviljades icke av Kungl. Maj:t. Resolutionen är kontrasignerad av K. G. Westman.</w:t>
        <w:br/>
        <w:br/>
        <w:t>Grums skoldistrikt i Värmland hade en småskola i Malsjö med halvtidsläsning. Barnantalet hade i medeltal under de sista tio åren varit 19. Första klassen undervisades varje dag under hösten och andra klassen varje dag under våren. Skolvägen var för de flesta barnen 1 å 1,5 kilometer och endast från ett ställe 2,5 kilometer. Domkapitlet ålade skoldistriktet att från och med år 1915 ändra små-</w:t>
        <w:br/>
        <w:br/>
        <w:t>skolan till litt. b, d. v. s. med heltidsläsning. Församlingen anförde I fråga om besvär häröver, men Kungl. Maj:t fann ej skäl göra ändring i domkommunernas</w:t>
        <w:br/>
        <w:br/>
        <w:t>landen kunna åberopas till stöd för halvtidsläsning, och domkapitlet ålade församlingen heltidsläsning. Församlingen anförde besvär, men Kungl. Maj:t fann ej skäl göra ändring i domkapitlets beslut, dock att tidpunkten för heltidsläsningens införande till följd av tidsutdräkten utsträcktes från höstterminen 1915, som domkapitlet ålagt, till höstterminen 1916. Kontrasignant: K. G. Westman.</w:t>
        <w:br/>
        <w:br/>
        <w:t>I Kila församling i Karlstads stift hade domkapitlet och Konungens befallningshavande prövat skäligt ålägga församlingen, bland annat, att från och med 1920 års ingång ha upprättat fast folkskola litt. ce i Norra Ed och Bolet, samt att ha uppfört nytt folkskolehus, innehållande folkskoleoch småskolesal samt slöjdsal jämte bostäder för folkskollärare och småskollärarinna, bostäderna helst inrymda i fristående byggnad på lämplig plats i Bolet, och fristående lärareoch lärarinnebostad i Norra Ed, samt att ha vidtagit ändring av skolhuset i sistnämnda rote, så att där erhölles folkskoleoch småskolesal jämte slöjdsal och kapprum. Församlingen anförde besvär och yrkade därvid, att fast folkskola litt. f måtte få inrättas i Bolet med bibehållande av därvarande skolhus och med beredande av lämpliga bostäder i särskild byggnad, samt att även i Norra Ed måtte få inrättas fast folkskola litt. f eller, om det senare icke kunde bifallas, att bostäder fortfarande måtte beredas i det då befintliga skolhuset, samt småskolesal och lärarinnebostad anskaffas genom tillbyggnad av skolhuset. Kungl. Maj:t fann ej skäl göra ändring i domkapitlets och Konungens befallningshavandes utslag. Kontrasignant: K. G. Westman.</w:t>
        <w:br/>
        <w:br/>
        <w:t>I Skeppsås församling i Linköpings stift — i denna församling bor herr K. A. Westman — anhöll församlingen hos domkapitlet att få förändra Skeppsås folkskola från heltidsläsande till halvtidsläsande litt. c enligt gällande normalplan. Domkapitlet fann icke skäl bifalla denna ansökan. Församlingen anförde besvär, men Kungl. Maj:t gjorde ej ändring i domkapitlets beslut. Kontrasignant: K. G. Westman.</w:t>
        <w:br/>
        <w:br/>
        <w:t>Jag skall icke besvära kammaren med att uppläsa de sammanlagt över tjugu olika utslag, som äro kontrasignerade av K. G. Westman, och som beröra ärenden av ovanstående beskaffenhet. Jag har dem alla här tillgängliga och skulle kunna ge en detaljerad redogörelse, men alla äro de av ungefär samma beskaffenhet. De visa, att under den tid, som han satt såsom ecklesiastikminister, förekom det icke i ett enda fall, märk väl, herrar bondeförbundare, icke i ett enda fall, att Kungl. Maj:t gjorde ändring i domkapitlets eller Konungens befallningshavandes ålägganden å detta område.</w:t>
        <w:br/>
        <w:br/>
        <w:t>Ja, jag tycker, att det är uteslutande glädjande, att ecklesiastikministrar av olika färg handla på samma sätt, då det gäller skolans</w:t>
        <w:br/>
        <w:br/>
        <w:t>I fråga om intressen. Jag kan på samma sätt gå tillbaka till den Lindmanska kommunernas regeringens tid och hans båda ecklesiastikministrar. Jag skall icke</w:t>
        <w:br/>
        <w:br/>
        <w:t>trötta kammaren med att lämna en detaljerad redogörelse för deras sätt att handla. Hur än de politiska partierna ha växlat såsom maktinnehavare vid olika tidpunkter, har samma praxis, som lagfästes genom författningen år 1918, tillämpats ända sedan 1876. Ministrar och partier ha växlat, men tillämpningen av de bestämmelser, som funnos i folkskolestadgan, har varit fast och konsekvent i överensstämmelse med de grundsatser, som infördes i nämnda kungörelse av år 1998.</w:t>
        <w:br/>
        <w:br/>
        <w:t>Jag skall, som sagt, icke i dag lämna en redogörelse för den Lindmanska regeringens politik, men det föreligger från den tiden ett fall, som är synnerligen intressant, därför att det i så hög grad har varit prejudicerande för den uppfattning, som funnits, och som nuvarande överståthållaren Hederstierna torde ha varit målsman för i den då sittande regeringen. Det gällde församlingen Nävelsjö i Växjö stift. Domkapitlet hade år 1906 ålagt församlingen att inrätta en ny folkskola i en by, som heter Naglarp. Församlingen anförde besvär, men Kungl. Maj:t — det var då Åke Hugo Hammarskiöld, som var ecklesiastikminister — gjorde-ej ändring i domkapitlets åläggande. Det inträffade då, att kyrkostämman vägrade att anslå medel till skolan i fråga. Detta anmäldes för domkapitlet, som överlämnade handlingarna till Konungens befallningshavande med anhållan, att Konungens befallningshavande måtte förelägga församlingen vid kraftigt verkande vite att före vårterminens början år 1908 ha ställt sig domkapitlets av Kungl. Maj:t fastställda resolution till efterrättelse. Konungens befallningshavande förelade då församlingens skolråd vid vite av 100 kronor för envar av dess ledamöter att före den 15 mars 1908 ha ordnat församlingens skolväsende i enlighet med domkapitlets och Kungl. Maj:ts beslut. Skolrådets ledamöter anförde hos Kungl. Maj:t besvär över vitesåläggandet. Kungl. Maj:t resolverade den 22 maj 1908 det var den då sittande regeringen Lindman: »Enär vid det upplysta förhållandet, att församlingen avslagit av skolrådet framlagt förslag om anslående av medel till avlönande av en e. o. lärare i Naglarp, Konungens befallningshavande därefter icke bort vid vite ålägga skolrådets ledamöter att ordna församlingens skolväsende i enlighet med domkapitlets resolution», — skolrådet hade således icke bort åläggas vite, då det gjort så gott det kunnat — »men laga hinder icke mötte att vid vite förelägga församlingen att i vad på den ankomme bringa omförmälda beslut i verkställighet, finner Kungl. Maj:t skäligt att, med undanröjande av Konungens befallningshavandes överklagade beslut, visa målet åter till Konungens befallningshavande, som har att detsamma ånyo företaga och därmed vidare lagligen förfara». Nävelsjö församling begärde sedermera hos Kungl. Maj:t uppskov till ingången av år 1911, men Kungl. Maj:t avslog denna framställning — fortfarande detsamma. Och huru förhöll sig då Kungl. Maj:ts hefallningshavande efter det råd, som denna myndighet fått av den Lindmanska regeringen, och det prejudikat, som förelåg? Jo, Kungl.</w:t>
        <w:br/>
        <w:br/>
        <w:t>Maj:ts befallningshavande ålade församlingen att vid 1,000 kronors vite inom den och den tiden ställa sig Kungl. Maj:ts beslut till efterrättelse, och församlingen böjde sig för detta vite samt ordnade sitt</w:t>
        <w:br/>
        <w:br/>
        <w:t>skolväsende. Det förelåg alltså ett tydligt utslag på huru Kungl. Maj:t på den tiden tolkade sin befogenhet — under den Lindmanscka regeringstiden —- och jag fäster mycket stort avseende vid detta på</w:t>
        <w:br/>
        <w:br/>
        <w:t>grund av den av oss alla erkända, synnerligen administrativa skicklighet och lagfarenhet, som det dåvarande konsultativa statsrådet Hederstierna företrädde i den regeringen.</w:t>
        <w:br/>
        <w:br/>
        <w:t>Så var det alltså, innan regeringsrätten skapades, att Kungl. Maj:t i regeringen fastställde vite för församlingar, ifall de icke ordnade sitt skolväsende, såsom det var föreskrivet, och även efter regeringsrättens tillkomst har regeringsrätten ålagt församlingarna viten. Jag erinrar om ett fall från Rya församling i Kristianstads län. Där hade Kungl. Maj:ts befallningshavande och domkapitlet tillsammans ålagt församlingen att före vårterminens början 1912 anordna en småskola i vardera av två byar samt för sådant ändamål uppföra småskolehus å vartdera stället. Kungl. Maj:t hade icke gjort ändring i detta beslut i anledning av framställning från församlingen, och då den vägrade att ställa sig detta till efterrättelse, beslöt Kungl. Maj:ts befallningshavande ålägga församlingen att vid vite av 1,000 kronor ofördröjligen och sist till början av skolgången 1912 förlägga en tillfällig skola i den by, som var föreskriven. Regeringsrätten prövade den 18 april 1912 skäligt på det sätt fastställa Kungl. Maj:ts befallningshavandes utslag, att församlingen vid stadgat vite av 1,000 kronor ålades att inom 14 dagar, efter det regeringsrättens utslag blivit församlingen delgivet, förlägga skolan till viss angiven lokal på det ställe, som var sagt.</w:t>
        <w:br/>
        <w:br/>
        <w:t>Jag har här i min hand referat av en hel mängd regeringsrättens utslag, som fallit efter regeringsrättens tillkomst och före den tid, då 1918 års kungörelse är utfärdad, och vilka utslag ge vid handen, att regeringsrätten alltid fastställt vägran av utbetalning av statsbidrag, när det visade sig, att församlingarna icke fyllt de allmänna föreskrifterna, som funnos i folkskolestadgan av år 1882 och infördes i 1918 års statsbidragskungörelse. Sålunda, herr talman, tillåter jag mig att säga, att före införandet i kungörelsen av de båda punkter, som äro klandrade i 1918 års lönekungörelse, fanns en obruten praxis från 1876 — i vart fall, dit jag kunnat följa händelserna, och sålunda i över 40 år — en obruten praxis, som följts av regeringar av olika kynne och olika politisk färg, vilka helt och fullt tolkat redan förut gällande bestämmelser på det sätt, som de blevo sedermera tolkade, och som naturligtvis fick uttryck i denna lönekungörelse såväl som i andra sådana.</w:t>
        <w:br/>
        <w:br/>
        <w:t>Jag skall här icke säga mera om dessa förhållanden. Jag tror, att jag uppvisat tillräckligt för att tillbakavisa dessa rena osanningar om att av Kungl. Maj:t år 1918 vid utfärdandet av dessa författningar skulle införts föreskrifter, som inneburit en så väsentlig skärpning av vad som förut tillämpats. Nej, mina herrar, det var det, att dessa principer tillämpats praktiskt taget hela den tid,</w:t>
        <w:br/>
        <w:br/>
        <w:t>vi haft lagstadgad folkskola och statsbidrag utbetalats till lärarelöner — ifrån början var så icke fallet — och så länge har staten krävt att få ha det avgörande ordet och säga, att statsbidrag utbetalas endast för såvitt skolväsendet är ordnat i överensstämmelse med gällande föreskrifter i folkskolestadgan. I det avseendet har jag icke gjort någon ändring, och ingen av de regeringar, som suttit efter den, som jag tillhörde, ha gjort någon ändring i folkskolestadgans föreskrifter på förevarande område. De ha stått sedan 1882, och man skall därför icke lyckas — om det skall råda sanning i detta land — komma fram med dessa påståenden, att här gjorts övergrepp eller sådant. Det som skedde 1918 var, att den praxis, som konsekvent genomförts tidigare och som fanns i andra författningar än folkskolestadgan, infördes i statsbidragskungörelsen, liksom enahanda praxis fått uttryck i andra motsvarande kungörelser.</w:t>
        <w:br/>
        <w:br/>
        <w:t xml:space="preserve">Nu skall jag för min del säga, att jag personligen haft en mycket stark önskan att folkskoleinspektörerna i dessa tider skola förfara varligt med våra skoldistrikt, och jag vill icke dölja, att jag under den tid, jag hade makt och myndighet att kunna inverka på den saken, försökte att under hand låta denna min uppfattning komma till kännedom särskilt i de fall, där jag tyckte, att någon inspektör kanske förfor mindre lämpligt. Jag hyser alltjämt den uppfattningen, att det är ett ytterst starkt önskemål, att vi må kunna föra vår folkskola framåt under förtroendefullt samarbete mellan befolkningen och de myndighetspersoner, som den får att göra med. Det är min innerliga önskan, och om jag hade möjlighet att på det sättet kunna påverka enskilda ämbetsmäns uppträdande i något undantagsfall, skulle jag även från denna plats vilja låta den meningen gå ut att man icke i svåra tider onödigtvis skall betunga våra skoldistrikt och använda metoder, som äro ägnade att reta upp befolkningen. Å andra sidan måste jag emellertid säga — och jag har nog sett det av min erfarenhet i det offentliga livet — att på många håll företräder ortsbefolkningen en så oerhört hårdnackad och elak stämning mot folkskolan och mot skolpersonalen, att det icke är underligt, om det i längden brister sönder. Bland de referat från herr Westmans tid, som jag har här tillgängliga, finns det beskrivningar rörande bostäder, som tillhandahållits särskilt </w:t>
      </w:r>
      <w:r>
        <w:rPr>
          <w:b/>
        </w:rPr>
        <w:t>kvinnliga¹</w:t>
      </w:r>
      <w:r>
        <w:rPr>
          <w:b w:val="0"/>
        </w:rPr>
        <w:t xml:space="preserve"> lärokrafter, och vilka äro av beskaffenhet, att de äro fullständigt ovärdiga att användas såsom människors bostäder. Sådana fall äro, dess bättre, rena undantag, om vi tänka på, att det förekommer kanske 6 å 7 mål om året hos Kungl. Maj:t ifrån de 2,400 skoldistrikten, och då kan man icke säga, att denna fråga är så oerhört omfattande. Men det är klart att i sådana fall skulle det vara orätt, moraliskt och samhälleligt orätt, ifall vederbörande inspektör icke följde sin plikt att gent emot ett oresonligt och mot folkskolan elaksinnat skoldistrikt använda statens maktmedel. Jag säger, dess bättre, att det är rena undantag, och jag hoppas, att man skall kunna utjämna dessa motsättningar. Meddelanden, som jag fått på senare tid beträffande stämningen ute i bygderna, ge mig gott hopp om att det nog skall jämna ut sig, när man kommer varandra nära och får tillfälle att</w:t>
        <w:br/>
        <w:br/>
        <w:t>känna varandra samt komma till samtal och framför allt till råd- I fråga om görande på detta område. KOMTEK Renas Det må till slut, herr talman, tillåtas mig att göra ett par allfolkundersiemänna reflexioner, detta icke minst på grund av herr Sehlins anningen. förande — det kan hända, att någon i kammaren fick den uppfatt- = (Forts.) ningen, att det i någon mån var riktat mot mig, men det var det i varje fall icke. Jag vet alltför väl, att herr Sehlin och jag hava absolut samma grundsyn på dessa problem, och jag delar fullständigt hans uppfattning att man icke bör medverka till att driva fram överinspektion genom införandet av specialinspektörer. När jag var ledamot av regeringen, gjorde jag, vad jag kunde, för att förhindra detta. I den ställning, jag nu har såsom ordförande i folkskolestyrelsen hemma, har jag varit med om att avstyra och mycket energiskt avstyra en framställning i denna riktning, som kommit, märk väl särskilt beträffande en skolöverläkare, icke från skolans folk utan från läkaresällskapet. På den punkten vill jag konstatera en samstämmighet i åskådningen. I de författningar, som utfärdades under den tid, jag tillhörde regeringen, såväl de, som här varit föremål för överläggning, som också undervisningsplanen, skall man icke kunna, om man vill hålla sig till sanningen, söka grunda ett sådant påstående, som till exempel herr Johanson i Hallagården gjorde sig skyldig till då han sade, att det är frågan om endast en skoltyp för vår folkskola. I undervisningsplanen finns det en mångfald av skoltyper, som ansluta sig till de olika bygdernas olika förhållanden, så att därför har antingen herr Johanson blivit vilseförd eller också har han missuppfattat innehållet i och läggningen av hela denna kungörelse. Mina herrar, det är så beträffande våra skolor, att stämningen ifråga om dem har ändrats; den har — om jag får använda det uttrycket — rört sig i vågform. Det har funnits tider i vårt lands historia, då kärleken till folkskolan burits upp särskilt starkt av det svenska bondeståndet. Det har nyss här erinrats om en storman från Västergötland. Jag vill erinra om den störste av alla västgötabönder från förra århundradets första hälft, Per Sahlström. Det var bonden Per Sahlström — mycket mera än den som blev så ärad under namnet ljusets bonde — från Västergötland, som mer än kanske någon enskild man i detta land medverkat till att vi fått en lagstadgad folkskola. När Kungl. Maj:t vid 1840—41 års riksdag lade fram förslag till folkskolelagstiftning, framdrevs detta utav Per Sahlström, understödd av ett absolut enhälligt bondestånd. Bondeståndet såg den gången uti kravet på en allmän folkskolebildning en av de förnämsta hävstängerna för att höja sin egen klass ur den förnedring och det andliga mörker, som på den tiden rådde i våra bygder. Det är betecknande för herremännens och böndernas ställ. ning den tiden, att det Kungl. Maj:ts förslag, som uppdrog de första grunderna för en lagstadgad folkskola, upptog tre ämnen, läsning, katekes och kyrkosång. Det var folkskolans ämnen, sådana som herremännen tänkte sig, att de skulle bli. Därjämte tänkte man på att frivilligt anordna undervisning i räkning och skrivning men det väckte mycket starka betänkligheter vid den tiden i riksdagen,</w:t>
        <w:br/>
        <w:br/>
        <w:t>att bönderna skulle få lära sig räkna och skriva. När frågan till slut avgjordes i riksdagen, gick under böndernas oerhörda påtryckning skrivning och räkning med såsom läroämnen i folkskolan men med endast tre rösters majoritet i prästeståndet.</w:t>
        <w:br/>
        <w:br/>
        <w:t>Sedan dess har ju mycket ändrat sig. Det är kanske mycket orätt att säga, att Västergötland är den mörkaste delen av detta land. Men det är i varje fall en oerhörd skillnad mellan västgötabönderna från mitten av förra århundradet, vilka voro de, som många gånger gingo i spetsen i kampen för folkskolan, och de västgötabönder, som nu gå i spetsen för att försämra folkskolan. När man nu för tiden läser dessa skrivelser från socknar i Västergötland, skall man lägga märke till, att de äro varandra lika som bär. Samma skäl äro anförda i dem alla. Och när man tar reda på, var de fått materiel för alla dessa likalydande framställningar om försämring av skolväsendet, visar det sig, att det är en präst i Västergötland, som skrivit en liten bok om detta, och den skriva de av som motivering för sina framställningar. Så går det till i bygderna. Jag har därför den uppfattningen, att när bondeklassen får lov att återfinna sig själv även i dessa bygder, så måste den komma att inse, att i folkskolan och i en stigande bildning inom deras egen klass finnes en av de bästa hävstängerna för att få bondeklassen att följa med i utvecklingen, så att icke den faran gör sig gällande, som nyss framhölls, att städernas och stationssamhällenas befolkning alldeles kommer att överflygla bondeklassen, därför att den har bättre skolor än bönderna.</w:t>
        <w:br/>
        <w:br/>
        <w:t>Herr talman! Jag ber vördsamt om tillgift för att jag uppehållit mig så länge vid detta ärende, och jag skall icke besvära längre. Men ni kunna nog litet var kanske finna det naturligt, att jag 1 någon mån velat lägga till rätta och försöka kasta en belysning över det, som för mig varit vägledande i mina åtgärder å förevarande område. Jag yrkar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1571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