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1598</w:t>
      </w:r>
    </w:p>
    <w:p>
      <w:r>
        <w:rPr>
          <w:b/>
        </w:rPr>
        <w:t xml:space="preserve">Datum: </w:t>
      </w:r>
      <w:r>
        <w:t>1923-04-23</w:t>
      </w:r>
    </w:p>
    <w:p>
      <w:r>
        <w:rPr>
          <w:b/>
        </w:rPr>
        <w:t xml:space="preserve">Kammare: </w:t>
      </w:r>
      <w:r>
        <w:t>Andra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Olsson (Folkpartiet, man)</w:t>
      </w:r>
    </w:p>
    <w:p>
      <w:r>
        <w:rPr>
          <w:b w:val="0"/>
        </w:rPr>
        <w:t>Herr talman, mina damer och herrar! Man blir ju lätt ganska spak redan av att läsa den av herr Kilbom framburna motionen, och det är kanske icke så roligt att gå till försvar för: det stackars utskott, som nu har fått sitt utlåtande beskjutet från fyra olika håll. Jag skall emellertid tillåta mig att i all anspråkslöshet öppna en liten moteld. Jag skall därvid försöka att, så långt det är: möjligt, se frågan, såsom den föreligger, och att så litet som möjligt syssla med den stora principfrågan, statskyrka eller icke statskyrka.</w:t>
        <w:br/>
        <w:br/>
        <w:t>Jag får kanske börja med att rikta några ord till min ärade Ang. partivän, herr Janson i Kungsör. Det skall icke bli många ord. Han App hävandE började med att protestera mot utskottets uttalande, att hans motion vx mellan skulle vara väckt i oträngt mål. Det föranleder från min sida endast Psvenska kyren erinran om att utskottet icke gjort något sådant uttalande. Utkan och staten. skottet har endast sagt, att utskottet förmenar, att det icke föreligger (Forts.) skäl att i oträngt mål igångsätta en omfattande och kostsam utredning, vilket är något annat, bäste herr Janson i Kungsör!</w:t>
        <w:br/>
        <w:br/>
        <w:t>Även om herr Janson i Kungsör till stöd för sin uppfattning</w:t>
        <w:br/>
        <w:br/>
        <w:t>kan åberopa exempelvis frikyrkokonferensen, har jag, och med mig utskottets majoritet, ett bestämt intryck av att frågan om särskiljandet av stat och kyrka för närvarande är mindre aktuell, än vad den var för några år sedan. Den meningen kom för övrigt till uttryck även i andra kammarens debatt av denna fråga år 1918, och den skulle kunna verifieras med åtskilliga uttalanden från olika håll. Jag skall inskränka mig till att för det första erinra om att utskottsmajoritetens uttalande understötts av en ledande frikyrkoman, och att för det andra påminna om ett uttalande, som i fjol offentligen gjordes av Svenska missionsförbundets ordförande, ett uttalande, där han säger, att »skilsmässotanken mellan stat och kyrka ej nu är så aktuell som förr».</w:t>
        <w:br/>
        <w:br/>
        <w:t>Emellertid anförde herr Janson i Kungsör till sitt stöd även herr Waldenström. Han erinrade särskilt om att herr Waldenström icke aktat nödigt att påyrka en utredning om huruvida en skilsmässa mellan staten och kyrkan borde komma till stånd. Den saken ansåg herr Waldenström klar, när han väckte sina bekanta motioner vid kyrkomötena 1908, 1909 och 1910. Det är alldeles riktigt, herr Janson i Kungsör, men därför blevo också samtliga dessa motioner avslagna av kyrkomötet.</w:t>
        <w:br/>
        <w:br/>
        <w:t>Det kan för övrigt vara skäl i detta sammanhang att erinra om att herr Waldenströms ståndpunkt i denna fråga icke alltid var så särskilt klar. Det är sant, att han på nyss nämnda tre kyrkomöten motionerat om skilsmässa, men det är också sant — det har han själv erkänt — att han en gång gjort det uttalandet, att om frågan om upphävande av statskyrkan skulle bero på hans underskrift på ett papper, skulle man hellre få hugga av honom hans högra hand, än han skulle vara med om ett sådant beslut. Egendomligt nog förklarade han på gamla dagar, att han alltjämt vidhöll denna uppfattning. Hur dessa två ståndpunkter, som uttryckas genom motionerna och det nyss citerade uttalandet, kunna vara förenliga, skall jag icke närmare yttra mig om.</w:t>
        <w:br/>
        <w:br/>
        <w:t>Jag skall be att få övergå till de reservationer, som anförts emot utskottets utlåtande; och det torde då kanske tillåtas mig att börja med den senaste talaren, utskottets vice ordförande, herr Dalgren.</w:t>
        <w:br/>
        <w:br/>
        <w:t>Hans reservation utmynnar som bekant i ett yrkande, som sammanfaller med utskottets. Motiveringen är också i sak densamma som utskottets. Den skiljer sig därifrån endast såtillvida, att reservanten förklarar det av motionärerna framburna kravet på en utredning om sättet för upplösandet av sambandet mellan stat och kyrka såsom</w:t>
        <w:br/>
        <w:br/>
        <w:t>rent principiellt riktigt. Reservanten anser emellertid, som han nu också här muntligen utvecklat, att en sådan utredning synes böra föregås av vissa allmänna undersökningar av statsrättslig och ekonomisk natur. Alldeles samma mening hyser utskottet, men, även om herr Dahlén icke kan förstå denna synpunkt, anser utskottet dessutom, liksom första tillfälliga utskottet vid 1918 års riksdag, att en viss utredning även är nödvändig för att på sakliga grunder möjliggöra ett besvarande av frågan, huruvida det överhuvud taget är lyckligt, att en skilsmässa mellan stat och kyrka kommer till stånd. Man bör till exempel efter utskottets mening utröna, om kravet på kyrkans skiljande från staten uppbäres utav en mera allmän folkmening. För min del har jag den tämligen bestämda uppfattningen, att en folkomröstning i skilsmässofrågan skulle ge en ganska stark majoritet emot en skilsmässa. Man bör vidare efter utskottets mening undersöka, vilka samfundslivets förhållanden som skulle påverkas av en skilsmässa, och man bör dessutom utreda, vilka verkningar av en skilsmässa man skulle ha att räkna med i avseende å administrationen, i fråga om undervisningsväsendet och med hänsyn till vårt folks sedligt religiösa liv m. m.</w:t>
        <w:br/>
        <w:br/>
        <w:t>Nå, men varför har då icke utskottet begärt en sådan utredning? I första hand därför, att utskottet icke haft att behandla någon motion, där detta yrkande framförts. Utskottet har vidare icke kunnat undgå att fästa särskilt avseende vid de utredningar, som herr Dalgren redan har erinrat om. Utskottet har icke kunnat förbise, att en hel del utredningar i de avseenden, som av reservanten beröras, redan pågå, medan andra av Kungl. Maj:t avbrutits. Hit hör utredningen av de s. k. religionsfrihetssakkunniga, hit hör utredningen av kyrkomöteskommittén, och hit hör också utredningen angående de ecklesiastika boställena. Den senare avbröts i fjol av riksdagen. Sedan dess ha 46 av Kopparbergs läns 48 pastorat hos Kungl. Maj:t anhållit, att denna utredning måtte slutföras i vad den rör boställena i Kopparbergs län. Denna del av utredningen har beräknats kosta ej fullt 10,000 kronor. Dalapastoraten ha för ändamålet erbjudit Kungl. Maj:t över 23,000 kronor, men Kungl. Maj:t har ännu icke kunnat förmås att fortsätta utredningen. Jag skall icke tillåta mig någon gissning i fråga om orsaken. Kanske har Kungl. Maj:ts kallsinnighet något samband med att i en rättegång mellan kronan och en Dalaförsamling församlingen förklarats äga bättre rätt till bostället. Flera dylika rättegångar äro under uppsegling i Dalarna, vilket kan vara ett observandum för herr Kilbom, som anser, att staten utan vidare kan lägga vantarna på all denna egendom.</w:t>
        <w:br/>
        <w:br/>
        <w:t>Ungefär som utskottet uttalar herr Dalgren i sin reservation, att frågan om kyrkans skiljande från staten endast för en begränsad del av vårt folk har någon aktualitet. Hans partivän herr Paulsen däremot anser, att frågan är både aktuell och brännande, och därför har han reserverat sig för bifall till herr Jansons i Kungsör yrkande, d. v. s. det står icke så men är i verkligheten så. För en i alla sina dagar så renlärig man som herr Paulsen måste kyrkan vila</w:t>
        <w:br/>
        <w:br/>
        <w:t>på en enhetlig bekännelse. Nu har kyrkan förlorat denna solida &lt; 4ng. grund. Statens förening med kyrkan kan inte förenas med verklig upphävande, religionsfrihet. Men staten skulle icke helt ta »sin hand från reli- — mellan gionen. Också efter en dylik skilsmässa bör det vara staten angesvenska kyrläget att genom sina universitet möjliggöra att kyrkans ledare erkanoch staten. hålla tillfälle till vetenskaplig utbildning». (Forts.) Hur förhåller det sig med detta herr Paulsens resonemang? Ja, satsen att för såvitt en statskyrka skall förefinnas så måste det föreligga en bekännelsens enhet, den hävdades 1918 så talangfullt i andra kammaren, att en förnyad akademisk disputation på den punkten nu kan vara överflödig. Jag skall inskränka mig till att slå fast, att satsen, trots allt, verkligen kan diskuteras. Den tyske filosofen Wundt har tagit till orda för en »konfessionslös statskyrka», för upphävandet av statsreligionen och bekännelsetvånget men för bibehållandet av statskyrkan. Den norska socialdemokraten Kringen har i sin broschyr om Kirken varit inne på samma tankelinje, och här i Sverige har enahanda ståndpunkt med iver förfäk- ”tats av till exempel den kände skolmannen och religionshistorikern rektor Sven Lönnborg. Lönnborg tar avstånd från satsen, att kyrkan icke skulle kunna existera utan bekännelse. Han erinrar om att kyrkan i sin första tid icke hade någon sådan enhetlig bekännelse. Först år 325 fick man en gemensam juridisk bindande bekännelse, och från den tidpunkten brukar man räkna förfallet. Och den Lutherska protestantismens bästa tid, säger Lönnborg, var utan Jämförelse tiden före 1530, då också den levde utan bekännelse. De tider, då kyrkan strängt hållit sig till bekännelsen, äro de mörkaste 1 kyrkans historia. Det religiösa livet finner man då varmast hos dem, som stå i strid mot kyrkan. Från dessa utgångspunkter kräver Lönnborg lärofrihet inom kyrkan, och han säger, att en statskyrka måste ställas på en så bred bas, att den kan omfatta alla :statens medlemmar och vara en verklig folkuppfostringsanstalt. Vad beträffar reservantens krav på verklig religionsfrihet, så blir det om en stund tillfälle att tala litet närmare därom. Jag vill bara konstatera, att reservanten själv är inne på en tanke, som inte :gärna kan förenas med verklig religionsfrihet. Han vill nämligen icke, att staten skall helt taga sin hand bort från religionen. Han har icke kunnat blunda för betydelsen av att livet inom de religiösa samfunden hålles på en så hög nivå som möjligt och särskilt att de ledande inom dessa samfund äro verkligt bildade män. Därför bör det efter reservantens mening vara staten angeläget att sörja för universitetsbildning åt kyrkans ledare även efter en skilsmässa mellan stat och kyrka. Den tanken, som ju i första ögonblicket kan förefalla ganska bestickande, är i själva verket icke ny. Den var uppe 1 Tyskland på 1870-talet, och frikyrkan i Genctve har satt universitetsbildning som garanti för sin vittgående toleransprincip med fullständig lärooch bekännelsefrihet för alla präster. Jag vet icke vilket hopp reservanten hyser; men för egen del tror jag icke, att de frikyrkliga i vårt land vilja vara med om att bygga sina frikyrkor på denna bas. För ögonblicket har det för övrigt ett under-</w:t>
        <w:br/>
        <w:br/>
        <w:t>ordnat intresse. Vad jag här ville säga var endast att icke ens dem filosofiska dialektik, som brukar utvecklas från Malmöbänken, torde förslå att uppvisa, att reservantens tanke på en garanterad akadeprästbildning kan förenas med kravet på fullständig religionsrihet.</w:t>
        <w:br/>
        <w:br/>
        <w:t>Herr Dahlén har yrkat bifall till herr Kilboms motion. Jag har anledning tro, att reservanten inte vill stå för enskildheterna i denna motion, och därför skall detta få bli herr Kilboms sak, fast kanske icke heller detta är riktigt rättvist. För herr Kilbom är statskyrkan ingenting annat än »den penninginstitution, varigenom överklassen inom klassamhället med en i dess klassintressen utformad religionsforms hjälpmedel bidrager att hålla proletariatet nere: i utsugning och förtryck». Man behöver egentligen icke läsa mera för att föstå, att det här är fråga om en i hög grad agitatorisk framställning, som åtminstone bevisar, att det i detta arma land kanske icke är så illa beställt med agitationsfriheten, som herr Kilbom i motionen tyckes vilja göra gällande. De sakliga uppgifterna vila i många fall på alldeles oriktiga förutsättningar, som måhända härflyta från någon speciell föråldrad Kragenäsupplaga av gällande lagar. Jag skall icke trötta med någon utförlig granskning av den Kilbomska motionen, men jag skall tillåta mig att ge några stickprov för att belysa dess vederhäftighet.</w:t>
        <w:br/>
        <w:br/>
        <w:t xml:space="preserve">Motionären gör gällande, att rätten till utträde ur statskyrka är lindrigast sagt illusorisk, emedan, som han säger, de ur statskyrkan utträdda ha alltjämt precis samma skatteplikt till kyrkan som andra medborgare. Om han gjort sig besvär att titta i gällande lag, så skulle han ha funnit, att detta är en sanning bara till hälften. Regeln är den, att främmande trosbekännare påföras avgifter till svenska kyrkan eller </w:t>
      </w:r>
      <w:r>
        <w:rPr>
          <w:b/>
        </w:rPr>
        <w:t>hennes²</w:t>
      </w:r>
      <w:r>
        <w:rPr>
          <w:b w:val="0"/>
        </w:rPr>
        <w:t xml:space="preserve"> prästerskap eller betjäning endast med hälften av det belopp, som eljest bort utgå.</w:t>
        <w:br/>
        <w:br/>
        <w:t>I sin framställning av statskyrkans ekonomiska maktställning, som ju motionären, som' herr Dahlén erinrat om, gett ett mycket brett utrymme, pekar motionären på några ord, som sägas vara »av utomordentlig betydelse såsom fastslående statskyrkans juridiska ställning inom det privatkapitalistiska samhället». Motionären har gjort den fasansfulla upptäckten, att lagen om kyrkofond föreskriver i sin första paragraf, att »de prästerskapet i territoriella församlingar anslagna avlöningsmedel, om vilka i denna lag: förmäles, må utgöra en svenska kyrkans tillhörighet» ete. Men om man slår upp lagen, som man helst bör göra, redan innan man skriver en motion, så finner man märkligt nog icke de fasansfulla orden" Saken är den, att när lagen om kyrkofond förelades 1910 års riksdag, innehöll den de av motionären påtalade orden, men riksdagen strök bort dessa ord, emedan den ansåg, att något uttalande om var äganderätten till fondens medel låge icke borde från lagstiftarens sida göras.</w:t>
        <w:br/>
        <w:br/>
        <w:t>Även motionärens uppgift angående den förhatliga tvångsutdebiteringen till prästerskapets avlöning är oriktig. Han säger, att i</w:t>
        <w:br/>
        <w:br/>
        <w:t>varje församling betalas 6 öre för varje tiotal kronors inkomst. Verk- Ang. liga förhållandet är som bekant, att detta är maximiuttaxeringen. upphävande, Minimiuttaxeringen är 3 öre eller till och med mindre. mellan</w:t>
        <w:br/>
        <w:br/>
        <w:t>Det ligger i sakens natur, att de slutsatser, som av motionären svenska kyrbyggas på så pass felaktiga utgångspunkter, måste bli oriktiga. kanoch staten. Detta behöver icke närmare påvisas, men det kan kanske ändå vara (Forts) .skäl att ett ögonblick dröja vid några av de åtgärder, som enligt motionärens uppfattning böra vidtagas vid kyrkans skiljande från staten. »All svenska kyrkans fasta och lösa egendom drages in till staten.&gt; AÅganderättsfrågan är för herr Kilbom klar. Han har intet behov av att tills vidare hålla den öppen, ingen känsla av att den är stridig, ingen aning om att den kanske ändå ligger något olika till i skilda landsändar. Men även om herr Kilbom icke vet om mer än två parter i detta mål, nämligen staten och kyrkan, och även om det för honom är klart, att staten allena har rätt, så kan det hända, att här anmäler sig en mellankommande part, som får ett opåräknat understöd även av riksdagen. Jag åsyftar de kyrkliga kommunerna ute i landet, som säkert också de vilja ha ett ord med i laget, när herr Kilbom genomför sin kyrkoreduktion.</w:t>
        <w:br/>
        <w:br/>
        <w:t>En annan av herr Kilboms skilsmässoåtgärder har ett symtomatiskt intresse. De religiösa samfunden skulle tillförsäkras rätt att genom frivillig uttaxering anskaffa sina prästers och övriga betjäntes årslöner. Man måste häpna över denna oerhörda frihet, om också icke över att herr Kilbom kunnat tänka sig, att den skulle kunna bli ifrågasatt. Herr Kilbom synes i alla fall vara vänligare mot prästerna, än vad man tycks vara i hans kära Sovjetryssland. Tidningarna ha ej minst på sista tiden haft åtskilligt att berätta :om att det nu till dags icke alltid är så roligt att vara präst i Ryssland. Där råder den mest absoluta religionsfrihet, säges det i herr Kilboms motion; men man tycks förutsätta, att en rättrogen kommunist skall vara religionslös. Åtminstone berättades nyligen i ett föredrag här i Stockholm av en betrodd svensk, som nyligen studerat förhållandena där ute, att han på en plats fann porträtt av sovjetherrarna och några frågeblanketter, på vilka dessa meddelat biografiska uppgifter. På blanketterna fanns också den betecknande frågan: När upphörde ni att tro på Gud? Lenin hade visst svarat, att han aldrig trott på Gud.</w:t>
        <w:br/>
        <w:br/>
        <w:t xml:space="preserve">Men låt oss lämna Ryssland, som kanske litet för ofta bringas på tal i samband med herr Kilbom! — Då det gäller att disponera prästerskapets </w:t>
      </w:r>
      <w:r>
        <w:rPr>
          <w:b/>
        </w:rPr>
        <w:t>änkeoch²</w:t>
      </w:r>
      <w:r>
        <w:rPr>
          <w:b w:val="0"/>
        </w:rPr>
        <w:t xml:space="preserve"> pupillkassa, är herr Kilbom icke lika prästvänlig som då det gäller frivillig uttaxering till prästernas avlöning. De nuvarande pensionärerna ur </w:t>
      </w:r>
      <w:r>
        <w:rPr>
          <w:b/>
        </w:rPr>
        <w:t>änkeoch²</w:t>
      </w:r>
      <w:r>
        <w:rPr>
          <w:b w:val="0"/>
        </w:rPr>
        <w:t xml:space="preserve"> pupillkassan skulle visserligen få behålla sina årspensioner oavkortade under sin livstid, men sedan skulle kassan indragas till »allmänna pensionsverket». Att kassan tillkommit väsentligen genom delägarnas årsavgifter det inverkar icke alls på motionärens uppfattning om vad som i detta stycke är rätt.</w:t>
        <w:br/>
        <w:br/>
        <w:t>Herr Kilboms sista skilsmässoåtgärd är något överraskande för</w:t>
        <w:br/>
        <w:br/>
        <w:t>att komma från en relativt nygift man. Den uttryckes i motionens stenstil så, att »den kyrkliga brudvigseln förklaras vara utan all laga kraft». — Stockholm lär vara en förvillad stad, och det är möjligt, att detta är motionärens farligaste kort.</w:t>
        <w:br/>
        <w:br/>
        <w:t>Låt mig göra herr Kilbom ännu ett erkännande, ett allvarligare erkännande! Herr Paulsen kräver i sin reservation verklig: religionsfrihet, medan herr Kilbom i sin motion begär samma frihet »så långt ej därmed allmän sedlighet och gällande lag kränkes». Jag tror, att herr Kilboms ståndpunkt härvidlag är den riktiga. Ty även den som liksom jag principiellt omfattar religionsfrihetens grundsats, måste nog vid närmare eftertanke erkänna, att icke heller denna frihet kan vara alldeles obetingad. En religionsetikett kan aldrig rättfärdiga uppenbart samhällsskadliga handlingar och uttalanden. Staten, som sörjer för den kroppsliga hygienen, kan icke: utan risk lämna den andliga vind för våg. Staten måste ha rätt att bestämma gränserna mellan det oriktiga eller till och med skadliga, som kan överlåtas åt kulturens egen läkekraft, och det straffbara, som bör undertryckas med rättstvång. För min ringa del finner jag det tveksamt redan huruvida staten bör avsäga sig all kontroll över utbildningen av religionens tjänare. Och om vi skulle få uppleva andliga farsoter, sådana som religionshistorien berättar om, är jag icke alls säker på att deras botande alltid kunde lämnas: åt den enskilda företagsamhetens konkurrens.</w:t>
        <w:br/>
        <w:br/>
        <w:t>Nu ömmar emellertid herr Kilbom för dessa icke religiöst troende, som kunna drabbas av strafflagens hädelseparagrafer. Han finner deras tanke-, yttrandeoch tryckfrihet väsentligen kringskuren. Utskottet har icke bestritt, att denna uppfattning ännu kan: i någon mån vara befogad; utskottet har lämnat den frågan öppen; men det kan vara skäl att i detta sammanhang undersöka, huru det står till med hädelsefriheten i andra länder, till exempel Förenta Staterna, som varken haft eller har någon statskyrka och som bör vara ett verkligt föregångsland ifråga om religionsfrihet. Där får man icke häda så mycket som här. De flesta staternas författningar betona i sina inledningsord religionens värde. Och kan man tänka sig: kongressens sammanträden börjas med bön, presidenten har rätt att påbjuda böndagar, och det sörjes för religionsvård åt både här och flotta och andra statsorganisationer. Det behövdes tydligen en herr Kilboms sopkvast även där.</w:t>
        <w:br/>
        <w:br/>
        <w:t>Nu skall jag icke gå närmare in på herr Kilboms motion, huru lockande detta än kunde vara. För utskottet har det stått klart, att denna motion, lika litet som den av herr Janson i Kungsör väckta motionen, icke lämpligen kan läggas till grund för en framställning: om utredning rörande skilsmässa mellan stat och kyrka. Varken motionärerna eller reservanterna ha övertygande kunnat visa behövligheten eller gagnet av en sådan utredning. TI varje fall synes: det, som om andra, klara och bestämda direktiv måste ges för en dylik utredning, om och när den skall verkställas. Det räcker icke, även om herr Dahlén har den uppfattningen, med enbart de ekonomiska synpunkter på frågan, som utvecklats i herr Kilboms motion.</w:t>
        <w:br/>
        <w:br/>
        <w:t>För utskottet har det synts nödvändigt, att om man vill ha en Ang.</w:t>
        <w:br/>
        <w:br/>
        <w:t>verkligt saklig grund för ett slutligt ståndpunktstagande i denna UPPER sak, då måste en utredning få omfatta frågan i hela dess vidd, alltså ”” foian även frågan huruvida en skilsmässa lämpligen bör komma till stånd. svenska kyr. Nu har intet sådant yrkande förelegat till utskottets prövning. Rekanoch staten. dan detta förhållande har för utskottet varit ett starkt skäl att ställa (Forts) sig avböjande. Härtill kommer, som redan sagts, att frågan varken på frikyrkligt eller kyrkligt håll förefaller att vara särskilt aktuell. Jag har här i min hand ett brev från en predikant och styrelseledamot i en frikyrka. Han skriver på tal om den Kilbomska motionen följande: »Jag hoppas, att de frikyrkliga trots Morgonbladet känna sitt ansvar. Det borde sägas, att inom den opposition, som nu så högröstat begär skilsmässa, finnas inga, som vilja taga ansvaret för ordnandet av de nya förhållandena. De ha ett visst intresse att vara med om kuppen, men sedan två de sina händer. — — Än kunde dock mycket räddas på den historiska grundval, där kyrkan står.»</w:t>
        <w:br/>
        <w:br/>
        <w:t xml:space="preserve">Utskottet har måst fästa vikt därvid, att förhållandet mellan stat och kyrka regleras undan för undan i riktning mot ökat lekmannainflytande på kyrkans angelägenheter, och att även de icke religiöst troende torde nödgas erkänna, att utvecklingen går fram mot utsträckt trosoch lärofrihet och mot utsträckt verksamhetsfrihet på det andliga området för alla svenska medborgare. Det är icke säkert, att denna frihet skulle bli större, om det lyckades herr Kilbom i sällskap med kyrkans mest reaktionära element och andra ovanliga bundsförvanter att med sin motionsoch utredningsspak bända ikull statskyrkan. Det är icke ens säkert, att det skulle lyckas herr Kilbom att därmed bryta kyrkans maktställning. Den katolska kyrkans maktställning talar närmast i motsatt riktning. Och om det lyckades, är det icke säkert, att det därefter bleve högre i tak i den svenska helgedomen. Det är möjligt att vi finge en trång sektkristendom, som på ett för statens sunda kulturliv icke önskvärt sätt droge sig bort från kulturen, vetenskapen och forskningen. Och även den, som icke ser sig i stånd att tacka kyrkan för </w:t>
      </w:r>
      <w:r>
        <w:rPr>
          <w:b/>
        </w:rPr>
        <w:t>hennes²</w:t>
      </w:r>
      <w:r>
        <w:rPr>
          <w:b w:val="0"/>
        </w:rPr>
        <w:t xml:space="preserve"> kulturgärning i det förgångna, borde dock kunna erkänna, att </w:t>
      </w:r>
      <w:r>
        <w:rPr>
          <w:b/>
        </w:rPr>
        <w:t>hon²</w:t>
      </w:r>
      <w:r>
        <w:rPr>
          <w:b w:val="0"/>
        </w:rPr>
        <w:t xml:space="preserve"> med all sin ofullkomlighet, som vi alla må hjälpas åt att reparera, dock alltjämt står som garant för en viss kulturell standard på det religiösa området.</w:t>
        <w:br/>
        <w:br/>
        <w:t>Hur en upplösning av det gamla sambandet skulle verka är sannerligen icke lätt att överblicka. Tydligt är, att staten efter en skilsmässa skulle nödgas skaffa sig nya organ för en mängd administrativa uppgifter. Hur det skulle gå med kristendomsundervisningen i skolorna må de religiösa skilsmässovänner, som för icke så länge sedan krävde utsträckt kristendomsundervisning, själva begrunda. Lägges till det anförda, att som nämnt utredningar pågå 1 frågor, som beröra statens och kyrkans inbördes förhållanden, och att andra liknande utredningar pågått men nyligen avbrutits av Kungl. Maj:t eller riksdagen, då har jag svårt att se de bärande skälen till att vi nu skulle be om en ny expedition på det ödsliga kommittéhavet.</w:t>
        <w:br/>
        <w:br/>
        <w:t>| Med den motivering, som jag nu tillåtit mig anföra, anhåller jag, herr talman, att få yrka bifall till utskottets hemställan.</w:t>
      </w:r>
    </w:p>
    <w:p>
      <w:pPr>
        <w:pStyle w:val="Heading2"/>
      </w:pPr>
      <w:r>
        <w:t>2. Ruben Wagnsson (Socialdemokraterna, man)</w:t>
      </w:r>
    </w:p>
    <w:p>
      <w:r>
        <w:rPr>
          <w:b w:val="0"/>
        </w:rPr>
        <w:t>Herr andre vice talman, mina damer och herrar! De fyra talare från utskottets sida, som här uppträtt, hava samtliga företrätt olika ståndpunkter, och detta är enligt min mening en utmärkt illustration till den förvirring, som råder i denna fråga.</w:t>
        <w:br/>
        <w:br/>
        <w:t>Utskottets majoritet, vars ståndpunkt den föregående ärade talaren här framförde, ställer sig helt avböjande mot tanken på en utredning av statskyrkoproblemet, bland annat och kanske främst därför att denna utredning ej begäres bliva förutsättningslös. Herr Dalgren ställer sig på en annan ståndpunkt. Han ger visserligen en principiell deklaration, låt vara i reservationen på en undanskymd plats, där han förklarar sig som principiell motståndare mot statskyrkosystemet, men för närvarande anser han inte tiden mogen för igångsättandet av den begärda utredningen och hänvisar därvid bland annat till den stora kommittéslakten. Det synes mig dock, som om det vittnar om ganska stor fattigdom på argument, när man jämnt och ständigt hänvisar till denna kommittéslakt. Att en del mindre betydande kommittéer hava upplösts, är icke något som helst skäl för att låta allt reformarbete avstanna. Skulle man ställa sig på samma linje, som herr Dalgren i detta fall gjort, så kunde man vid framförandet av varje fråga hänvisa till samma argument. Man hamnar då i den åskådning, som ofta framförts från konservativt håll, nämligen att reformarbetet bör avstanna, att vi böra ta en andhämtningspaus i allt reformarbete.</w:t>
        <w:br/>
        <w:br/>
        <w:t>Det går icke heller enligt min mening att på samma sätt som herr Dalgren gjort avfärda detta problem såsom icke aktuellt, ty statskyrkosystemet kränker dagligen religionsfrihetskravet, och detta är ett krav, som åtminstone för mig ständigt är aktuellt. Inga sofistiska vantolkningar kunna motsägelselöst förena religionsfrihet och statskyrkosystem. När en medborgare står fullt fri i sitt förhållande till kyrkan, existerar icke längre någon statskyrka. Riktigheten i de synpunkter, som här framförts i en reservation av herr Paulsen, synes mig i detta avseende obestridlig. Fit statskyrkosystem är försvarbart endast om alla medborgare omfatta kyrkans lära. Men denna bekännelsens enhet är en fiktion. Den är söndersprängd av den sociala utvecklingen. Snarare råder en babylonisk språkförbistring på det andliga området i vårt land. Denna ger sig ej till känna endast genom livskraften i de från kyrkan separerade frikyrkliga organisationerna och den bland breda lager av vårt folk förefintliga indifferentismen eller fientligheten mot kyrkans lära. Också inom statskyrkan skifta meningarna betydligt även i vitala trosfrågor. En provkarta på denna andliga differentiering utgjorde den för en del år sedan — som det uppgavs under ärkebiskoplig protektion — utgivna boken »Det andliga nutidsläget och kyrkan». Denna bok ställde i bjärtaste belysning förvirringen inom det kyrkliga lägret. Där företräddes olika åsikter, från den gamla bekännelsen oförtolkad till den rena förnekelsen.</w:t>
        <w:br/>
        <w:br/>
        <w:t xml:space="preserve">I en tidningsartikel, som behandlar just detta arbete, uttryckte Ang. doktor Torsten Fogelqvist i Dagens Nyheter sin ställning till stats- VEphäranae : kyrkosystemet på ett sätt, som jag helt och hållet kan instämma uti. ”” mellan Herr Fogelqvist skrev bland annat: »Om diskussionen om kyrkan svenska kyroch nutidsläget vittnat högt om någonting, så är det om behovet att kan och staten. skilja den subjektiva samhällsinstitutionen, som heter kyrkan, från = (Forts) den objektiva, som heter staten, och att skilja det subjektiva begripande, som heter trosliv, från det objektiva begripande, som heter vetenskap. Det andliga samröra, som man på åtskilliga håll ävlas att koka ihop, är en andlig vattvälling och bidrager icke att öka den ömsesidiga respekten mellan de båda parterna. Den rena människan, vare sig </w:t>
      </w:r>
      <w:r>
        <w:rPr>
          <w:b/>
        </w:rPr>
        <w:t>hon²</w:t>
      </w:r>
      <w:r>
        <w:rPr>
          <w:b w:val="0"/>
        </w:rPr>
        <w:t xml:space="preserve"> tillhör den religiöst eller den vetenskapligt betonade typen, är lättare att förstå och sentera än kameleonten, än-si-än-såmänniskan, som varken vet, vem </w:t>
      </w:r>
      <w:r>
        <w:rPr>
          <w:b/>
        </w:rPr>
        <w:t>hon²</w:t>
      </w:r>
      <w:r>
        <w:rPr>
          <w:b w:val="0"/>
        </w:rPr>
        <w:t xml:space="preserve"> är eller vad </w:t>
      </w:r>
      <w:r>
        <w:rPr>
          <w:b/>
        </w:rPr>
        <w:t>hon²</w:t>
      </w:r>
      <w:r>
        <w:rPr>
          <w:b w:val="0"/>
        </w:rPr>
        <w:t xml:space="preserve"> vill.»</w:t>
        <w:br/>
        <w:br/>
        <w:t>Så långt herr Fogelqvist.</w:t>
        <w:br/>
        <w:br/>
        <w:t>De radikala åskådningar, som under senaste år börjat skymta inom kyrkans murar, ha bidragit till att i vissa kulturradikala kretsar skapa sympatier för kyrkan. Resonemanget är detta: låt oss av kyrkan göra ett avkristningsinstrument, som kan användas mot de frikyrkliga organisationerna. Jag tror nu visserligen, att kyrkan väl kan omformas i denna riktning. Prästkapporna ha visat sig benägna att svänga som vindflöjlar — samma män, som 1914 hyllade Hammarskjöld, applåderade 1920 Branting. Men också om statskyrkan avkristnades, skulle den för mig vara lika osympatisk. Ty religionstvång är lika orättfärdigt, om det utövas mot troende kristna som mot hedningar. Och att underhålla en kyrka, vars lära man ej omfattar, innebär alltid religionstvång. En avkristnad kyrka synes mig för övrigt vara lik saltet, som mist sin sälta.</w:t>
        <w:br/>
        <w:br/>
        <w:t>Talet om kyrkan som en garanti mot osunda religiösa riktningar</w:t>
        <w:br/>
        <w:br/>
        <w:t>har aldrig imponerat på mig. Jag tror överhuvud icke på gagnet av skyddstullar och anser också, att de andliga tullmurar, man i kyrkan har, äro värdelösa. De utgöra ingen som helst garanti mot osunda riktningar på det andliga området. Kyrkorna stå mångenstädes tomma, medan trängsel råder i kapell och missionshus. Jag hittade för några månader sedan i en tidning från min valkrets en liten notis, som är ganska belysande. Det är Ölandsbladet. som under rubriken »Ett sorgligt tidens tecken» anför följande: »Till nattvardsgång i Resmo församling i söndags hade antecknats en. säger en, nattvardsgäst. Då skriftermålet emellertid skulle börja, hade iven denne ende uteblivit, vadan nattvardsgången måste inställas. Vid därpå följande högmässa voro förutom präst och övriga kyrkohetjänte två äldre personer och två läsbarn närvarande. Att religionsintresse icke saknas inom vår socken såväl som på andra orter å södra Öland synes av de talrikt besökta missionsoch frireligiösa mötena både i Resmo, Mörbylånga och annorstädes på Öland.»</w:t>
        <w:br/>
        <w:br/>
        <w:t>Statskyrkosystemet är för nutiden en kränkning av religionsfriheten. Det ger intet skydd åt de andliga värdena. Detta belyses bl. a. i en liten skrift, som en före detta ledamot av denna kammare utgav år 1917, en prästman, vars ord vägt åtskilligt här, nämligen</w:t>
        <w:br/>
        <w:br/>
        <w:t>upphävande stridande länderna och hade där kunnat konstatera, hurusom kyrkan</w:t>
        <w:br/>
        <w:br/>
        <w:t xml:space="preserve">icke gjort sin plikt, utan hurusom den i stället låtit sig gripas av nationalistiska stämningar, och att den alltså icke var någon garanti för de andliga värdena. Sedan han omtalat detta förhållande, säger han: »Helt säkert skall också kriget göra den frågan aktuell: Är ej statskyrkoformen, som gör kyrkan till en slavisk </w:t>
      </w:r>
      <w:r>
        <w:rPr>
          <w:b/>
        </w:rPr>
        <w:t>tjänarinna³</w:t>
      </w:r>
      <w:r>
        <w:rPr>
          <w:b w:val="0"/>
        </w:rPr>
        <w:t xml:space="preserve"> åt staten, ytterligare ett medel att göra kyrkan ofri och </w:t>
      </w:r>
      <w:r>
        <w:rPr>
          <w:b/>
        </w:rPr>
        <w:t>hennes²</w:t>
      </w:r>
      <w:r>
        <w:rPr>
          <w:b w:val="0"/>
        </w:rPr>
        <w:t xml:space="preserve"> förkunnelse till en apologi för det statssamfunds liv och gärning, vari </w:t>
      </w:r>
      <w:r>
        <w:rPr>
          <w:b/>
        </w:rPr>
        <w:t>hon²</w:t>
      </w:r>
      <w:r>
        <w:rPr>
          <w:b w:val="0"/>
        </w:rPr>
        <w:t xml:space="preserve"> till hela sitt väsen är inlemmad? Jag förbiser då icke de betänkligheter, som frågan om den religiösa allmänbildningen kan skapa i en frikyrka, men om denna här antydda risk kunde av statsmakterna förebyggas, kunde dock av en frikyrka skapas en religiös makt, som i känslan av sitt oberoende sökte föra rättens och sanningens talan bättre än statskyrkan, som blott i religiös formulering repeterar om, vad </w:t>
      </w:r>
      <w:r>
        <w:rPr>
          <w:b/>
        </w:rPr>
        <w:t>hennes²</w:t>
      </w:r>
      <w:r>
        <w:rPr>
          <w:b w:val="0"/>
        </w:rPr>
        <w:t xml:space="preserve"> världslige make dekreterar och utbjuder som moraliskt gott.» Och så fortsätter han och påpekar, hurusom de katolska frikyrkorna i Schweiz bättre förmått hålla stånd mot de nationalistiska stämningarna än statskyrkorna i de krigförande länderna.</w:t>
        <w:br/>
        <w:br/>
        <w:t>Det synes mig, som om tiden nu vore mogen för vårt land att följa de exempel, som utifrån givits. Härom dagen gick genom tidningspressen ett meddelande, hurusom stat och kyrka för närvarande hålla på att skiljas i Tyskland. Tidigare har ju en sådan skilsmässa ägt rum i Frankrike och Schweiz, och Amerikas Förenta stater ha ju aldrig haft någon statskyrka.</w:t>
        <w:br/>
        <w:br/>
        <w:t>Herr andre vice talman! Jag tillåter mig med stöd av vad jag här anfört att yrka bifall till den reservation, som avgivits av herr Paulsen under förhoppning, att också de övriga reservanter, som här finnas, vid en votering skola vara villiga att stödja denna reservation, som sammanfaller med kammarens 1918 intagna ståndpunkt.</w:t>
      </w:r>
    </w:p>
    <w:p>
      <w:pPr>
        <w:pStyle w:val="Heading2"/>
      </w:pPr>
      <w:r>
        <w:t>3. Adolf Wallerius (–, man)</w:t>
      </w:r>
    </w:p>
    <w:p>
      <w:r>
        <w:rPr>
          <w:b w:val="0"/>
        </w:rPr>
        <w:t>Herr andre vice talman! I anledning av den motivering, som förebragts för motionärernas yrkanden — och det är ju bara i den ena av motionerna, nr 184, som det föreligger någon motivering — bör jag kanske säga några ord.</w:t>
        <w:br/>
        <w:br/>
        <w:t>Det ligger mig då nära att för min del och i min ringa mån uttala en gensaga emot det totalomdöme om vårt arbete i kyrkans tjänst, för vilket man kan säga, att denna motivering i sin helhet är ett uttryck. För att om möjligt undvika varje sken av att komma med något självvittnesbörd härvidlag kan jag ju vädja till den erfarenhet, man har från Sveriges folk inom skilda grupper, där man har gått ut och in. Där har man icke funnit någon allmännare resonans för ett sådant hårt totalomdöme. Jag kan ju anföra, vad andra sagt, och jag tror icke, att man i denna kammare är ovillig att lyssna till</w:t>
        <w:br/>
        <w:br/>
        <w:t>det. Jag erinrar mig ett uttalande, som förekom här under en debatt Ang. för åtta dagar sedan, då det framdrogs ett exempel på ett slag av upphävande prästerligt arbete. Och det talades då därom på ett sätt, varav man "” mellan kunde förstå, att det fanns vilja att uppskatta mödan och plikttrosvenska kyrheten, även om de förefinnas hos en präst, och att man även ville erkan och staten. känna det obemärkta kulturarbete, som av en sådan kan utföras i (Forts) folkundervisningens och folkskolans tjänst.</w:t>
        <w:br/>
        <w:br/>
        <w:t xml:space="preserve">Jag skall emellertid anföra, vad som också för åtta dagar sedan gav anledning till att påminna om, då här nämndes en framstående kännare av den svenska litteraturoch kulturhistorien, professor Henrik Schäöck. Det gäller gångna tider. Han talar om den »outplånliga tacksamhetsskuld, vari den svenska odlingen står till den lutherska kyrkan; icke endast universiteten och de högre skolorna, utan också bildningen bland folkets djupare lager har spirat fram under </w:t>
      </w:r>
      <w:r>
        <w:rPr>
          <w:b/>
        </w:rPr>
        <w:t>hennes²</w:t>
      </w:r>
      <w:r>
        <w:rPr>
          <w:b w:val="0"/>
        </w:rPr>
        <w:t xml:space="preserve"> kärleksfulla vård». Och jag kan beträffande nutiden erinra om vad vi nyss läst i pressen på ett håll, som kan betecknas som indifferent. Det erkändes, att då landsbygden för närvarande undergår en kulturell avfolkning, de fåtaliga läkarna och länsmännen samt de talrikare skollärarna nog vid sin sida behöva prästen som kulturelement trots all hans skröplighet. Och det betecknades såsom en kulturell förlust, ifall de svenska prästgårdarna försvunno. Detta har jag velat anföra mera i förbigående.</w:t>
        <w:br/>
        <w:br/>
        <w:t xml:space="preserve">Det ligger mig synnerligen om hjärtat att här betona de andliga värden, som den nuvarande anordningen beträffande kyrka och stat fredar och främjar. Men då måste jag säga, att den betraktelse av icke bara kristendomen utan religionen i allmänhet, som genomgår denna motivering, synes mig utesluta varje diskussion från inre religiösa synpunkter. Jag vill visst icke bestrida, att sociala och ekonomiska synpunkter ha rätt att i högre grad, än förr varit fallet, vinna beaktande vid historiska undersökningar och framställningar, men att andliga värden skjutas undan så, som här skett, därpå har jag knappast förut sett något exempel; jag har ej sett vårt folks religiösa livsyttringar, dem vi med all rätt kunna härleda av kärlek. trohet och hängivenhet, så undervärderas. Det är en mycket stor skillnad mellan den åskådning, som här möter, och vad en rysk </w:t>
      </w:r>
      <w:r>
        <w:rPr>
          <w:b/>
        </w:rPr>
        <w:t>kvinna¹</w:t>
      </w:r>
      <w:r>
        <w:rPr>
          <w:b w:val="0"/>
        </w:rPr>
        <w:t xml:space="preserve"> en gång i främmande land uttalade till mig, då vi samspråkade om uttrycksfulla minnesmärken, som religionen rest sig i några tempelbyggnader, som vi sett ute på kontinenten. </w:t>
      </w:r>
      <w:r>
        <w:rPr>
          <w:b/>
        </w:rPr>
        <w:t>Hon²</w:t>
      </w:r>
      <w:r>
        <w:rPr>
          <w:b w:val="0"/>
        </w:rPr>
        <w:t xml:space="preserve"> sade efter en stunds eftersinnande med stor, klar blick: »Det är tron.»</w:t>
        <w:br/>
        <w:br/>
        <w:t>Jag har nämnt något om den historiska betraktelsen. Jag vill icke här i större utsträckning gå in på granskning av de historiska och statistiska uppgifter, som motiveringen innehåller; det har delvis redan skett. Men såvitt den kulturståndpunkt, man står på, kan värderas efter hur historien behandlas, vill Jag påpeka några uppgifter, som här förekomma, som t. ex. då det säges, att på Uppsala möte konkordieboken blev antagen, eller då det talas så om ekonomiska detaljer, som att peterspenningen var en tionde, eller det påstås, att den anglikanska kyrkan för länge sedan upphört att vara statskyrka, denna engelska kyrka, som är så införlivad med konunga-</w:t>
        <w:br/>
        <w:br/>
        <w:t xml:space="preserve">makten och parlamentet, att lagstiftningen för </w:t>
      </w:r>
      <w:r>
        <w:rPr>
          <w:b/>
        </w:rPr>
        <w:t>henne²</w:t>
      </w:r>
      <w:r>
        <w:rPr>
          <w:b w:val="0"/>
        </w:rPr>
        <w:t xml:space="preserve"> sker av konungen med eller utan parlamentet och kyrkans författningsgrundvalar vila på parlamentets beslut.</w:t>
        <w:br/>
        <w:br/>
        <w:t>Även annat kunde vara värt att framdragas, såsom exempelvis vissa uppgifter beträffande de nuvarande förhållandena i vårt land. Det har påståtts om adjunkternas naturalöner, att dessa av kyrkoherdarna skulle kunna nedbringas till ett minimum, under det att de i verkligheten fastställas och kontrolleras av domkapitlen. Vidare påstås det, att i församlingsavgifter skulle uppbäras 10 öre per pe son. Den bestämmelsen finnes icke. Och författaren drar sig icke för att till kyrkans rikedomar räkna sådana fonder, som äro ställda under domkapitlens vård och förvaltning, eller för att påstå, att det är kolossala jorddomäner, som stå till prästernas personliga bruk. Dessa äro ju utarrenderade, som vi veta, enligt den nya boställsordningen.</w:t>
        <w:br/>
        <w:br/>
        <w:t>Vad prästlönerna beträffar så förtiger författaren vissa gränsbestämmelser angående deras ökning i förhållande till folkmängden; han förtiger också slutbegränsningen uppåt, och så kan man ju få en helt annan uppfattning om arten av dessa löner än den rätta. Men det är ju en sak, som jag väl icke behöver gå in på inför denna kammare, som bör känna till hur det förhåller sig.</w:t>
        <w:br/>
        <w:br/>
        <w:t>Jag skulle kunna citera något, som författaren säger på ett ställe och som han har ganska rätt i. Han säger, att även om dessa siffror icke äro alldeles riktiga, så göra sig dock reflexionerna av sig själva. Ja, det sista vill jag giva honom alldeles rätt i, liksom då han i början av sin motivering säger, att han vill inskränka sig till att anlägga de »grövsta» synpunkterna. Jag vill understryka detta ord, »grövsta», i dess egentligaste bemärkelse.</w:t>
        <w:br/>
        <w:br/>
        <w:t>När de historiska uppgifterna innehålla sådant, då frågar man sig, vilken logisk beviskraft det kan finnas i denna motivering. Man väntar ju att finna en beviskedja, som utmynnar i kravet på att kyrkan måste fullständigt skiljas från staten och att kyrkan således borde intaga en självständig och oberoende ställning gentemot staten. Men detta fastslås i början av bevisningen. Där står det, att; kyrkan är helt självständig och oavhängig gentemot staten, samt att den enda rättsliga förbindelsen utgöres därav, att staten förvaltar kyrkoegendomen och ser till, att den icke användes på ett sätt, som strider mot statens intressen. När man kommer till slutet av bevisföringen och ser efter, hur denna fullständiga skilsmässa skall företagas, så finnes den bestå däri, att staten träder i intimt förhållande till kyrkan, att den icke längre kan skilja på mitt och ditt. Det är en underlig skilsmässa, och den kan väl i alla fall icke kallas fullständig.</w:t>
        <w:br/>
        <w:br/>
        <w:t>Beträffande uttrycket fullständig skilsmässa skulle jag vilja draga fram faktiska uppgifter från främmande länder, där skilsmässan genomförts, för att visa, huru litet detta tal om fullständig skilsmässa håller streck i själva verket. Utskottets ordförande har redan talat om förhållandena i Amerika. Jag vill endast tillägga, att där finnes — och jag har denna uppgift från säkraste håll — en</w:t>
        <w:br/>
        <w:br/>
        <w:t>praxis, som räknas som oskriven lag, och som man angripit ur kon- Ang. fessionell synpunkt, nämligen att presidenten icke får vara katolik. yPphayande i: Jag kan också nämna, att staten ingriper i rent religiösa tvister och mellan, lärostrider mellan präst och församling eller mellan olika grupper svenska kyrinom samma församling. Kan man under sådana förhållanden säga, kan och staten. att skilsmässan är fullständigt genomförd? (Forts.) Jag skulle kunna påvisa flera andra exempel, t. ex. Belgien, som ofta anföres, där man genomfört en »skilsmässa» av den innebörd, att staten sörjer för kyrkans, d. v. s. den romersk-katolska kyrkans, ekonomi. Visserligen är det bestämt, att staten skall ge ekonomiskt stöd åt alla erkända kultföreningar, och dessa föreningar äro för det första den katolska kyrkans, vidare den protestantiska kultföreningen och så den judiska kultföreningen, men medlemmarna i dessa senare äro jämförelsevis ett fåtal. Den katolska kyrkan är skild från staten, men staten sörjer i alla fall för dess ekonomi! En belgisk jurist har sagt, att i ingen stat kyrkan har det så bra som i Belgien. Jag skulle vidare vilja säga, att om vi betrakta denna skilsmässa 1 de stater, där den är införd, böra vi se frågan historiskt, i sammanhang med de utgångspunkter, från vilka skilsmässan ägt rum, med de tidsbetingelser, som då voro för handen. Vi skola då finna, att i flera fall skilsmässans genomförande stått i mycket nära förhållande till den romersk-katolska kyrkopolitiken, vare sig negativt eller positivt, vare sig så, att man velat genomföra skilsmässan mot den katolska kyrkans strävanden, eller så, att man trott sig befrämja denna kyrkas strävanden genom att införa skilsmässan. Jag skall nu icke närmare ingå härpå, ty jag vill gärna lämna åt lekmännen att tala om detta ämne. Till slut ber jag få nämna, att när en av vår samtids förnämsta rättslärde och kännare på detta område, en, som bedömer sakerna mycket förutsättningslöst, beträffande förhållandena i hans eget hemland, Tyskland, säger, att tidsbetingelserna för skilsmässan mellan kyrka och stat där icke äro för handen, att där finnas hundratals gemensamheter, som icke med våld låta sig avslitas, samt att ett mycket viktigt sådant band mellan kyrkan och staten föreligger 1 den offentlighetens karaktär, som kyrkan också har, så torde man med nödig anpassning kunna tillämpa detta omdöme även på våra förhållanden. Jag ber, herr andre vice talman, att få yrka bifall till utskottets hemställan.</w:t>
      </w:r>
    </w:p>
    <w:p>
      <w:pPr>
        <w:pStyle w:val="Heading2"/>
      </w:pPr>
      <w:r>
        <w:t>4. Sven Bengtsson (Folkpartiet, man)</w:t>
      </w:r>
    </w:p>
    <w:p>
      <w:r>
        <w:rPr>
          <w:b w:val="0"/>
        </w:rPr>
        <w:t>Herr talman! Det kan vara med ett visst berättigande man väntar, att några ord också sägas om dessa motioner från frikyrkligt håll.</w:t>
        <w:br/>
        <w:br/>
        <w:t>Det har redan erinrats om de motioner angående utredning av frågan om skilsmässa mellan stat och kyrka, som framburos vid 1908. 1909 och 1910 års kyrkomöten. Jag torde kanske i dag kunna få</w:t>
        <w:br/>
        <w:br/>
        <w:t>säga, att hade de motioner med nämnda syfte, som då framburos, blivit bifallna, så hade man säkerligen i dag sluppit behandla en sådan motion som den Kilbomska. Det var emellertid då, som det alltid varit, man hoppades, att det skulle bli bättre tider även i kyrkligt hänseende.</w:t>
        <w:br/>
        <w:br/>
        <w:t>Nu förhåller det sig dock så, att de motioner, som då buros fram, enligt min uppfattning och så långt jag kunnat läsa ut ur diskussionen, framfördes av omtanke på kyrkan själv. Man var angelägen från motionärens sida, att en utredning skulle ske under lugna tider, så att de värden, som onekligen finnas, kunde om möjligt bevaras för kyrkans räkning. Vad nu angår motionen av år 1909 i denna kammare och dess behandling, så är det ju ganska betecknande, att en av statskyrkans varmaste vänner, biskop von Schéele, då talade för den utredning, som begärdes i motionen, vilken också bifölls av kammaren. Jag måste uttala mitt beklagande av att icke den motion, som i år föreligger från herr Janson i Kungsör, fått en kläm med samma lydelse som 1909 års motion. Jag är övertygad om att utskottet i sådant fall skulle ha intagit en annan ställning till denna utredningsfråga, än vad utskottet nu tvungits att göra av formella skäl.</w:t>
        <w:br/>
        <w:br/>
        <w:t>Det har i kyrkliga tidskrifter och tal, ofta från statskyrkligt håll, sagts, att det egentligen äro de frikyrkliga i landet, som äro statskyrkans hätskaste fiender, och att det är de, som söka arbeta på en upplösning. Ja, gå vi så långt tillbaka i tiden som en tre å fyra årtionden och draga oss till minnes hurudana förhållandena då voro, så skola vi nog finna att det icke var så underligt, att det rådde en sådan allvarlig spänning mellan statskyrkan och de frikyrkliga. Jag skall endast be att få relatera en liten händelse som timade för något över trettio år sedan i min hemsocken.</w:t>
        <w:br/>
        <w:br/>
        <w:t>Jag var bjuden till en begravning, där ett litet spätt barn skulle jordfästas. Barnet var icke döpt av statskyrkopräst utan av lekman. Då det lilla begravningståget kom fram till kyrkogården, fingo klockorna icke ringa, och då de tre skovlarna mull fallit över kistan, fick det icke anföras några bibelställen utan endast Fader vår samt Välsignelsen, ty så var det bestämt. Ja, klockarn fick icke ens sjunga den gamla välkända psalmen, som brukar sjungas vid barnbegravningar:</w:t>
        <w:br/>
        <w:br/>
        <w:t>»Du i det stilla gick ner, du lilla Förr'n ondskan hunnit ditt förstånd förvilla.»</w:t>
        <w:br/>
        <w:br/>
        <w:t>Vid denna jordfästning blev det genast klart för mig, att den kyrka, som så kunde behandla ett oskyldigt barn, det kunde icke bli min kyrka. Jag kan icke förstå, jag kan icke fatta, huru människor, som känna de bibelorden: »Den, som icke mottager Guds rike såsom ett barn, han kommer aldrig därin», kunna ha mod och hjärta att, därför att detta barn icke blivit behandlat på det sätt, som man från kyrkligt håll ansåg att det borde behandlas, neka det att bli jordfäst på vanligt sätt.</w:t>
        <w:br/>
        <w:br/>
        <w:t>Nu må jag säga, att förhållandet i vår tid är helt annorlunda. Ang. Den spänning, som fordom förefanns mellan präster och frikyrkoupphävande ;</w:t>
        <w:br/>
        <w:br/>
        <w:t>män, mellan statskyrkan och frikyrkan, finnes icke tillnärmelsevis "” mellan nu som då. Vad beror detta på? Jo, då man fordom sökte binda svenska kyrmedborgarerättigheter i samhället vid dop, konfirmation och nattkanoch staten. vardsgång, och det icke fanns möjlighet för en frikyrklig samhälls- = (Forts. medlem att erhålla de medborgarerättigheter som andra hade, då blev</w:t>
        <w:br/>
        <w:br/>
        <w:t>det nödvändigt, att en kamp upptogs mot denna makt, och denna</w:t>
        <w:br/>
        <w:br/>
        <w:t>kamp har utkämpats tum för tum mot ett mäktigt statskyrkointresse,</w:t>
        <w:br/>
        <w:br/>
        <w:t>tills vi nått de rättigheter, som vi nu inneha. Det sista stadiet på</w:t>
        <w:br/>
        <w:br/>
        <w:t>den vägen var att få tillträde till seminarierna medgivet även för</w:t>
        <w:br/>
        <w:br/>
        <w:t>barn av baptister och för lekmannadöpta barn. Och det har lyckats.</w:t>
        <w:br/>
        <w:br/>
        <w:t>Så vitt jag vet, finnes det numera icke någon medborgarrätt, som</w:t>
        <w:br/>
        <w:br/>
        <w:t>nekas oss frikyrkliga eller våra barn, vare sig de äro odöpta eller</w:t>
        <w:br/>
        <w:br/>
        <w:t>döpta av lekmän. Det kan ju vara lämpligt att i detta sammanhang</w:t>
        <w:br/>
        <w:br/>
        <w:t>säga ett tack till de representanter i riksdagen, som haft nog öppen</w:t>
        <w:br/>
        <w:br/>
        <w:t>blick för vikten av att stödja dessa berättigade krav, som ansågos</w:t>
        <w:br/>
        <w:br/>
        <w:t>strida mot det dåvarande statskyrkointresset. Jag är skyldig och</w:t>
        <w:br/>
        <w:br/>
        <w:t>villig att genast medgiva, att vår tids präster se denna sak helt an-</w:t>
        <w:br/>
        <w:br/>
        <w:t>Ur principiell synpunkt är ju själva anslutningen till en friförsamling en demonstration mot statskyrkan och dess väsen. Genom att taga elt sådant steg har man visat, att man icke gillar det tvångssystem som förefinnes i statskyrkan och den sammanblandning som förefinnes av olika element till och med av sådana, som förneka Gud och tron på bibeln. Därför har man velat komma ut ur den kyrkan och anslutit sig till en kristen församling, där personlig angörelse och tro på Kristus är villkoret för anslutning. Man säger, att statskyrkan har en öppen famn för alla. Men jag kan icke fatta, att man mot vissa personers vilja skall tvinga dem att tillhöra en kyrka, vars bekännelse de icke tro på utan förakta, och därmed draga vanära över densamma. Vi från frikyrkohåll tro icke, att Guds rike är så beroende av staten, att man till varje pris skall underkasta sig statens beslut. Och jag förmenar, att den tid, vi leva uti, bör kunna öppna ögonen även på det statskyrkliga sinnet. När icke en gång ett kyrkomöte får bestämma, vilka sånger eller vilken psalmbok skall användas i kyrkan utan riksdagens godkännande, när man icke får bestämma något i avseende på kristendomsundervisningen, den undervisning, som är grundläggande för den kommande tidens ställning till kristendomen, när staten lägger sin tunga hand på dessa rent religiösa krav och det är ju endast ur religiös synpunkt, man bör se besluten 1 dylika frågor, då förstår man, att det gått bra långt med vår kyrkas underkastelse under staten. Och Jag vädjar till var och en, som vill undersöka förhållandena, om under de sista årtiondena vare sig på kyrkomöte eller i riksdag någon reform genomförts, som stärkt statskyrkans religiösa frihet.</w:t>
        <w:br/>
        <w:br/>
        <w:t>Från denna synpunkt blir man allvarligt betänksam, huru det i en snar framtid kommer att gå, om detta svaghetstillstånd skall fortfara. Vidare förefinnes det på det teoretiska området vid ut-</w:t>
        <w:br/>
        <w:br/>
        <w:t>bildningen av nutidens präster en del radikala åskådningar, som företrädas av de moderna vetenskapsmännen, vilka tyckas visa att ju flera radikala hypoteser som kunna framställas och ju mera som kan förnekas av det de kristna hittills trott på ju större vetenskapsman är man. Detta å ena sidan. Å den andra mötes man av en strömning av otro från de djupa folklagren, som icke heller sakna sin upplysningsverksamhet, vilken visar benägenhet att misstro bibeln och vad som står i densamma. Då förstår man, att det torde komma en tid, då det icke blir mera kvar av kyrkan än i en utkramad citron, i vilken finnes varken must eller saft kvar. Gud hjälpe vårt svenska folk i den tid, som kommer. Och statskyrkans ställning kan icke hjälpas upp i detta fall varken med mystik eller ceremonier, utan faller som en mogen frukt i katolicismens armar.</w:t>
        <w:br/>
        <w:br/>
        <w:t>Nu hade man väl väntat, att efter det kyrkliga mötet, som hölls här i Stockholm, och efter uttalandena av så varma statskyrkomän som hovrättsrådet Ekman och professor Kolmodin det skulle blivit allvar med kravet på skilsmässan mellan stat och kyrka, men det tycks bliva som det fordom varit. Man drar en lättnadens suck, när det är över, och jag tycker mig ha hört den lättnadens suck, som höjdes, när utskottsbetänkandet blev kungjort, och i vilket det framhölls, att det icke finnes något vidare intresse i riksdagen för en upplösning av sambandet mellan staten och kyrkan. Inom utskottet lyckades man nämligen upptäcka, att i herr Jansons motion ett ord från 1909 års kläm var uteglömt i slutyrkandet och så har man på formella grunder avstyrkt förslaget om en utredning, vilken enligt min mening blir svårare att verkställa för varje år som går. Och jag vill betona, att det för kyrkan själv är nödvändigt, att denna utredning kommer till stånd. Man säger, att det nuvarande läget icke lämpar sig för en sådan. Jag förstår så väl den reservation, som lektor Dalgren avgivit och som säger litet mera än utskottets utlåtande, fastän han kommit till samma resultat i klämmen. Han har i sin motivering kursiverat ordet tidpunkt och bygger med sitt avstyrkande om utredning på statsrättsliga och ekonomiska skäl. Det finnes nämligen jordoch skogsegendomar till ett värde av bortåt en miljard, som ligga under kyrkliga myndigheters bestämmanderätt.</w:t>
        <w:br/>
        <w:br/>
        <w:t>Nu förstår jag, att denna ekonomiska utredning icke är så lätt löst och att därför motionären föredrager att yrka på en utredning endast rörande sättet, huru en skilsmässa skall ske.</w:t>
        <w:br/>
        <w:br/>
        <w:t>Jag skall icke klandra motionären för att han uteglömt ett viktigt ord i sitt yrkande och icke heller utskottet, som på grund av denna formella brist kommit till en avstyrkande hemställan. Men jag betonar — och däri är jag av alldeles samma mening som utskottets ordförande — att den dag, då denna ekonomiska utredning kommer att företagas, blir det troligtvis andra intressen än statens, som söka göra sig gällande, nämligen kommunernas. Och det skulle vara egendomligt, om man icke från det hållet kräver, att de byggnader för kyrkliga ändamål, som församlingarna själva ha uppfört, äro deras, och att de motsätta sig dessas indragning un-</w:t>
        <w:br/>
        <w:br/>
        <w:t xml:space="preserve">der statens ägo. Jag vet, att en tendens om indragning till staten av dessa egendomar förefinnes, men från frikyrkligt håll kommer icke denna tendens att få något stöd. Det ligger icke i vårt intresse att komma kyrkan till livs genom att </w:t>
      </w:r>
      <w:r>
        <w:rPr>
          <w:b/>
        </w:rPr>
        <w:t>hennes²</w:t>
      </w:r>
      <w:r>
        <w:rPr>
          <w:b w:val="0"/>
        </w:rPr>
        <w:t xml:space="preserve"> rättmätiga egendom avhändes </w:t>
      </w:r>
      <w:r>
        <w:rPr>
          <w:b/>
        </w:rPr>
        <w:t>henne²</w:t>
      </w:r>
      <w:r>
        <w:rPr>
          <w:b w:val="0"/>
        </w:rPr>
        <w:t xml:space="preserve">, icke heller att förringa </w:t>
      </w:r>
      <w:r>
        <w:rPr>
          <w:b/>
        </w:rPr>
        <w:t>hennes²</w:t>
      </w:r>
      <w:r>
        <w:rPr>
          <w:b w:val="0"/>
        </w:rPr>
        <w:t xml:space="preserve"> verksamhet, utan tvärtom tro vi, att kyrkan förlamas av den gastkramning, som mer eller mindre blir en följd av </w:t>
      </w:r>
      <w:r>
        <w:rPr>
          <w:b/>
        </w:rPr>
        <w:t>hennes²</w:t>
      </w:r>
      <w:r>
        <w:rPr>
          <w:b w:val="0"/>
        </w:rPr>
        <w:t xml:space="preserve"> förening med staten.</w:t>
        <w:br/>
        <w:br/>
        <w:t>Herr talman! Såsom ärendet ligger har jag icke något yrkande att göra.</w:t>
      </w:r>
    </w:p>
    <w:p>
      <w:pPr>
        <w:pStyle w:val="Heading2"/>
      </w:pPr>
      <w:r>
        <w:t>5. Olof Johansson (–, man)</w:t>
      </w:r>
    </w:p>
    <w:p>
      <w:r>
        <w:rPr>
          <w:b w:val="0"/>
        </w:rPr>
        <w:t>Herr andre vice talman, ärade kammarledamöter! Då jag, ehuru principiell motståndare till statskyrkosystemet, inom utskottet funnit mig kunna biträda den mening, som fått sitt uttryck i utskottets förslag, så har jag därvid letts av motiv, som icke till fullo täckas av den motivering utskottsutlåtandet innehåller. Det är åtskilligt utöver vad detta utskottsbetänkande anger, som för mig varit avgörande, då jag gått med på avslagsyrkandet å de föreliggande motionerna.</w:t>
        <w:br/>
        <w:br/>
        <w:t>Att jag det oaktat inte funnit anledning inom utskottet gå med en särskild motivering, beror dels på den korta tid, som stod till buds mellan utskottsbetänkandets slutliga utformande och dess överlämnande till trycket, och dels på en viss obenägenhet hos mig att genom ännu en reservation — som då skulle blivit den fjärde, som fogats vid detta betänkande — inför kammaren illustrera den fullkomliga babelsförbistring, som råder, då en så stor och viktig fråga upptages till allvarligt övervägande, som den nu föreliggande.</w:t>
        <w:br/>
        <w:br/>
        <w:t xml:space="preserve">Jag ber därför i stället, herr andre vice talman, från denna plats i korthet få litet närmare angiva min ställning och min syn på det problem, som föreligger i fråga om sambandet mellan stat och kyrka. Hela kyrkans natur eller väsen är sådant, eller i varje fall borde vara sådant, att en så intim förening mellan </w:t>
      </w:r>
      <w:r>
        <w:rPr>
          <w:b/>
        </w:rPr>
        <w:t>henne²</w:t>
      </w:r>
      <w:r>
        <w:rPr>
          <w:b w:val="0"/>
        </w:rPr>
        <w:t xml:space="preserve"> och den borgerliga staten, som vad fallet är mellan svenska kyrkan och den svenska staten, borde få betraktas som utesluten. Kyrkans egen Herre har själv sagt »mitt rike är icke av denna världen», om han också vid andra tillfällen låtit förstå, att detta rike genom hans församling skulle vara representerat i världen. Då kyrkan gör anspråk på att vara denna församling, är det svårt att förstå, huru det skall vara möjligt för </w:t>
      </w:r>
      <w:r>
        <w:rPr>
          <w:b/>
        </w:rPr>
        <w:t>henne²</w:t>
      </w:r>
      <w:r>
        <w:rPr>
          <w:b w:val="0"/>
        </w:rPr>
        <w:t xml:space="preserve"> att kunna fylla denna sin dubbla uppgift, som ligger i, att </w:t>
      </w:r>
      <w:r>
        <w:rPr>
          <w:b/>
        </w:rPr>
        <w:t>hon²</w:t>
      </w:r>
      <w:r>
        <w:rPr>
          <w:b w:val="0"/>
        </w:rPr>
        <w:t xml:space="preserve"> skall vara både beskickning i det främmande landet och samtidigt detta senare lands </w:t>
      </w:r>
      <w:r>
        <w:rPr>
          <w:b/>
        </w:rPr>
        <w:t>tjänarinna³</w:t>
      </w:r>
      <w:r>
        <w:rPr>
          <w:b w:val="0"/>
        </w:rPr>
        <w:t>.</w:t>
        <w:br/>
        <w:br/>
        <w:t xml:space="preserve">Det har också under tidernas lopp allt tydligare blivit adagalagt, att denna </w:t>
      </w:r>
      <w:r>
        <w:rPr>
          <w:b/>
        </w:rPr>
        <w:t>hennes²</w:t>
      </w:r>
      <w:r>
        <w:rPr>
          <w:b w:val="0"/>
        </w:rPr>
        <w:t xml:space="preserve"> dubbelställning att söka tjäna två herrar i längden blir ohållbar. All den s. k. sekterism, som förekommer inom kyrkan, bottnar ytterst i otillfredsställelse med kyrkans halverande ställning, som </w:t>
      </w:r>
      <w:r>
        <w:rPr>
          <w:b/>
        </w:rPr>
        <w:t>hon²</w:t>
      </w:r>
      <w:r>
        <w:rPr>
          <w:b w:val="0"/>
        </w:rPr>
        <w:t xml:space="preserve"> måste intaga för att å ena sidan uppehålla skenet av att vara en kristen församling, och å andra sidan icke stöta sig med sin världslige beskyddare, staten.</w:t>
        <w:br/>
        <w:br/>
        <w:t>Man kan väl utgå från, att då staten från början trädde i förbindelse med kyrkan, var det insikten om den kristna religionens stora</w:t>
        <w:br/>
        <w:br/>
        <w:t>betydelse för folkets fostran och danande till goda människor, som förestavade detta steg. Att det även kunde vara andra motiv, som därvid spelade in, känner man ju utav historien, men man får väl ändå antaga, att nämnda insikt var huvudmotivet.</w:t>
        <w:br/>
        <w:br/>
        <w:t>Att denna uppfattning om religionens, här närmast den kristna religionens, stora betydelse för individernas fostran och karaktärsdaning var fullt riktig, därom bära såväl historien som erfarenheten ojäviga vittnesbörd. Kristendomen har, där den av tro och övertygelse blivit omfattad, visat sig vara en makt som ingenting annat att höja människorna i sedligt och moraliskt avseende. Man kan säga, att den varit grundläggande för all civilisation. Var finnes något annat, som väckt impulser till humanitet, rättfärdighet och människovärdets uppskattning, som den kristna religionen? Staterna ha också, åtminstone i teorin, erkänt den kristna sedeläran såsom norm för samfundslivet.</w:t>
        <w:br/>
        <w:br/>
        <w:t>Emellertid är det en sak, som synes ha varit alltför mycket förbisedd, då sammankopplingen av kyrkan med staten ägt rum. För att den kristna religionen skall kunna utgöra en sådan maktfaktor 1 folkuppfostrande och karaktärsdanande syfte, som jag förut sökt framhålla att den är, fordras det, att den får utvecklas och röra sig enligt sin egen, och man kan väl även säga sin egenartade, natur och principer. Den tål icke vid att bliva alltför hårt kramad eller få sina vingar bundna av kärlekslösa händer. Den kan lida mycken förföljelse, taga mot och tåla hugg och slag från uppenbara motståndare utan att taga skada, men den kan inte bibehålla sin värme och livskraft, om den sluter sig till en så kallad beskyddares oförstående och kyliga bröst.</w:t>
        <w:br/>
        <w:br/>
        <w:t xml:space="preserve">Så länge i stort sett massan av folket och de statens organ, som övade inflytande över kyrkan och dess ledning, sågo upp till religionen med aktning och förtroende, var faran för utkramning av kyrkans egentliga och ädlaste innehåll inte så stor trots sambandet med staten. Men efter hand som detta förtroende och denna aktning på olika håll försvinner, ökas också faran för kyrkan, att </w:t>
      </w:r>
      <w:r>
        <w:rPr>
          <w:b/>
        </w:rPr>
        <w:t>hon²</w:t>
      </w:r>
      <w:r>
        <w:rPr>
          <w:b w:val="0"/>
        </w:rPr>
        <w:t xml:space="preserve"> genom det intima sambandet med staten förlorar sin själ. Ju mera kyrkans ledning och angelägenheter omhändertagas av för kristendomen indifferenta eller rent av fientliga element, desto farligare blir det att kyrkan icke längre representerar kristendomens varma, pulserande liv utan endast blir ett skal utan innehåll. Därigenom har </w:t>
      </w:r>
      <w:r>
        <w:rPr>
          <w:b/>
        </w:rPr>
        <w:t>hon²</w:t>
      </w:r>
      <w:r>
        <w:rPr>
          <w:b w:val="0"/>
        </w:rPr>
        <w:t xml:space="preserve"> också i väsentlig mån förlorat förutsättningarna för att genom sin fostrargärning vara staten till den beräknade nyttan. Hela </w:t>
      </w:r>
      <w:r>
        <w:rPr>
          <w:b/>
        </w:rPr>
        <w:t>hennes²</w:t>
      </w:r>
      <w:r>
        <w:rPr>
          <w:b w:val="0"/>
        </w:rPr>
        <w:t xml:space="preserve"> tillvaro blir då inriktad på att uppehålla ett formväsen, som inte avsätter några frukter i folkets liv.</w:t>
        <w:br/>
        <w:br/>
        <w:t>Om man nu också måste konstatera, att utvecklingen inom den svenska kyrkan beklagligt nog gått i denna ödesdigra riktning, så är det för den skull ingen anledning att misströsta om den kristna religionens framtid. Det är så vanligt bland massor av vårt folk, att svenska kyrkan och den kristna religionen betraktas såsom Synonyma begrepp, varför det kan vara på sin plats, att detta här blir påpekat. Kristendomen är icke bunden vid statskyrkoformen, och</w:t>
        <w:br/>
        <w:br/>
        <w:t>sålunda är det oriktigt att anse det den står eller faller med stats- Ad kyrkan. Religionen har för djupa rötter i människonaturen för att av” Pambandet vara beroende av någon viss form för sin existens. Och även om re- — mellan</w:t>
        <w:br/>
        <w:br/>
        <w:t>lingen här i riksdagen av en fråga av liknande innebörd som den nu föreliggande följande tänkvärda ord om människans behov av reli-</w:t>
        <w:br/>
        <w:br/>
        <w:t>gion: »Människan kommer sålunda aldrig att nöja sig med erfaren-</w:t>
        <w:br/>
        <w:br/>
        <w:t>hetens innehåll, det må nu mångdubblas utan gräns. Och även om</w:t>
        <w:br/>
        <w:br/>
      </w:r>
      <w:r>
        <w:rPr>
          <w:b/>
        </w:rPr>
        <w:t>hennes²</w:t>
      </w:r>
      <w:r>
        <w:rPr>
          <w:b w:val="0"/>
        </w:rPr>
        <w:t xml:space="preserve"> intellektuella krav på förklaring och orsakssammanhang, på</w:t>
        <w:br/>
        <w:br/>
        <w:t xml:space="preserve">sanning och logik tillfredsställes, så skall </w:t>
      </w:r>
      <w:r>
        <w:rPr>
          <w:b/>
        </w:rPr>
        <w:t>hennes²</w:t>
      </w:r>
      <w:r>
        <w:rPr>
          <w:b w:val="0"/>
        </w:rPr>
        <w:t xml:space="preserve"> hjärta, </w:t>
      </w:r>
      <w:r>
        <w:rPr>
          <w:b/>
        </w:rPr>
        <w:t>hennes²</w:t>
      </w:r>
      <w:r>
        <w:rPr>
          <w:b w:val="0"/>
        </w:rPr>
        <w:t xml:space="preserve"> käns-</w:t>
        <w:br/>
        <w:br/>
        <w:t xml:space="preserve">loliv alltjämt driva fantasien att skapa en ny värld utanför sinneserfarenhetens område, där </w:t>
      </w:r>
      <w:r>
        <w:rPr>
          <w:b/>
        </w:rPr>
        <w:t>hon²</w:t>
      </w:r>
      <w:r>
        <w:rPr>
          <w:b w:val="0"/>
        </w:rPr>
        <w:t xml:space="preserve"> möter — icke fakta, logik och nödvändig-</w:t>
        <w:br/>
        <w:br/>
        <w:t>het — utan andliga värden, såsom rättfärdighet, godhet och skönhet,</w:t>
        <w:br/>
        <w:br/>
        <w:t xml:space="preserve">och dit </w:t>
      </w:r>
      <w:r>
        <w:rPr>
          <w:b/>
        </w:rPr>
        <w:t>hon²</w:t>
      </w:r>
      <w:r>
        <w:rPr>
          <w:b w:val="0"/>
        </w:rPr>
        <w:t xml:space="preserve"> riktar sin längtan efter hjälp och stöd, efter lycka och har-</w:t>
        <w:br/>
        <w:br/>
        <w:t>moni, efter utveckling och fullkomning utöver rummets, tidens och</w:t>
        <w:br/>
        <w:br/>
        <w:t>de egna krafternas begränsning.»</w:t>
        <w:br/>
        <w:br/>
        <w:t>Så långt professor Kjellberg. Det torde vara denna känsla av religionens nödvändighet för det mänskliga livet, i förening med den förut framhållna, felaktiga uppfattningen att statskyrkans avskaffande är liktydigt med kristendomens avskaffande i vårt land, som gör, att så många med bävan se mot den dag, då sambandet mellan stat och kyrka brister. Detta motiv för motståndet till upplösningen är dock det mest sympatiska, som kommer till synes, om det också vilar på en villfarelse. För mig är det ett av skälen, varför jag ej velat vara med om forcerandet av upplösningen mellan stat och kyrka, förrän en riktigare uppfattning gör sig gällande om detta stegs innebörd för kristendomen själv.</w:t>
        <w:br/>
        <w:br/>
        <w:t xml:space="preserve">Det starkaste skälet för mig att ej nu förorda en utredning om skilsmässa mellan stat och kyrka är dock, att kyrkan själv synes hava så litet behov av en sådan åtgärds vidtagande. Det är så långt ifrån, att </w:t>
      </w:r>
      <w:r>
        <w:rPr>
          <w:b/>
        </w:rPr>
        <w:t>hon²</w:t>
      </w:r>
      <w:r>
        <w:rPr>
          <w:b w:val="0"/>
        </w:rPr>
        <w:t xml:space="preserve"> kan fatta, att ett sådant steg skulle innebära en välgärning emot </w:t>
      </w:r>
      <w:r>
        <w:rPr>
          <w:b/>
        </w:rPr>
        <w:t>henne²</w:t>
      </w:r>
      <w:r>
        <w:rPr>
          <w:b w:val="0"/>
        </w:rPr>
        <w:t xml:space="preserve">, att </w:t>
      </w:r>
      <w:r>
        <w:rPr>
          <w:b/>
        </w:rPr>
        <w:t>hon²</w:t>
      </w:r>
      <w:r>
        <w:rPr>
          <w:b w:val="0"/>
        </w:rPr>
        <w:t xml:space="preserve"> tvärtom betraktar det som ett attentat mot </w:t>
      </w:r>
      <w:r>
        <w:rPr>
          <w:b/>
        </w:rPr>
        <w:t>hennes²</w:t>
      </w:r>
      <w:r>
        <w:rPr>
          <w:b w:val="0"/>
        </w:rPr>
        <w:t xml:space="preserve"> liv. </w:t>
      </w:r>
      <w:r>
        <w:rPr>
          <w:b/>
        </w:rPr>
        <w:t>Hon²</w:t>
      </w:r>
      <w:r>
        <w:rPr>
          <w:b w:val="0"/>
        </w:rPr>
        <w:t xml:space="preserve"> har så förälskat sig i sin ställning som statsinstitution, att får </w:t>
      </w:r>
      <w:r>
        <w:rPr>
          <w:b/>
        </w:rPr>
        <w:t>hon²</w:t>
      </w:r>
      <w:r>
        <w:rPr>
          <w:b w:val="0"/>
        </w:rPr>
        <w:t xml:space="preserve"> inte vara detta, då vet </w:t>
      </w:r>
      <w:r>
        <w:rPr>
          <w:b/>
        </w:rPr>
        <w:t>hon²</w:t>
      </w:r>
      <w:r>
        <w:rPr>
          <w:b w:val="0"/>
        </w:rPr>
        <w:t xml:space="preserve"> sig icke hava någon uppgift här i världen.</w:t>
        <w:br/>
        <w:br/>
        <w:t>Att motiven hos dem, som önska en upplösning av sambandet mellan stat och kyrka, kunna vara mycket divergerande, därom bära 5 vå motioner, som nu föreligga till behandling, tydliga vittnes-</w:t>
        <w:br/>
        <w:br/>
        <w:t>Herr Kilbom och hans medmotionärer utgå ifrån, att genom upplösande av sambandet mellan stat och kyrka skulle staten göra icke blott en ekonomisk besparing utan också en kulturell vinst, genom att kyrkans verksamhet, som anses göra nera skada än gagn, stäcktes. Det skulle sålunda vara det rena statsintresset, som motionärerna, efter sin syn på saken, sökt tillvarataga. Att de därvid gått så långt, att de förorda, att staten utan vidare lägger beslag på den</w:t>
        <w:br/>
        <w:br/>
        <w:t>kyrkliga egendomen och sedan driver kyrkan ut i öknen som syndabock för allsköns kulturell och kapitalistisk försumpning, det må ju vara deras sätt att se på detta problem. För min del vill jag absolut inte vara med om någon utredning av detta spörsmål från dessa utgångspunkter.</w:t>
        <w:br/>
        <w:br/>
        <w:t xml:space="preserve">Herr Janson i Kungsör däremot utgår ifrån, att en skilsmässa mellan stat och kyrka skulle lända kyrkan till fördel, därigenom att </w:t>
      </w:r>
      <w:r>
        <w:rPr>
          <w:b/>
        </w:rPr>
        <w:t>hon²</w:t>
      </w:r>
      <w:r>
        <w:rPr>
          <w:b w:val="0"/>
        </w:rPr>
        <w:t xml:space="preserve"> på så sätt skulle bliva bättre i stånd att fylla sin egentliga uppgift. Denna hans uppfattning delar även jag. Men om en sådan skilsmässa skall kunna företagas till kyrkans fromma, så är den första och oundgängliga förutsättningen, att kyrkan själv har behov därav. Det skall finnas så mycken andlig livskraft i kyrkan, att </w:t>
      </w:r>
      <w:r>
        <w:rPr>
          <w:b/>
        </w:rPr>
        <w:t>hon²</w:t>
      </w:r>
      <w:r>
        <w:rPr>
          <w:b w:val="0"/>
        </w:rPr>
        <w:t xml:space="preserve"> själv lider av att för sin verksamhet vara beroende och bunden vid en världslig stats föreskrifter och ingrepp i </w:t>
      </w:r>
      <w:r>
        <w:rPr>
          <w:b/>
        </w:rPr>
        <w:t>hennes²</w:t>
      </w:r>
      <w:r>
        <w:rPr>
          <w:b w:val="0"/>
        </w:rPr>
        <w:t xml:space="preserve"> inre liv. Men det är efter några uttryck för sådana känslor hos kyrkans ledande män man förgäves spanar i dessa dagar. Och vad skall man under sådana förhållanden kunna vinna till kyrkans fromma genom att mot </w:t>
      </w:r>
      <w:r>
        <w:rPr>
          <w:b/>
        </w:rPr>
        <w:t>hennes²</w:t>
      </w:r>
      <w:r>
        <w:rPr>
          <w:b w:val="0"/>
        </w:rPr>
        <w:t xml:space="preserve"> vilja sätta igång en utredning i förevarande syfte?</w:t>
        <w:br/>
        <w:br/>
        <w:t xml:space="preserve">Jag är övertygad om, att kyrkan själv en gång skall bittert ångra, att </w:t>
      </w:r>
      <w:r>
        <w:rPr>
          <w:b/>
        </w:rPr>
        <w:t>hon²</w:t>
      </w:r>
      <w:r>
        <w:rPr>
          <w:b w:val="0"/>
        </w:rPr>
        <w:t xml:space="preserve"> inte på eget initiativ sökt få till stånd en lugn avveckling av sitt samband med staten. Men så länge </w:t>
      </w:r>
      <w:r>
        <w:rPr>
          <w:b/>
        </w:rPr>
        <w:t>hon²</w:t>
      </w:r>
      <w:r>
        <w:rPr>
          <w:b w:val="0"/>
        </w:rPr>
        <w:t xml:space="preserve"> själv i stort sett står fullkomligt oförstående för en sådan utveckling, kan jao ej inse, vad som med en, som </w:t>
      </w:r>
      <w:r>
        <w:rPr>
          <w:b/>
        </w:rPr>
        <w:t>hon²</w:t>
      </w:r>
      <w:r>
        <w:rPr>
          <w:b w:val="0"/>
        </w:rPr>
        <w:t xml:space="preserve"> själv betraktar, påtvingad utredning i frågan skall kunna vinnas till </w:t>
      </w:r>
      <w:r>
        <w:rPr>
          <w:b/>
        </w:rPr>
        <w:t>hennes²</w:t>
      </w:r>
      <w:r>
        <w:rPr>
          <w:b w:val="0"/>
        </w:rPr>
        <w:t xml:space="preserve"> eget bästa. Utan att utredningen skulle hava till syfte och verkligen lända till kyrkans väl och fromma för </w:t>
      </w:r>
      <w:r>
        <w:rPr>
          <w:b/>
        </w:rPr>
        <w:t>hennes²</w:t>
      </w:r>
      <w:r>
        <w:rPr>
          <w:b w:val="0"/>
        </w:rPr>
        <w:t xml:space="preserve"> egentliga uppgift, vill jag ej vara med om igångsättande av någon utredning i frågan.</w:t>
        <w:br/>
        <w:br/>
        <w:t>På dessa grunder och med särskild hänsyn till kyrkans egen nuvarande ståndpunkt till spörsmålet yrkar Jag, herr andre vice talman, bifall till utskottets förslag.</w:t>
      </w:r>
    </w:p>
    <w:p>
      <w:pPr>
        <w:pStyle w:val="Heading2"/>
      </w:pPr>
      <w:r>
        <w:t>6. Karl Kilbom (Sveriges kommunistiska parti, man)</w:t>
      </w:r>
    </w:p>
    <w:p>
      <w:r>
        <w:rPr>
          <w:b w:val="0"/>
        </w:rPr>
        <w:t>Herr talman, ärade kammarledamöter! Då jag gick i skolan, fick jag redan i katekesen lära bland annat, att man icke skulle bära falskt vittnesbörd mot sin nästa. Jag skulle måhända kunna adressera den lärdomen till kyrkoherde Wallerius med anledning av det anförande, han höll. Jag utgår nämligen icke från den prästerliga satsen, att »du skall leva som jag lär och icke som jag lever», utan jag utgår från att framför allt prästerna själva böra leva som de lära. Det var emellertid vad kyrkoherde Wallerius icke gjorde, då han gav sig till att citera ett stycke i min motion, därvid han bland annat sade, att det stod, att siffrorna visserligen icke vore så riktiga men att reflexionerna gjorde sig själva. Nu står det emellertid, kyrkoherde Wallerius, icke på det sättet, och då jag icke kan tänka mig, att kyrkoherde Wallerius saknar förmåga att läsa innantill, så måste jag alltså påstå, att han med fullt medvetet uppsåt burit falskt vittnesbörd mot sin nästa. På sidan 23 — kammarens ärade ledamöter kunna iu följa med; det hade varit mycket önskvärt, om kyrkoherde Wallerius starkare preciserat, var citatet fanns i motionen — återfinnes en Jämförelse mellan de löner, som</w:t>
        <w:br/>
        <w:br/>
        <w:t>tillkomma prästerna, och de löner, som arbetarna under högkonjunktuwren hade. Den sista redogörelsen har jag hämtat ur en av Svenska Arbetsgivareföreningens årsböcker, och jag tror följaktligen icke, att den är oriktig. I motionen göres gällande att även om man icke kan garantera att siffrorna angående arbetarlönerna äro på kronan riktiga, så göra dock reflexionerna sig själva. 'Ty medan å ena sidan textilarbetarna hade löner på 1,750 kronor under högkonjunkturen, så voro t. ex. kyrkoherdarnas löner av ett helt annat mått och omfattning, som också kyrkoherde Wallerius måhända vet. Jag skall icke heller gå in på hans sätt att citera i fortsättningen, då han högg ett stycke i början och ett i slutet och frågade: vad är det för logik i detta? Om jag skulle göra på det sättet, så skulle jag utan att vara elak kunna erinra herr Wallerius om ett ställe i bibeln, där det heter: »Judas Iskariot gick bort och hängde sig», och om ett annat där det säges: »gack du och gör sammalunda!» Jag vill emellertid icke, i varje fall icke i avseende på kyrkoherde Wallerius, sammanställa yttrandena på sådant sätt. Jag vill icke använda samma argumenteringsmetod som han.</w:t>
        <w:br/>
        <w:br/>
        <w:t>Bland den prästerliga rad av talare, som började med herr Olsson i Mora och väl kommer att fortsätta med herr Pehrsson i Göteborg, har gått som en röd tråd, att man icke vill gå in på själve principfrågan. Man har förklarat — det gjorde t. ex. herr Wallerius — att de ekonomiska sakerna äro nog bra att framhålla, men se, siffrorna äro oriktiga. Och herr Olsson i Mora gör sig mycken möda att giva motionen ett grundskott och kommer då till — han sade försiktigtvis »bland annat» vadan det varit intressant att få veta, vad detta andra var — att han upptäckt tre små detaljfel, av vilka de två bero på, huru man tolkar de använda orden, huru man lägger betoningen på det lästa. Men, herr Olsson i Mora och kyrkoherde Wallerius och alla ni andra, som gå till kamp för kyrkans fortsatta rätt att profitera under statens vida krona, kunnen I bestrida riktigheten i stort sett av de siffror, som i motionen finnas införda? Kunnen. I först och främst bestrida riktigheten av att det kostar samhällsmedlemmarna åtskilliga 10-tals miljoner kronor per år att hålla sig med en själavård, vilken för visso den stora övervägande majoriteten icke begärt? Kunnen I bestrida riktigheten av att här ligger, tack vare kyrkans döda hand och de nuvarande förhållandena, en mängd jordagods, som kunde uvpdelas och användas på annat sätt? Kunnen I bestrida att kyrkofonden, uppgående till flera 10-tals miljoner, för närvarande ligger så gott som improduktiv, och det till på köpet under en tid då staten och kommunerna behöva för sociala uppgifter medel i stor utsträckning? Kunnen I överhuvud taget bestrida riktigheten av allt detta? Nej, det har man icke heller försökt sig på. Herr Olsson i Mora gick visligen, följande den liberala läran, omkring alla dessa saker som katten kring het gröt, för att i verkligheten sluta med förklaringen, att allt detta, som härvidlag anförts mot kyrkans profitering på staten, icke betyder så mycket. Men ändå stiger man upp, den enc talaren efter den andre och säger: för Guds skull, vi skola akta oss för</w:t>
        <w:br/>
        <w:br/>
        <w:t>att skilja kyrkan från staten. Om de anförda synpunkterna för kyrkans skiljande från staten ingenting betyder, varför då denna iver?</w:t>
        <w:br/>
        <w:br/>
        <w:t xml:space="preserve">Jag skall i detta sammanhang citera en passus i ett litet arbete, skrivet av en viss pastor Per Pehrsson 1905, en herre som var min konfirmationslärare. Jag skulle måhända kunna säga — utan att det på något sätt har sammanhang med min bevisföring i övrigt — att denna omständighet kan tjänstgöra som ett bevis för huru litet prästerna ha förmåga att öva inflytande på sina lärjungar. Pastor Pehrssons bok blir jag måhända i tillfälle att även i fortsättningen citera, ty » Vallonernas religiösa förhållanden i Sverige», som jag med stort intresse läst, liksom kyrkoherde Pehrssons arbete om vallonerna i övrigt är en intressant bok. Det står här på sidan 26: »Det är en ständigt på nytt återkommande illusion, att historiens mål först och främst ligger i utvärtes tillstånd, författningar och inrättningar, i stället för i människan själv.&gt; Herrarna, som ju alltid framhålla som a och 0 i er lära, som bygga hela er verksamhet på människans inre tillstånd, på </w:t>
      </w:r>
      <w:r>
        <w:rPr>
          <w:b/>
        </w:rPr>
        <w:t>hennes²</w:t>
      </w:r>
      <w:r>
        <w:rPr>
          <w:b w:val="0"/>
        </w:rPr>
        <w:t xml:space="preserve"> andliga kvalitet — om jag så får uttrycka mig —, varför lägga ni er så skarpt i selen för bibehållandet av ett yttre tillstånd, för bihehållandet av författningar och bestämmelser, som för varje dag de fortsätta — trots de teaterhistorier, som på senare tider alltmera börjat utvecklas av kyrkan — bidraga att avkristna hela svenska folket.</w:t>
        <w:br/>
        <w:br/>
        <w:t>Innan jag går vidare må anmärkas att det visst icke, som herr Olsson i Mora vill göra gällande, är de reaktionära prästerna, som framför allt äro anhängare av förslaget om kyrkans skiljande från staten, utan de äro främst anhängare av ett bibehållande av dez nuvarande tillståndet. Det lägre prästerskapet däremot, herr Olsson 1 Mora, är i stor utsträckning anhängare av förslaget om kyrkans skiljande från staten, detta på grund av dagligen erfarna skäl, nämligen de ekonomiska, därför att kyrkan har blivit — och det är av än större betydelse för dem än för oss andra — en klasskyrka, som svälter dem som utföra arbetet och överavlönar dem, som sitta i toppen. Och jag kan meddela, att sedan denna motion kom fram — vilken visst icke, herr Olsson, härstammar uteslutande från Kragenäs, utan bakom vilken stå flera statskyrkopräster — så har intresset för däri framförda synpunkter visat sig så stort, att ett flertal lägre statskyrkopräster gått i författning om att utgiva motionen från trycket, något som jag är tacksam att i anledning av en tidningsuppgift i detta sammanhang kunna meddela.</w:t>
        <w:br/>
        <w:br/>
        <w:t>Vill man ha en sammanfattning av de skäl, som göra att man är så rädd på högre prästerligt håll för kyrkans skiljande från staten, då skall man läsa Nya Dagligt Allehanda för i går kväll — vilken tidning, som känt, vid sidan av sina övriga uppgifter även har den att vara ett sant kristligt, för att icke säga verkligt prästerligt organ. Där förekommer en insändare, vari det bland annat heter: »Staten skulle då» — för den händelse skilsmässa komme till stånd — »försöka att lägga beslag på kyrkans egendom, och vilka konsekvenser detta skulle medföra för kyrkan, är lätt att inse. Även om det materiella är av underordnat värde» — naturligtvis! -— »så</w:t>
        <w:br/>
        <w:br/>
        <w:t xml:space="preserve">kan dock ingen verksamhet, icke ens en andlig sådan, uppehållas här + Ång. på jorden utan penningemedel» — nehej! — »Men även om kyrkan upphävande, i lyckligaste fall skulle få behålla kyrkofonden, prästgårdarna och — mellan kyrkobyggnaderna, så skulle otvivelaktigt stora massor undandraga svenska kyrsig att tillhöra kyrkan och att betala skatt till </w:t>
      </w:r>
      <w:r>
        <w:rPr>
          <w:b/>
        </w:rPr>
        <w:t>henne²</w:t>
      </w:r>
      <w:r>
        <w:rPr>
          <w:b w:val="0"/>
        </w:rPr>
        <w:t xml:space="preserve">», herr Olsson han och staten. i Mora! . (Forts.) Ja, detta har en kyrkoherde skrivit — jag skall ange hans namn om ett ögonblick — och jag kan verkligen icke hjälpa, att jag anser, att han i detta fall är ofantligt mycket mera vittnesgill än herr Olsson i Mora och hela utskottet, då det gäller att döma över läget för närvarande för den svenska statskyrkan, döma över huruvida det finnes ett intresse för bibehållandet av den tvångsbeskattning, som pågår, eller om läget är sådant, att vid minsta möjlighet, som gives att utan svårigheter och trassel komma ifrån saken, så komma massor att draga sig ifrån densamma. Jag tror, att det förhåller sig på sistnämnda sätt, och jag är övertygad om att detta är ett fullgott bevis för frågans aktualitet. Så säges det vidare i denna barnafromma insändare: »Icke heller är antagligt att alla de skiftande riktningarna inom vår kyrka skulle kunna sammanhållas till en enhet, utan kyrkan komme säkerligen att sönderfalla i flera sammanslutningar.» Sådant är alltså läget i denna utmärkta kyrka, denna »kulturfaktor» i forntid och icke minst i nutid: så fort den icke har möjlighet att utnyttja, populärt talat, exekutiva åtgärder, så faller den sönder. Men är då icke, objektivt sett, situationen mogen för en dylik statskyrkas avskaffande? » Vidare må framhållas», heter det sedan, »att kyrkan med sin verksamhet ej sedan kommer att nå stora skaror av vårt folk, som då tycka, att de icke ha med </w:t>
      </w:r>
      <w:r>
        <w:rPr>
          <w:b/>
        </w:rPr>
        <w:t>henne²</w:t>
      </w:r>
      <w:r>
        <w:rPr>
          <w:b w:val="0"/>
        </w:rPr>
        <w:t xml:space="preserve"> att göra.» Ett nytt bevis för att kyrkan kan uppehålla sin ställning enbart på grund av de tvångs-. medel den för närvarande, om också i indirekt form, blir i tillfälle att utveckla. i »Prästen förlorar sin ämbetsmannaställning och därmed mycket av sin auktoritet.» Ja, just så står det. Det är icke på grund av att han kan skänka själen tröst, icke på grund av att han kan bringa lisa åt ett trött sinne i andlig mening, utan det är som ämbetsman, såsom en som skriver ut prästbetyg och slår en stämpel under den. som han utövar sitt inflytande på folket. Och detta är som sagt skrivet av en kyrkoherde. I fortsättningen heter det att »om denna skilsmässa sker, så får han — prästen — finna sig i att bli skickad åt olika håll vart annat eller vart tredje år, och kanske snart ingen vill ha honom mera.» Där se ni omsorgen om bibehållandet av statskyrkan, avklädd alla förskönande omhöljen. Och denna insändare är undertecknad av A. Dervinger, kyrkoherde, och den förekommer, som sagt, i tidningen Allehanda för i går kväll, kyrkoherde Wallerius, då jag i motsats till er gärna vill nämna den källa, jag använder, och ge en ordentlig hänvisning till mina citat. Sanningen är alldeles självklart också den, att, för den hän-</w:t>
        <w:br/>
        <w:br/>
        <w:t>delse kyrkan skulle komma i den situationen, att staten undandroge densamma den auktoritet, det nuvarande sambandet skänker, så skulle den icke kunna leva på de bidrag, som av fri vilja komme från dess meningsfränder, och stora massor skulle undandraga sig att betala skatt åt kyrkan, varför prästerna finge leva liksom vi alla andra på det resultat som åstadkommes av deras arbete. Men risken för att det resultatet skulle bli dåligt borde vara liten om, som man ständigt påstår, »i djupet av den svenska folksjälen ligger en religiös betoning», ligger ett behov av kyrkans stöd, som man icke kan förbise. Om detta är fallet, varför äro herrarna så rädda att gå med på åtgärder, som skulle medföra, att kyrkan finge stå på egna ben? Förklaringen ligger nog däri, att, för den händelse sambandet mellan stat och kyrka, sådant detta nu är, upphäves, så kommer det att medföra att kyrkan kan sönderfalla i mot varandra stridande delar. Ty det är icke en gemensam tro, icke en gemensam inneboende kraft, icke gemensamma strävanden till upprätthållande av andliga mål, som den dag som är utgöra den svenska statskyrkans främsta egendom och tillhörighet, utan det är det förhållandet, att den är ett ämbetsverk och prästen populärt sagt en andlig exekutionsbetjänt.</w:t>
        <w:br/>
        <w:br/>
        <w:t>Om man nu emellertid går in på kapitlet om kyrkan såsom havande varit en kulturfaktor en gång i vårt samhällsliv — och jag är den siste som vill förneka den delvisa sanningen därav — så kan jag icke underlåta att något annorlunda belysa den saken, än vad här tidigare har gjorts. Dessförinnan kan jag emellertid gärna säga, att jag personligen icke är »fiende» till kyrkan. Jag är icke ateist. icke heller statskyrkligt troende; jag är väl närmast agnostiker, d. v. s. jag säger om de översinnliga tingen detsamma som vetenskapen: om detta veta vi ingenting. Detta är också enligt min me-</w:t>
        <w:br/>
        <w:br/>
        <w:t>ning en vida förnuftigare uppfattning än den som många intaga</w:t>
        <w:br/>
        <w:br/>
        <w:t>1 fråga om allt med kyrkan sammanhörande, och som jag skulle våga påstå så långt ifrån kan tillfredsställande och logiskt motiveras av dem, om de bliva tillfrågade, att de snarare väl borde svara: »Jag tror, emedan det är orimligt.» Personligen har jag också det vackraste minne av den präst som hjälpte mig då jag började skaffa mig en vidare syn på de sociala frågorna, än den folkskolan gav. Jag konstaterar med beklagande, att den prästen, som ledde mig de första stegen i fråga om till exempel statsrätt och annat, icke i dag hyser samma frihetsidéer, som han den gången lade i dagen. Jag kan nu icke underlåta, herr talman, att med ett par ord anföra ett utlåtande från 1839, skrivet av ingen mindre än Esaias Tegnér och avgivet av konsistorieämbetet i Växjö. Det gällde den gången vår folkskolas inrättande. Hur ställde sig då prästerna, hur ställde sig då den kyrkliga kulturfaktorn till den institution som den dag som är samtliga äro ense om är en av de viktigaste tillgångarna 1 svenskt kulturliv, nämligen den högt stående, relativt åtminstone högt stående svenska folkskolan? Jo, det säges här att »denna olycksaliga halvupplysning kväver eller förvildar det sunda modervett, som fordom var det utmärkande draget för den</w:t>
        <w:br/>
        <w:br/>
        <w:t>svenska allmogen. Den gör dem till bondeadvokater, boutredningsmän, lagläsare, tidningshjältar, med ett ord till det sämsta svensk bonde kan vara, halvbonde, ett slags gränsbo mellan högre och lägre samhällsklasser, utan kraft och lust till sitt eget yrke och i ständig orolig ävlan att höja sig därutur. — — — I varje kristet land är kyrkan mänsklighetens första och mest omfattande uppfostringsanstalt. Vad man nu kallar folkskola är enligt sitt begrepp endast en förberedning till religionsundervisningen och innebär villkoren för dess möjlighet. Det är dessutom en alldeles grundfalsk och av ingen erfarenhet bestyrkt föreställning, att det slags halvupplysning, som skulle genom den lärda folkskolan bibringas, kunde ha någon förmåga till moralisk förbättring av folket» — tycker någon det! — »tvärtom vet nogsamt varje tänkande folklärare (= präst) var han har att söka de hederligaste, ordentligaste bland sina åhörare, antingen bland dem som ingenting annat läst än sin kristendom eller bland den halvlärda skaran med sin riksdagsmannabildning, dem man nu vill framställa såsom mönster, varefter svenska allmogen skulle uppfostras.» Ja, där höra herrarna, det var ett bevis för den kulturella ståndpunkt den svenska kyrkan har intagit en gång i världen — och ingalunda givet av en av dess minsta representanter — då det förklarades, att folkupplysningen kan ingenting annat än skada den sunda folkkaraktären o. s. v. Ju dummare de komma till prästen, säges det mellan raderna ut, ju bättre, ty ju lättare bli de hans anhängare, hans »hederliga» anhängare.</w:t>
        <w:br/>
        <w:br/>
        <w:t>På sista tiden ha. det vill jag visst icke bestrida, prästerna delvis börjat att i fråga om umgänget med folket ådagalägga ett annat uppträdande. Men är det detta till trots icke riktigt, som någon föregående talare anförde, att i dag läsa prästerna på grund av ämbetets tvång Guds välsignelse för regeringen Branting, för att i morgon ur djupet av sina hjärtan nedkalla Fader vår över regeringen Trygger. Vad är det dock som tid emellan förekommer? Är det inte betecknande för hur kyrkan ändå mitt i stora kulturcentra uppträder, det som inträffade i Göteborg bara för några månader sedan, där en kyrkoherde, om jag icke minns alldeles galet, gav order om att man skulle uppgräva, det var visst ett tre månader gammalt lik, ur marken, för att det icke blivit begravt — enligt kyrklig ritual. Är icke detta ett kulturbevis? Vad är det som inträffar tid emellan där nere i Bohuslän, och vilka förhållanden åtminstone i ett par fall justitiekanslern nyligen haft under behandling? Vad är det som inträffat i Falun nyligen, då domprosten Ekström i en broschyr, som antagligen för övrigt herrarna fått sig tillsänd, uppträder emot den lagliga ämbetsmannen, folkskolinspektören, på ett sätt, att det svårligen kan användas ord nog starka för att rättvist karakterisera detsamma. Vad är det för någonting som sker där ute i skärgården? Nya Dagligt Allehanda</w:t>
        <w:br/>
        <w:br/>
        <w:t>det är en utmärkt tidning att samla citat ur — för i går kväll talade om en hel rad »förseelser», som några kyrkans tjänare tillskriver vederbörande pastor. »En gång har han» — kan man tänka</w:t>
        <w:br/>
        <w:br/>
        <w:t>Ang. sig! — »döpt en fiskares barn utan att ge det namn, och tre gånger upphävande. säges han ha uppträtt anstötligt vid begravningar. Bland annat mellan hade han vid en jordfästning placerat sig på en sten tio meter från svenska kyrbegravningsföljet och ätit samt druckit öl direkt ur flaskan. Under kan och staten. pågående jordfästning i kyrkan uppges han plötsligt ha avbrutit (Forts.) — akten, gått in i sakristian och hämtat en kungörelse om försäljning av svin, oxar, hästar och lantbruksredskap, vilken han läste upp framför altaret samt därpå fortsatte jordfästningen.» Allt detta na-</w:t>
        <w:br/>
        <w:br/>
        <w:t>turligtvis bevisande, vilken »kulturfaktor» kyrkan är.</w:t>
        <w:br/>
        <w:br/>
        <w:t>Jag kan, herr talman, draga massor av sådana bevis för kyrkans höga kulturella ställning. Man behöver enbart som undertecknad dagligen läsa en massa tidningar för att bli i tillfälle att se desamma. Eller vad var det t. ex. för några år sedan, då en kyrkoherde mitt under spända politiska förhållanden visavi Norge höll sina kanontal mot det landet, eller då en präst i Bohuslän under kosackvalen 1914 uppträdde på liknande sätt, eller då t. ex. i fjol under förbudsomröstningen en kyrkoherde på husförhören bedrev propaganda, som koncentrerade sig i den ukasen: jag röstar nej, och det skola ni också göra. Vad var det vidare som skedde, då en komminister Sundelöf i norra Uppland för några år sedan fick lida förföljelse för kätteri i dopfrågan och sedan dog i fullt elände, fullständigt utblottad. Vad var det för något, då komminister Gustafsson i Värmland tack vare förföljelse blev pressad från sin prästerliga gärning, därför att han icke hade precis samma uppfattning, som var gängse i bestämmande kyrkliga kretsar?</w:t>
        <w:br/>
        <w:br/>
        <w:t xml:space="preserve">Jag kan, som sagt, herr talman, anföra massor av dylika exempel, och utan att på något sätt vilja bestrida, att kyrkan en gång delvis varit en kulturfaktor av synnerligen stor betydelse, vill jag ha anfört detta såsom bevis för att forntid icke alltid är lika med nutid, och att vad kyrkan en gång varit icke i evighet måste bestämma vår ställning till </w:t>
      </w:r>
      <w:r>
        <w:rPr>
          <w:b/>
        </w:rPr>
        <w:t>henne²</w:t>
      </w:r>
      <w:r>
        <w:rPr>
          <w:b w:val="0"/>
        </w:rPr>
        <w:t>. Mig synes, som om med hänsyn till närvarande läge de allra mest vägande skäl skulle kunna anföras för de synpunkter, som jag bland andra har anfört i motionen, d. v. s. för skilsmässa mellan stat och kyrka.</w:t>
        <w:br/>
        <w:br/>
        <w:t>Man skall också finna, att utvecklingen går i riktning mot lösande av sambandet för accepterande av alla de krav, som kyrkan själv har mognat. Vad är det annat än bevis härför detta tillsättande av religionsfrihetskommittén, som bland annat ansåg, att utvecklingen i vårt land under senare tid avgjort gått 1 riktning mot frigörelse från kyrkligt tvång med avseende å kyrkans kulthandlingar o. s. v. Eller vad är det för någonting detta betänkande, som avgivits av sakkunniga för frågan om representativt system i den kyrkliga kommunen, om införande av kyrkofullmäktigeinstitutionen, om borttagande av alla bestämmelser rörande kyrkans förhållande till folkskoleundervisningen och vad dit hör, vidare bestämmelsen om att kyrkostämmorna skola inskränkas och slutligen att prästen icke längre skall vara självskriven ordförande i kyrkostämma, respektive hos kyrkofullmäktige. Är icke, som jag säger, allt detta att betrakta såsom uttryck för att man accepterat och med</w:t>
        <w:br/>
        <w:br/>
        <w:t>stora steg går fram mot det tillstånd, som vi i motionen ha velat få Ang. fastslaget? upphävande,</w:t>
        <w:br/>
        <w:br/>
        <w:t>För att till sist komma över till ett par repliker skall jag, då herr mellan</w:t>
        <w:br/>
        <w:br/>
        <w:t>Olsson läste upp ett brev, tillåta mig att göra precis detsamma. svenska kyr- Här skriver till mig en gammal man, som är icke mindre än 68 år, kanoch staten. boende i Stockholm, sedan många år och djupt religiös: »Må Gud (Forts) välsigna eder för edert präktiga förslag angående statskyrkans avskaffande. Det är inte en dag för tidigt att dessa usla, eländiga statskyrkor försvinna från jorden, det borde ha skett långt före detta.» Och i anledning av vår motion fick jag i övrigt för någon tid sedan ett brev uppifrån Gästrikland, där en skolman skriver och anför ytterligare bevis för nödvändigheten att avskaffa statskyrkan. Han anför följande exempel rörande skolförhållandena: »Under början av 1922 upprättades ett nytt reglemente för S:s folkskolor. Den nya kursplanen uppgjordes av speciellt tillsatta kommittérade, och någon nämnvärd meningsskiljaktighet gjorde sig icke gällande, utom vad kursplanen i kristendom beträffar. Sedan denna ett par gånger överarbetats, blev den av skolrådets majoritet antagen. Skolrådets ordförande jämte ett par av ledamöterna reserverade sig mot beslutet, och deras skriftliga reservation, åtföljd av ett annat förslag till kursplan, insändes i vederbörlig ordning till statens folkskoleinspektör för vidare befordran till domkapitlet. Lärarekåren, vilken författringsenligt beretts tillfälle att yttra sig, uttalade sig med stor majoritet för det av skolrådet antagna förslaget. I sinom tid meddelade skolrådets ordförande, att det nya reglementet jämte kursplan blivit av domkapitlet fastställt. Förvåningen blev stor, då det blev bekant, att kursplanen i kristendom icke var den av skolrådet antagna, ej heller den av reservanterna insända, utan en splitter ny. Ordföranden lär desslikes ha meddelat, att någon möjlighet att överklaga domkapitlets beslut icke finnes.» Och den man, som skrivit brevet — en lärare förresten — som varit mycket intresserad för denna sak har såsom egen reflexion tillagt, att om det även var så, att domkapitlet inte kunde godkänna någon detalj i kursplanen, borde den väl ha remitterats till skolrådet för överarbetning i stället för att den skulle helt och hållet göras om.</w:t>
        <w:br/>
        <w:br/>
        <w:t>Nu kan man naturligtvis gentemot detta som jag senast anfört invända: ja, det är gott och väl, så långt äro vi ense — och jag antager, attt. o. m. herr Olsson i Mora med en snabb omkastning skall kunna vara ense härom — förhållandet mellan skola och kyrka måste skiljas. Men det visar i alla fall i all sin enkelhet, vad kyrkan och dess institutioner är för någonting, och hur de utnyttja sin nuvarande maktställning, så långt det överhuvud taget är möjligt kämpar med näbbar och klor som den medvetna institution den är, och ibland skickligt företrädd, som den mångenstädes är, för att behålla sitt inflytande i alla avseenden.</w:t>
        <w:br/>
        <w:br/>
        <w:t>Om jag sedan ber att med ett par ord få beröra det betänkande — som herr Olsson i Mora väl har skrivit ihop och präglat med:</w:t>
        <w:br/>
        <w:br/>
        <w:t>»de obotfärdigas förhinder» — så måste jag säga, att det synes mig som om icke ens herr Olsson i Mora och hans medkamrater i utskottet</w:t>
        <w:br/>
        <w:br/>
        <w:t>ha kunnat hålla sig fria från den tidens frätande tand, som alltmer</w:t>
        <w:br/>
        <w:br/>
        <w:t>; gör sig gällande angående kyrkans och statens inbördes förhållande. Det står nämligen ingenstädes, att utskottsmajoriteten är principiell motståndare till kyrkans skiljande från staten. Nåväl — herr Ols-</w:t>
        <w:br/>
        <w:br/>
        <w:t>«son i Mora nickar bekräftande, och då kunna herrarna förstå, hur långt i utförsbacken vi kommit, när t. o. m. herr Olsson befinner sig på den linjen, att han principiellt ingenting har emot att avskaffa statskyrkan — också ett bevis för hur långt vi ändå hunnit, bevis för hur dåligt det är ställt för statskyrkan, när den får använda sig av en så, lindrigt talat, alldeles för kort, för att icke säga vinglig och murken krycka, som herr Olssons hjälp är.</w:t>
        <w:br/>
        <w:br/>
        <w:t>Jag skall, herr talman, icke vidare fortsätta. Jag tror det kan vara tillräckligt med det anförda. Främst på grund av det anförande, som hållits av herr Wagnsson angående religionsfriheten och som jag fullt och helt kan instämma i. Men då herr Olsson i Mora tydligen hade något i bakfickan, så är det måhända bäst, att jag, innan jag slutar, också försöker titta efter, vad detta var. Han talade nämligen om att en fråga måhända om en stund skulle komma före — han uttryckte sig mycket försiktigt, som den skicklige diplomat han väl gör anspråk på att vara — då vi kunde få tillfälle att diskutera religionsfriheten »i vissa andra länder» — Ryssland t. ex., herr Olsson. Nu är emellertid statskyrkan, herr Olsson i Mora, avskaffad i Ryssland, och där råder religionsfrihet, så långt som denna religionsfrihet icke utnyttjas till politisk agitation och till kontrarevolutionär verksamhet, en uppgift som jag anser mig redan nu böra nämna, utan att för ögonblicket gå närmare in på den saken. Men för den händelse herr Olsson ovillkorligen vill ha sitt i denna punkt tydligen förmörkade huvud något upplyst, så skall jag gärna stå till tjänst med massor av citat ur handlingar, som äro fullständigt autentiska.</w:t>
        <w:br/>
        <w:br/>
        <w:t>Jag ber, herr talman, att få yrka bifall till den av mig m. fl. väckta motionen.</w:t>
      </w:r>
    </w:p>
    <w:p>
      <w:pPr>
        <w:pStyle w:val="Heading2"/>
      </w:pPr>
      <w:r>
        <w:t>7. Per Pehrsson (Nationella framstegspartiet, man)</w:t>
      </w:r>
    </w:p>
    <w:p>
      <w:r>
        <w:rPr>
          <w:b w:val="0"/>
        </w:rPr>
        <w:t>Herr talman, mina damer och herrar! Jag kanske får börja med att yttra ett rent personligt ord, eftersom ett sådant sades mig av den siste ärade talaren. Herr Kilbom har en gång varit min lärjunge, och det kan kanske efter hans anförande vara tillräckligt att säga herrarna, att ni i dag ha fått lära känna något av det som är en prästs sorgeämnen.</w:t>
        <w:br/>
        <w:br/>
        <w:t>Jag skulle vilja erinra talaren om, hur det satt en snäll liten gosse i min studerkammare och utav mig mottog undervisning i de formella färdigheter, på vilka herr Kilbom i dag — såsom så ofta här i kammaren — givit ett visst prov, färdigheter, som kanske ha sitt lilla frö i den privatundervisning, som jag då lämnade honom. Det skulle för mig varit glädjande, om inte utvecklingen fört oss på så skilda linjer, som händelsen blivit. .</w:t>
        <w:br/>
        <w:br/>
        <w:t>Då herr Kilbom i dag, till min häpnad, blev en senkommen extra</w:t>
        <w:br/>
        <w:br/>
        <w:t>opponent mot min avhandling, vill jag säga, att då han ur densamma &lt;&lt; 4Å4zng. läste upp ett citat av den frejdade etikern Martensen, kunde han ha upphävande. fortsatt och från samma sida citerat den bekante sociologen Benjamin — mellan Kidds där anförda yttrande. Därmed skulle han fått ett svar på åtsvenska kyrskilligt som rör sig i tiden och jämväl blivit upplyst om orsakerna till kan och staten. att det är så omöjligt för oss båda, liksom för de båda riktningar, (Forts. som vi representera, att få ett fruktbärande tankeutbyte till stånd härvidlag. Jag skall tillåta mig att i korthet ange vad Kidd säger. Han framhåller, att evolutionen — han är väl att märka darwinist — som långsamt fortgår i det mänskliga samhället, »till sitt väsensursprung icke är intellektuell utan religiös». Och jag påpekar därsammastädes, att den starka underström, som till sist segrar över de vågor, som drivas upp av tidsriktningarnas ebb och flod, dock äro de religiösa livsfrågorna, även om de vissa tider synas vara undanträngda. Jag tror, att man har mycket litet på känn det verkliga läget i denna värld, då man räknar »det inom människan, som är ovanför människan», såsom värdelöst och antager de ekonomiska synpunkterna vara de som ensamt regera världen. Häremot gör sig i dessa tider, uti hela västerlandet, en reaktion gällande, så allvarlig och stark, att det förvånar mig, att inte ett stänk av den vågen nått också herr Kilboms sinne.</w:t>
        <w:br/>
        <w:br/>
        <w:t>Jag skall sedan efter den förkrossande kritik som här skett av motionen endast bemöta ett par synpunkter i herr Kilboms yttrande. Herr Kilbom byggde sin uppfattning på en tidningsartikel av en man, som säkerligen är en trogen arbetare på sin plats ute i landsbygden men utan starkare kontakt med förhållandena annorstädes och vars uttalanden icke alls kunna betraktas såsom representativa. Han uppehöll sig också med en massa prästhistorier, och det är ju en icke ovanlig sysselsättning. Den svenska kyrkans prästerskap är naturligtvis i mångt och mycket skröpligt, och det finns i en stor kår tvivelsutan åtskilligt, som man kan anmärka på. Men jag tror, att 1 detta fall — där det gäller en hel kår och en historia, som sträcker sig sekler tillbaka — gäller det gamla ordet, att »var plåga har sitt skri för sig, men hälsan tiger still». Och vad som i de 2,000 prästgårdarna i Sverige uträttats för svensk kultur, för kristligt liv och sedligt leverne — därom må historien döma. Jag vill inte träda fram som försvarare på detta område, då jag icke behöver det.</w:t>
        <w:br/>
        <w:br/>
        <w:t>Herr Kilbom har i sin motivering yttrat ett ord, som jag såsom präst skulle vilja en liten smula lägga till rätta, därför att det kastar ett sådant ledsamt och falskt sken över dem det gäller. Herr Kilbom säger nämligen om det e. o. prästerskapets löneförmåner, att då naturaförmånerna blott kunna men ej måste omsättas i pengar och man känner »de ordinarie prästernas hjärtlöshet så gott som undantagslöst gentemot sina underordnade, är det bekant, att ordet ”kunna” 1 lagen endast markerar en ytterst sällan förverkligad from önskan och att om så sker nedpressas den beräknade summan i regel till ett minimum». — »Där dessa förmåner utgå in natura, äro de också vanligtvis skäligen usla», säger han sedan. Ja, mina herrar, det finns visst sådana fall, där löneförmåner äro otillfredsställande. Men huru</w:t>
        <w:br/>
        <w:br/>
        <w:t xml:space="preserve">förhåller det sig med saken i själva verket? Den frågan berördes något av en föregående talare men även jag ber om uppmärksamhet för densamma. Det är klart, att om en präst t. ex. missiveras till en fattig prästänka, såsom vikarie under nådår, får han finna sig i </w:t>
      </w:r>
      <w:r>
        <w:rPr>
          <w:b/>
        </w:rPr>
        <w:t>hennes²</w:t>
      </w:r>
      <w:r>
        <w:rPr>
          <w:b w:val="0"/>
        </w:rPr>
        <w:t xml:space="preserve"> små förhållanden, med det bord </w:t>
      </w:r>
      <w:r>
        <w:rPr>
          <w:b/>
        </w:rPr>
        <w:t>hon²</w:t>
      </w:r>
      <w:r>
        <w:rPr>
          <w:b w:val="0"/>
        </w:rPr>
        <w:t xml:space="preserve"> kan bjuda och med den bädd </w:t>
      </w:r>
      <w:r>
        <w:rPr>
          <w:b/>
        </w:rPr>
        <w:t>hon²</w:t>
      </w:r>
      <w:r>
        <w:rPr>
          <w:b w:val="0"/>
        </w:rPr>
        <w:t xml:space="preserve"> kan ge i sitt gästrum o. s. v. och naturligtvis kan detta icke alltid tillfredsställa högt ställda anspråk. Då ersättning för vivre utgår i pengar, bestämmes beloppet av domkapitlet. Den lön som i övrigt skall utbetalas är i lag bestämd — innan den blev detta, fastställdes den över hela riket genom prästmötenas beslut. Härvidlag kan alltså någon »hjärtlös» godtycklighet inte förekomma. Jag erinrar mig, hurusom jag som läroverkslärare under en mellantermin blev förordnad som vice komminister hos en fattig </w:t>
      </w:r>
      <w:r>
        <w:rPr>
          <w:b/>
        </w:rPr>
        <w:t>änka²</w:t>
      </w:r>
      <w:r>
        <w:rPr>
          <w:b w:val="0"/>
        </w:rPr>
        <w:t>; jag hade en kontant lön, mina herrar, efter 280 kronor per år — man fick ingen dräng för en sådan summa den tiden. Och det var många med mig, som befunno sig i samma läge. Jag var förordnad en gång vid Uppsala domkyrka, rikshelgedomen, och hade då en lön av 1,200 kronor per år, 100 kronor i månaden, utan några som helst naturaförmåner. Men icke klagade vi över prästhemmens usla villkor och de ordinaries »hjärtlöshet». Vi delade deras lott, med vilka vi skulle samarbeta eller vilkas tjänster vi skulle upprätthålla. Att då, när vi inte klagat, det från det håll, som det nu är fråga om, skall liksom å våra vägnar komma en anklagelse mot de ordinarie prästerna för hjärtlöshet — detta kan jag inte underlåta att bestämt visa tillbaka.</w:t>
        <w:br/>
        <w:br/>
        <w:t>Innan jag lämnar den siste talarens yttrande, vill jag, trots hans hotelse — och den var förskäcklig: att han hade många och långa papper, varmed han eventuellt skulle belasta kammarens protokoll — hänvisa till det sätt, varpå religionsfriheten är genomförd i det land, som ju i alla fall för honom är ideallandet, hans drömmars land, om inte annat. Man förvånar sig över, att herr Kilbom har djärvheten att förklara, att det råder religionsfrihet i Ryssland, och »naturligtvis» främst där särskilt efter vad som inträffat under de senaste veckorna. Den ryska kyrkan, som varit en statskyrka som ingen annan, är nu en verklig martyrkyrka, och de maktägande i Ryssland ha för länge sedan slagit det rekord, som man trodde, att kejsar Diocletianus ägde, under vars regering de första stora kristendomsförföljelserna skedde. Att sovjetmakten uppenbarligen icke endast är kristendomsfientlig utan även religionsfientlig ha vi klara vittnesbörd om. Jag vill endast erinra om — jag kunde ju läsa upp åtskilliga citat om den saken — att vid de juloch påskhögtider, som nyligen firats i Moskva och Petrograd, har ett förlöjligande och förhånarde av allt vad religion heter skett, som går långt utöver vad vi ens kunna tänka oss. Det är inte bara den kristna religionen utan även andra religioner, som utsatts härför, och alltså är det religionen som sådan, som man velat komma till livs. |</w:t>
        <w:br/>
        <w:br/>
        <w:t>I samma anda talar även motionen, ehuru naturligtvis med den stora. skillnad, som råder mellan det gamla Sverige och det nya Ryssland. Jag kan dock inte underlåta att påpeka en uppsats i</w:t>
        <w:br/>
        <w:br/>
        <w:t xml:space="preserve">tidningen »Pravda» —- det är ju en bekant tidning — i vars slutord Ang. det uttryckligen och klart säges ifrån, att »med en järnkvast måste js vpphävande arbetarna sopa sina hem fria från de sista resterna av allt som är &lt; mellan heligt». Därtill må citeras kronjuristen Krylenkos varning till svenska kyrfrämmande regeringar, som anförts i den engelska pressen, att fälla kan och staten. förböner för patriarken Tickon, då detta endast skulle förarga sov- = (Forts) Jetregeringen, som beslutat »tillintetgöra kristendomen i Ryssland, vilken förklaras utgöra ett hinder för sovjetregeringen». Jag anhåller, mina herrar kommunister, att vi i Sveriges riksdag bli förskonade från edra ständiga blomstermålningar från helvetet! Jag har känt ett behov att äntligen säga ett sanningens ord om detta sätt att ständigt och jämt måla ut förhållandena i Ryssland annorlunda än de äro, och jag skall nu be att få övergå till själva saken. Jag vill då först säga, mina damer och herrar, att det förefaller mig, att döma av vad som då och då framskymtat under denna debatt, som om man tycktes mena, att kyrkan är prästerna. Kyrkan är icke prästerskapet utan vi alla i folket som tillhöra det svenska kyrkosamfundet. Att därför utgå ifrån, att det här endast rör sig om en prästerskapets fråga, är både historiskt och reellt oriktigt. Förhållandet är emellertid det, att det i alla tider kommer att finnas vissa slitningar mellan kyrka och stat. Det har varit så under hela vår historia. Det skulle varit av stort intresse att om tiden tillåtit det draga upp konturerna av denna spänning och hur den under tidernas lopp lösts. Det visar sig, hurusom dessa slitningar tid efter annan bli starkare. Spänningen blir allra kraftigast, när envåldsmakt i den ena eller andra riktningen sökt göra sig gällande här i riket. Kyrkan står som en fri institution under statens hägn och statens kontroll, men då kunglig envåldsmakt rådde stramades banden åt allt starkare; på liknande sätt var det, när ständernas envälde gjorde sig gällande. Kyrkan hävdar emellertid obetingat sin frihet gentemot staten i sina inre angelägenheter, ett livsvillkor för att </w:t>
      </w:r>
      <w:r>
        <w:rPr>
          <w:b/>
        </w:rPr>
        <w:t>hon²</w:t>
      </w:r>
      <w:r>
        <w:rPr>
          <w:b w:val="0"/>
        </w:rPr>
        <w:t xml:space="preserve"> skall kunna utföra sin uppgift. Man kan inte, såsom det begäres i motionen, fullständigt skära utav bandet mellan kyrka och stat. Kyrkan kan icke avskaffas — den som tror detta känner icke vad som rör sig på djupet av människovärlden. Det är lättare att utrota människorna ur världen än att utrota religionen ur människornas värld. Och varhelst det finnes religion, finnes det också ett samfund — en kyrka. Det finns ingen möjlighet att alldeles slita av banden mellan kyrka och stat: dessa måste leva tillsammans med varandra i samma folk. Man kan aldrig komma till en beståndande slutuppgörelse. Hur man än ordnar saken, måste nya irritament uppkomma i och med de förändringar, som försiggå, nya förhållanden, som föranleda spänning i det ena eller andra avseendet. I all synnerhet måste denna spänning bli stark vid en så genomgående förändring av samhällslivet som demokratiens genomförande innebär. Demokratien som vi alla för övrigt ju ha accepterat, måste avsätta spår även i de kyrkliga formerna. Kyrkan har icke ännu helt anpassat sig i sina yttre former efter tidslägets krav. Därav kommer det sig, att en massa spörsmål dykt upp, som</w:t>
        <w:br/>
        <w:br/>
        <w:t>måste lösas. Det är inte fråga om annat än att en lösning är nödvändig — däri ger jag herr Paulsen och de med honom likatänkande rätt.</w:t>
        <w:br/>
        <w:br/>
        <w:t>Jag frågar mig emellertid: är det nödvändigt att gå till en åtskillnad mellan kyrka och stat, som innebure en bristning av det historiska sambandet, eller hur långt skall denna reglering av förhållandet dem emellan sträcka sig under närvarande läge? Ja, därom kunna naturligtvis meningarna vara delade. Det har i dag talats om, att det för kyrkans egen skull, för dess frihets skull, är nödvändigt att undkomma statens »kalla, dödande hand» och att kyrkan därför på ett mera fullständigt sätt måste skiljas från staten och själv bör taga initiativ därtill. Jag är emellertid inte övertygad därom. Den svenska kyrkan har överlevat svårare spänning med statsmakterna, än den som för närvarande råder. Jag tror inte, att läget, vare sig från kyrkans eller statens synpunkt, är sådant, att en skilsmässa är påkallad. Men vore situationen sådan, att detta måste anses vara händelsen, vill jag uttryckligt betona — och jag försäkrar er, mina damer och herrar, att bakom denna uppfattning står icke bara det svenska prästerskapet utan även en stor del av dem, som eljest vilja kalla sig svenskt kyrkofolk — att det är ingenting från kyrkans sida, som i och för sig driver till att bevara detta samband. Kyrkans liv och tillvaro hänger icke på den ena eller andra yttre formen. Under alla förhållanden kräva vi dock -— och det är ett klart demokratiskt krav som icke kam avvisas — att det svenska folket skall få säga sin mening i detta avseende. Innan åtgärder vidtagas, för att skilja stat och kyrka, en ruptur, som skulle medföra större förändringar än några andra reformer, som kunna genomföras i svenskt samhällsliv inte ens en övergång från konungarike till republik skulle ingripa så oerhört i det svenska folkets liv och åskådning, i helg och söcken, som denna — måste, det kräva vi, frågan utställas till det svenska folkets avgörande genom folkomröstning. Vi ha nu fått referendum! Visar det sig då, att det övervägande antalet eller i varje fall ett mycket stort antal icke anser det lämpligt, att kyrkans nuvarande samband med staten bör bestå, finnes det icke något hinder för, att frågan tages upp på allvar. Kyrkan skall då sannerligen icke lida någon skada därav!</w:t>
        <w:br/>
        <w:br/>
        <w:t>Vi tro emellertid icke, som jag nyss yttrade, att läget för närvarande är sådant. Man frågar oss kanske då, på vad grund vi stödja denna mening. Härpå vill jag svara, att det är våra bestämda erfarenheter, som gå 1 sådan riktning. Jag har i stad och på landsbygd kommit i beröring med människor rätt djupt ned i folklagren, även med personer av det parti, som några av de herrar tillhöra, vilka här yrkat på upplösning av sambandet mellan stat och kyrka. Jag har funnit, att där socialdemokratien mognat under kanske ett tjugutal år eller mera, är intresset för de kyrkliga förhållandena ungefär lika stort där som i andra samhällsklasser. Socialdemokrater bliva ofta dugliga kyrkorådsledamöter, varmt intresserade; på stämmorna råder det i regel ett förträffligt samarbete mellan prästen och socialdemokraterna, och fastän jag politiskt sett står i bestämd motsats-</w:t>
        <w:br/>
        <w:br/>
        <w:t>ställning till dem, har jag sällan eller aldrig funnit någon personlig Äng da ovilja från det hållet. Ser jag på läget med utgångspunkt från de av” Pimbandet kyrkliga handlingarna, kan jag inte heller finna, att det förhåller — mellan sig på annat sätt. Och går jag till vår landsbefolkning, som i regel svenska kyrinte tillhör det socialdemokratiska partiet, är jag övertygad om, att kan ockstaten. man där omöjligt kan tänka sig, eller att det finnes någon önskan om (Förts.) en upplösning av sambandet mellan stat och kyrka. Om några, lekmän eller präster, som stå i mera ledande ställning inom den svenska kyrkan, skulle för vårt folk framkasta parollen om lösning av bandet mellan stat och kyrka, vet herrarna, vad man skulle svara? Jo, man kommer att säga: » Vad bråka Ni för, vem har velat avskaffa statskyrkan?» De skulle stå där som generaler utan armé, och jag är alldeles förvissad om, att t. o. m. den armé, som i herr Bengtsson i Norup ser sin ledare, skulle ställa sig mycket tveksam inför ett dylikt förslag. Detta hindrar inte, att jag mycket väl kan dela de farhågor, som man på kyrkovänligt håll hyser med hänsyn till det närvarande lägets vådor för kyrkans inre frihet, men jag ser ur desamma en utgång utan en brytning, som skuile vara till skada för båda parterna.</w:t>
        <w:br/>
        <w:br/>
        <w:t xml:space="preserve">Jag kan så mycket mera säga detta, som jag har erfarenheter i detta fall från vårt grannland Norge, där ifrågavarande krav varit uppe. År 1916 anställdes en folkomröstning i denna fråga. Det är att märka, att i Norge fanns det en nio år gammal politisk organisation, som stod bakom kravet om sambandets hävande, och jag behöver inte säga, vad detta betyder — något sådant finns ju inte hos oss. Vad blev då resultatet? Ja, först och främst fick man inte fram så stort antal intresserade för saken, inte på långt när så många som när det gällde spritfrågan. Man ansåg sålunda frågan inte vara aktuell. Av omkring 2,320,000 röstberättigade avgåvos endast cirka 77,000 röster, och av dessa voro inte mer än 17 &amp; för skilsmässan mellan kyrka och stat och för upprättandet av en fri folkkyrka. Av rikets skolstyrelser röstade endast 10 &amp; och av kommunstyrelserna 9 &amp; för skilsmässa. Jag hade tillfälle att deltaga i det stora kyrkliga landsmöte i Kristiania i februari månad 1920, då meningarna i denna fråga skarpt brötos emot varandra och det fanns en väldig spänning mellan de olika partierna Jag hörde då ledaren för det frikyrkliga partiet, juris professor Taranger, yttra sig om sakens läge. Han anförde, efter att ha påpekat, att hans egna trupper i Västlandet börjat svikta (jag hörde det själv och upptecknade det): »De kristna folkkyrkorna äro odödliga. De överleva alla politiska förändringar. De säga: ”här äro vi och här stå vii. Om stortinget beslutade, att statskyrkan skulle upphävas, skulle 80—90 2 av befolkningen säga: ”Vi vilja icke gå ut ur vår evangelisk-luterska kyrka. Här äro vi döpta, konfirmerade och vigda. Här äro far och </w:t>
      </w:r>
      <w:r>
        <w:rPr>
          <w:b/>
        </w:rPr>
        <w:t>mor²</w:t>
      </w:r>
      <w:r>
        <w:rPr>
          <w:b w:val="0"/>
        </w:rPr>
        <w:t xml:space="preserve"> och våra förfäder begravda, och här vilja vi begravas. Vi väro då, Gud ske lov, inga hedningar heller.” Norges urgamla folkkyrka kan inte avskaffas genom någon regeringshandling.» Jag tror, att dessa ord skulle få tillämpning även hos oss.</w:t>
        <w:br/>
        <w:br/>
        <w:t>Jag har sålunda velat framhålla, att vi äro av den bestämda uppfattningen, att vårt folk i sin helhet icke känner sig ha något</w:t>
        <w:br/>
        <w:br/>
        <w:t>mellan denna principiella ställning till kyrkoformen från religiös synpunkt svenska kyrgå med på statskyrkans avskaffande? Jag vill då till min ärade vän, kan och staten. herr Bengtsson i Norup, lämna detta svar: Vi ställa till oss själva det</w:t>
        <w:br/>
        <w:br/>
        <w:t>vårt folk främjas genom en sådan åtgärd eller skulle det gå tillbaka? Vi förmena, att den mäktiga ställning, som den svenska kyrkan med sina rötter i svenskt folkliv sedan ett årtusende tillbaka intager i svensk folksed och i hela den svenska nationaluppfattningen, ger större möjligheter att gagna vårt folk i dess helhet än en frikyrka skulle bereda. Men vi frukta icke en annan utveckling, ty vi äro alldeles övertygade om, att en svensk folkkyrka skulle avlösa statskyrkan.</w:t>
        <w:br/>
        <w:br/>
        <w:t>Så vill jag till sist beröra ännu en sak. Herr Bengtsson i Norup yttrade: Varför vilja ni då nödvändigt behålla i den svenska kyrkan dem, som icke önska tillhöra densamma? Detta är ju ett tvång! Ja, det är ett tvång, och det är, mina damer och herrar, ett olyckligt tvång. Ingen kan mer än vi från rent kyrklig utgångspunkt beklaga, att den kommitté, som skulle föreslå lagändringar 1 detta syfte, blev avbruten i sitt arbete. Det är ett oeftergivligt krav, ett ärlighetsoch sanningskrav, som vi här göra gällande. Det är nu 25 år, sedan jag för min enskilda del offentligt framställde detta krav, och bakom detsamma står hela det svenska prästerskapet — Jag tror knappast, att det finns ett enda undantag — liksom bakom detsamma också står en stor del av de kyrkans lekmän, som ha särskilt intresse för kyrkliga frågor. Jag hoppas därför, att denna sak snarast skall komma fram ånyo, så att det sålunda beredes möjlighet för dem som vilja detta att utträda ur svenska kyrkan, även utan angivande av övergång till annat trossamfund. Därmed synes mig böra följa befrielse från den anpart av utgifterna för kyrkan, som höra samman med de rent kyrkliga uppgifterna (den svenska kyrkan har ju dessutom hela civilregistraturen, och ett flertal andra borgerliga bestyr på sin lott, och för den saken må naturligtvis betalas av alla statsborgare). Men, frågar man sig då, vart skall detta taga vägen? Det blir kanske ett massutträde, såsom någon kyrkoherde skulle ha sagt i Nya Dagligt Allehanda? Nej, mina damer och herrar, det tro vi icke, och även om så skulle ske, få vi taga situationen sådan den är, se den i ögonen med den fullaste frimodighet och därefter oss rätta. Men vi tro, att det kommer att gå med den saken på samma sätt som i Finland. Där har man nämligen just nu fått det ordnat på nämnda vis, och resultatet blev, att av landets 3,400,000 människor blott 6,000-—8,000 personer utträdde ur kyrkan — och likväl finnas ju där, som vi veta sedan de oroliga tiderna, många med herr Kilbom likatänkande. De synpunkter jag anlagt, bekräftas sålunda av de exempel jag åberopat från våra båda grannländer i öster och väster. Jag vill också säga, för att icke i onödan framkalla en replik, att dessa siffror äro officiella. Jag har nämligen begärt dem från biskop Gumme-</w:t>
        <w:br/>
        <w:br/>
        <w:t>rus i Borgå, som lämnat mig specialuppgifter för de olika försam- Ang. lingarna — jag kan sålunda fullt stå för siffrorna. Det har vis- Upphävande.</w:t>
        <w:br/>
        <w:br/>
        <w:t>serligen sagts i pressen, att på ett ställe 2,000 personer utgått ur — mellan kyrkan och att 4,000 hotat att utgå. Ja, detta är en intressant svenska kyrhistoria. Varför skedde detta? Jo, därför att man ville taga ifrån kan och staten. en församling dess kyrka, så att folket skulle vara tvunget att gå (Forts) till en annan kyrka — ungefär som det kan hända här i landet också</w:t>
        <w:br/>
        <w:br/>
        <w:t>— och då sade folket: få vi icke behålla vår kyrka, gå vi ut ur statskyrkan och bilda en särskild församling! 2.000 personer an-</w:t>
        <w:br/>
        <w:br/>
        <w:t>mälde sitt utträde för att starta ett särskilt samfund. Emellertid</w:t>
        <w:br/>
        <w:br/>
        <w:t>reste biskopen till platsen och ordnade upp det hela till deras be-</w:t>
        <w:br/>
        <w:br/>
        <w:t>låtenhet, varefter de 2,000 personerna återigen inträdde i kyrkan.</w:t>
        <w:br/>
        <w:br/>
        <w:t>Detta skedde i Kartula, i norra Savolaks. Jag har velat nämna</w:t>
        <w:br/>
        <w:br/>
        <w:t>detta som stöd för den uppfattning vi ha, att situationen icke är</w:t>
        <w:br/>
        <w:br/>
        <w:t>sådan, som man här på andra sidan gjort gällande.</w:t>
        <w:br/>
        <w:br/>
        <w:t>Jag vill slutligen beröra ett yttrande av en ärad talare på Norrlandsbänken — han fällde det väl icke i elak mening utan mera av förbiseende. Han sade nämligen, att de frireligiösa åtminstone hade hans aktning, ty hos dem funnes det en verklig övertygelse. Jag ber er, mina damer och herrar, vara förvissade om, att även hos oss finns det en livlig övertygelse om, att den svenska kyrkan, som 1 stort sett äger folkets förtroende — och därom må, om riksdagen inte tror det, ett referendum vittna — har stora uppgifter att fylla i framtiden, först och främst en religiös och därmed sammanhängande sedligt fostrande uppgift och sedan jämväl en kulturell. Det är för denna vår övertygelse som vi gå i elden och icke för de ekonomiska förhållanden, som äro förbundna med det nuvarande tillståndet. Jag tror för övrigt icke, att den svenska riksdagen skulle vilja vara med om en sådan revolutionär åtgärd, som att genomföra en upplösning under villkor av den art, att kyrkans juridiska och ekonomiska rätt därvid på något sätt skulle förkvävas. Jag tror nämligen inte, att man här vill gå de av herr Kilbom efter rysk förebild förordade vägarna, utan jag är övertygad om, att en upplösning, om det ginge därtill, skulle kunna komma till stånd i ärligt och gott samförstånd.</w:t>
        <w:br/>
        <w:br/>
        <w:t>Till slut vill jag säga, att vi i stort sett icke ha anledning att klaga över det förhållande, som under tidernas lopp rått mellan den svenska kyrkan och staten, även om tidvis en viss spänning har kunnat förekomma. Det har i verkligheten varit och vi hoppas och tro att det ock i framtiden skall förbliva ett ganska gott förhållande mellan svensk stat och svensk kyrka, vilkas inbördes historiska samband bäst tecknats i Gustav Adolfs välbekanta ord i sitt brev från Jönköping den 22 februari 1629: »Sveriges Majestät och Guds kyrka, som därutinnan vilar.»</w:t>
        <w:br/>
        <w:br/>
        <w:t>Herr talman, jag ber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1598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