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1676</w:t>
      </w:r>
    </w:p>
    <w:p>
      <w:r>
        <w:rPr>
          <w:b/>
        </w:rPr>
        <w:t xml:space="preserve">Datum: </w:t>
      </w:r>
      <w:r>
        <w:t>1926-01-14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Bernhard Eriksson (Socialdemokraterna, man)</w:t>
      </w:r>
    </w:p>
    <w:p>
      <w:r>
        <w:rPr>
          <w:b w:val="0"/>
        </w:rPr>
        <w:t>Herr talman! När man hör den siste ärade talaren, så gör man sig den frågan, om bolsjevikernas överste i Ryssland verkligen icke tager någon hänsyn till de förutsättningar och de resurser I fråga om personer, som de utländska partierna ha, när det gäller att från riksdagens talartribuner göra storpolitiska och världspolitiska exposéer. Och när man hör, att denne talare är en så ivrig vän av tryckfriheten, så gör man också den reflexionen: Hur är det möjligt, att talesmannen för ett parti, vilket är ett utflöde från det land, där tryckfriheten kanske är mest begränsad i hela den civiliserade världen, kan ha så ömma känslor för den saken. Tryckfriheten är ett demokratiskt krav, som bör hävdas till det yttersta så långt samhällets intresse det medgiver, men är ett krav, för vilket det finnes föga förståelse i det antidemokratiska Ryssland.</w:t>
        <w:br/>
        <w:br/>
        <w:t>Jag vill icke gå närmare in på vad den ärade talaren berörde i fråga om tryckfriheten, men jag måste säga, att även om man såsom demokrat är vän av och därför vill försvara även den längst gående tryckfrihet, så finnes det dock vissa gränser även för tryckfriheten; det finnes personliga förolämpningar av den art, att det icke kan tolereras, att de ostraffat spridas i tryck. Jag vill icke gå närmare in på det tryckfrihetsåtal, som talaren berörde, men i detta sammanhang vill jag nämna, att det förvånat mången att ungefär sam” tidigt — jag vill minnas samma vecka -— som det av kommunisterna gjordes:</w:t>
        <w:br/>
        <w:br/>
        <w:t>elt sådant rabaldernummer av det besök, som omförmäldes i den åtalade artikeln, ungefär samtidigt tog Rysslands regering emot tvenne krigsfartyg, som kommo på officiellt besök från Rysslands antipod i Europa, ett land dir tryckfriheten också är minimal och där man kan säga, att demokratien kanske 1 lika hög grad som i Ryssland är satt ur spelet. Och detta besök ansåg Ryssland utgöra en sådan ära för landet, att man måste återgälda besöket genom att sända två krigsfartyg på återvisit. Det kan förefalla underligt, men för den, som tänker närmare på saken, behöver det inte te sig så konstigt; demokratien är satt ur funktion i båda dessa länder. Jag skall inte vidare yttra mig om vad den siste ärade talaren sade. Jag har bara inte kunnat undgå att göra dessa små reflexioner i anledning av hans anförande.</w:t>
        <w:br/>
        <w:br/>
        <w:t>När man läst tidningspressen, enkannerligen högerpressen under den sista tiden, har man fått den känslan, att remissdebatten skulle bli en den fruktansvärdaste vidräkning med regeringen, på grund av att alla regeringens åtgärder under det gångna året skulle varit genomusla, allra minst! Man har klandrat allt, vad regeringen uträttat. Då man nu har hört herr Lindmans kritik över regeringen, måste jag säga, att den kritiken inte alls gav något genljud av den kritik, som kommit fram i högerpressen. Det var mycket milda fläktar i det hänseendet, och det måste, så vitt jag förstår, bero på, att det inte är detsamma att i tidningspressen kritisera regeringen. som att ansikte mot ansikte med regeringen kritisera, i medvetande om, att man kan riskera att ordentligt få svar på kritiken.</w:t>
        <w:br/>
        <w:br/>
        <w:t>I alla fall, den statsverksproposition, som nu föreligger, och trontalet ha gjorts till föremål för utläggning både här i kammaren i dag och i tidnings: pressen. Jag tror, att man emellertid kan säga, att majoriteten av Sveriges folk, eller åtminstone den stora massan av den obesuttna delen, de fattiga, de, som ha det trångt ställt i livet, äro tacksamma för vad regeringen utlovat i trontalet. En tidning i Stockholm skrev för några dagar sedan, att regerirgens förslag att höja vissa anslag å femte huvudtiteln var en tvivelaktig och onödig åtgärd. Jag tror däremot, att den meningen inte gör sig gällande i de djupa leden bland Sveriges folk, ty de anse en socialpolitisk riksdag just i år vara någonting högeligen önskvärt och någonting, som man borde vara tacksam för.</w:t>
        <w:br/>
        <w:br/>
        <w:t>I trontalet har regeringen förebådat dels förbättring och förändring av sjukkasselagstiftningen, dels förändring av olycksfallsförsäkringslagen, dels en förändring av grunderna för arbetslöshetsunderstöden och arbetslöshetshjälpverksamheten och dels en förlängning och förbättring av arbetstidslagen. Bland dem, som i vårt land studerat socialförsäkring eller ha den ringaste erfarenhet om sådan försäkring i andra länder, och hur den där är ordnad, torde inte finnas annat än en mening, nämligen den, att det var hög tid, att just sjukförsäkringsfrågan föres fram. Jag vill inte gå in på, hur förslaget är byggt. Jag känner inte till detsamma annat än i stora drag. Det kan ju hända, att förslaget möjligen kommer att bliva föremål för kritik. Det är emellertid på tiden, att det från riksdagens sida vidtages åtgärder till en förbättring av sjukförsäkringen, så att den kan bli effektiv i vårt land och medföra den nytta för de mindre bemedlade, som sjukförsäkringen avser att medföra.</w:t>
        <w:br/>
        <w:br/>
        <w:t>Beträffande olycksfallslagen, så tarvar den lagen revision i olika avseenden. Jag vill inte nu i dag gå närmare in på den saken. Jag har många gånger förut varit i tillfälle att kritisera den nu gällande lagen, och jag tror, att även många medborgare utom kroppsarbetarnas krets helt visst äro eniga om den meningen, att lagen bör revideras. Men jag kan inte förstå, varför man från företagarnas sida skall ha så många invändningar att göra mot en reform 1 vissa avseenden beträffande denna lag. De kostnader och ökade bördor för industrin och näringslivet, som detta förslag kommer att medföra,</w:t>
        <w:br/>
        <w:br/>
        <w:t>Vid remiss av förefalla åtminstone mig inte större, än vad de kunna tåla. Men vad som för</w:t>
        <w:br/>
        <w:br/>
        <w:t>industrin och näringslivet i allmänhet borde vara av stor vikt och betydelse, det är att veta, att deras arbetare vid olycksfall och ohälsa äro skyddade, så att de inte ligga fattigvården till last eller behöva lida nöd. Det måste för näringslivet och för de olika företagen medföra en trygghet att veta, att deras arbetare ha det så ställt, att de inte precis varje dag behöva tänka på framtiden, utan att de kunna mera se dagen, så att säga, ur arbetssynpunkt och mera ägna sig åt och tänka på dagens arbete.</w:t>
        <w:br/>
        <w:br/>
        <w:t xml:space="preserve">Vad den sista frågan om arbetslösheten beträffar, har den frågan som bekant blivit mycket diskuterad förut, och man har tvistat om, hur den lämpligast skall ordnas, och det har ju stått skarpa strider om 'den saken, men läser man högerpressen — herr Lindman gjorde intet bestämt uttalande — förefaller det, som om man satte själva frågan om dylika understöd i fråga. I Svenska Dagbladet, som väl är företagarnas speciella organ här 1 landet, sätter man ständigt i fråga, om man överhuvud taget skall fortsätta att vidtaga åtgärder till arbetslöshetens bekämpande eller ej. Det är enligt min upp: fattning ofattbart, hur man kan resonera på detta sätt. Det är ett faktum, som ingen kan komma ifrån, hur god statsekonomisk eller nationalekonomisk ställning vi än ha, att vi ha en betydande arbetslöshet. De många män och </w:t>
      </w:r>
      <w:r>
        <w:rPr>
          <w:b/>
        </w:rPr>
        <w:t>kvinnor¹</w:t>
      </w:r>
      <w:r>
        <w:rPr>
          <w:b w:val="0"/>
        </w:rPr>
        <w:t>, som äro arbetslösa, måste väl också få hjälp. Då man väl inte från den sidan kan gå ut ifrån, att dessa människor skola lämnas fullständigt åt sitt öde, måste ju, om inte staten vidtager några ågärder för att hjälpa dem, kommunerna träda in och ordna den saken.</w:t>
        <w:br/>
        <w:br/>
        <w:t>Den vanföreställningen gör sig ofta gällande hos dem, som inte känna till förhållandena, att våra fackliga organisationer och arbetarsammanslutningar för hävdandet av arbetarnas lönekrav endast syssla eller så gott som uteslu tande åtminstone syssla med dessa spörsmål.</w:t>
        <w:br/>
        <w:br/>
        <w:t>Vi ha en fackförening i Dalarna, som fyllde 20 år för ett par månader sedan. Det var Domnarvets — sålunda vid ett av de mellansvenska järnbruken — Jjärnbruksoch metallarbetares fackförening, och den föreningen omfattar brukets allra flesta arbetare. Nu veta vi ju, att det vid upprepade tillfällen stått strider inom den hanteringen, och därav ha de flesta dragit den slutsatsen, att dessa arbetares tillskott till sina kassor uteslutande användas för de fackliga striderna. Under dessa 20 år har denna järnbruksoch metallarbetarefackförening i Domnarvet i understöd till sina medlemmar vid strejker och lockouter utbetalat 717,000 kronor. Samtidigt har emellertid föreningen beta lat 312,000 kronor till sina arbetslösa medlemmar, sålunda bortåt hälften av vad som utbetalats i strejkoch lockoutunderstöd. 312,000 kronor på en enda plats, ett belopp alltså, som sammanskjutits av förbundets medlemmar under den tid, som de haft arbete. Det är ett tillskott i möjligheten att hjälpa behövande medlemmar och innebär indirekt en hjälp av utomordentligt stor betydelse också för kommunen. Man behöver knappast gå närmare in på den saken för att förstå det. Då arbetarna själva visa en sådan vilja och ett sådant intresse, när det gäller att säkerställa sin försörjning vid arbetslöshetstillfällen, blir man förvånad, när man hör de teoretiska och praktiska invändningar, som göras mot att dessa arbetares insatser på detta område böra stödjas genom statens medverkan. Det blir nog tillfälle att återkomma till denna fråga se nare under riksdagen, varför jag icke skall närmare ingå därpå nu. Jag vill 1 alla fall understryka, att man, efter mitt sätt att se, bör vara tacksam för de socialpolitiska förslag, som regeringen lovat föra fram vid årets riksdag, och det tror jag är en uppfattning, som måhända icke delas av de förmögna och besuttna men som värderas av den stora mängden av svagt ekonomiskt ställda personer landet runt. När sedan herr Lindman kritiserade regeringens bebådade förslag i socialpolitiskt hänseende, förklarade han, att han ansåg, att det</w:t>
        <w:br/>
        <w:br/>
        <w:t>vore bättre, om regeringen försökte komma fram med förslag till åtgärder till att förinta arbetslösheten genom näringslivets upphjälpande. Ja, det är ju alldeles klart, att vi alla kunna förena oss i önskemålet, att arbetslösheten skall försvinna. Men det är ändå rätt underbart, att herr Lindman, som väl ändå är näringslivets främste representant i denna kammare, inte tycks kunna komma med något annat recept i detta avseende än tullförhöjningar. Det är hans stående tema år efter år. Han ville nu ha reda på varför regeringen inte kommit med förslag till höjande av järnhanteringens ställning. Ja, det skulle verkligen varit mycket intressant, om herr Lindman hade velat ordentligt penetrera den frågan, om han hade försökt ge sig in på vilka möjligheter Sverige har i det avseendet. Jag är ju från en del av landet, där Järnindustrien kanhända är allra mest rotfäst, bergslagsbygden, där det ena järnbruket efter det andra numera måst nedlägga driften. Men jag är inte alls säker på, att de tullförhöjningar, som tyckas vara herr Lindmans enda recept, skulle förbättra ställningen, så att de gamla hyttorna, de gamla smedjorna, som, såsom herr Lindman också påpekade, nu i många år legat nere, åter skulle kunna börja sin drift. Det har under föregående år pågått undersökningar om en koncentrering av järnbrukshanteringen. Såvitt jag förstår, skulle en åtgärd i den riktningen vara av långt större betydelse än en även mycket avsevärd tullförhöjning. Ja, det skulle, såvitt jag förstår, vara den enda väg, på vilken vi kunna tänka att åtminstone i viss utsträckning rädda den svenska Järnhanteringen. Om vi titta något på den tyska Järnhanteringen, så skola vi finna, hur den utvecklats under och efter kriget. Jag vill bara erinra om ett sådant förhållande som att de tyska hyttorna i dag kunna med samma mängd kol smälta 20 procent mera malm än före kriget, vilket möjliggjorts genom förbättrade hyttanläggningar. Vad detta betyder för den tyska hyttindustrien, förstår var och en, som har något reda på dessa förhållanden. Sådana förenklingar och förbättringar äro emellertid otänkbara med alla de små anläggningar vi ha här i landet, med den detaljproduktion, som här äger rum. Såvitt jag förstår, måste därför ett påskyndande av den koncentrationsrörelse. som nu håller på att uppkomma inom järnindustrien här i landet, vara det främsta och bästa medlet till en förbättring av järnhanteringens läge. Det är möjligt, att det kan bli svårighet i alla fall, och det blir det säkert på grund av en del omständigheter. Men helt visst skulle en dylik åtgärd dock mer än någon tullförhöjning vara ägnad att upphjälpa denna industris läge.</w:t>
        <w:br/>
        <w:br/>
        <w:t>Herr Lindman var också inne på frågan om handelsdepartementet, och han förklarade, att han inte alls var förvånad, om landet började misströsta om handelsdepartementets betydelse, då det därifrån inte kom några förslag till förbättring av näringslivet. Ja, den nuvarande handelsministern har ännu inte suttit ett år på sin post. Före honom satt en annan socialdemokratisk handelsminister under några få månader. Men före den tiden var det en handelsminister, som hade både det nationalekonomiska omdömet och den rätta tron. Kom det då från handelsdepartementet fram några förslag, som gjorde, att vårt när ringsliv blev så särskilt blomstrande? Jag kan för min del inte erinra mig, att det på den tiden kom sådana omvälvande planer, så att vår Järnbruksindustri eller näringslivet i övrigt sände några hyllningsoch tacksamhetsadresser. Då stod likväl en av högerns allra främsta män, herr Trygger, i spetsen för regeringen, som jämte honom räknade en hel rad framstående män. Vad gZJOrdes då för att upphjälpa järnhanteringen och näringslivet i allmänhet ur dess betryckta läge? Det är möjligt, att jag glömt det, och i så fall må det ursäktas mig. Jag kan i varje fall inte erinra mig, att några lysande och storartade initiativ togos av den dåvarande handelsministern.</w:t>
        <w:br/>
        <w:br/>
        <w:t>Man har i den offentliga diskussionen och även något här i dag berört regeringens förslag till viss omorganisation av departementen. Denna omorga-</w:t>
        <w:br/>
        <w:br/>
        <w:t xml:space="preserve">nisation är ju betingad av sparsamhetshänsyn. Jag har så samvetsgrant som möjligt läst igenom Kungl. Maj:ts förslag, och såvitt jag förstår, är det en alldeles riktig utgångspunkt och en alldeles riktig väg man valt. Jag har fattat förslaget på det sättet, att det är meningen att sedan fortsätta med de centrala verken och undan för undan gå igenom de olika administrativa enheterna. Om man skall gå till de centrala verken och be dem inskränka sin tjänstemannauppsättning, förändra, förenkla och förbilliga sin organisation, så är det väl ändå alldeles riktigt, att Kungl. Maj:t först börjar med sitt eget kansli. Nog är det ändå litet underligt, när man ser t. ex. Svenska Dagbladet och även andra högerorgan med sådan nästan frenetisk häftighet vända sig mot detta förslag, dessa organ, som under en följd av år dag för dag, kan man säga, predikat sparsamhet och indragning av överflödiga tjänster m. m. Vad är det som skett i vårt land? Jo, vid statens järnvägar ha indragits över 10,000 befattningshavare. De ha blivit överflödiga, därför att man, då trafiken minskat, gjort besparingar och nedskärningar. Många av dessa 10,000 befattningshavare ha under en lång följd av år varit anställda i statens järnvägars tjänst. Men dessa befattningshavare ha tillhört de lägre befattningshavaregrupperna. De ha hört till dem, som haft den ringa lönen och det tunga kroppsarbetet. Man har inte sett, att Svenska Dagbladet med en rad protesterat mot dessa indragningar eller tagit dessa befattningshavare i försvar, när deras tjänster skulle indras. Det var nödvändigt att vidtaga denna operation. Jag anser, att det var alldeles ofrånkomligt. Men man får fortsätta på samma sätt inom statsförvaltningen i övrigt. Man får inte hesitera, därför att det gäller ett kansliråd, en kanslisekreterare eller en byråchef. Är det så, att en plats behövs, då skall den beklädas med den bästa och dugligaste man eller </w:t>
      </w:r>
      <w:r>
        <w:rPr>
          <w:b/>
        </w:rPr>
        <w:t>kvinna¹</w:t>
      </w:r>
      <w:r>
        <w:rPr>
          <w:b w:val="0"/>
        </w:rPr>
        <w:t>, som är tillgänglig för den platsen. Men är platsen icke behövlig, så får man gå till väga på samma sätt, som man gjorde, när det gällde en stationskarl. Det får inte vara någon olikhet i detta avseende. När det gällde indragningen av en så stor mängd tjänster för dessa lägre befattningshavare, så skedde den med dessa tidningsorgans icke bara tysta gillande utan direkta uppmuntran. Men nu kommer man och protesterar mot en så försiktig indragning som den ifrågasatta, där likväl vederbörande befattningshavare skola erhålla full lön, tills de bli pensionsmässiga. Man förstår då sannerligen inte, vad meningen varit med hela denna sparsamhetsaktion och sparsamhetspolitik, som drivits nästan till en kult i tidningspressen och under valrörelsen, då framstående partiledare jagade i bil från den ena platsen till den andra och talade om för svenska folket, vilket slösaktigt parti vi hade, som kallades det socialistiska, och då även de frisinnade och de liberala utmålades som slösare. När nu verkligen någonting göres i besparingssyfte, så mottages det likväl från det hållet med idel sura miner. Jag vill bara konstatera detta faktum. Reflexionerna få göra sig själva. Endast den konklusionen vill jag draga, att jag vill uppmana regeringen att fortsätta på den väg den begynt, att gå igenom statsförvaltningen i övrigt och överallt, där det är möjligt, göra indragningar och förenklingar. Ty detta är en sund och riktig väg. Där en befattningshavare har fullt arbete och tjänsten är nödvändig, där skall han stanna, men i övrigt bör en förändring ske.</w:t>
        <w:br/>
        <w:br/>
        <w:t>Till sist vill jag också säga några ord om budgeten. Jag ber att få instämma i den belåtenhet, som kommit till synes över att regeringen ansett sig kunna föreslå en skattesänkning, och en ganska betydande skattesänkning. Såvitt jag förstår, har man därvid också gjort en riktig avvägning i fråga om sänkningen av de direkta och de indirekta skatterna. Skulle jag från mina utgångspunkter komma med någon kritik i det avseendet, så skulle den snarast gå därpå ut, att sänkningen av de indirekta skatterna blivit för liten 1 jämförelse med sänkningen av de direkta skatterna. Det skulle alltså bli en kritik</w:t>
        <w:br/>
        <w:br/>
        <w:t>1 rakt motsatt riktning mot den, som herr Eindman förde fram. Såsom våra skatter äro avpassade, tror jag emellertid, att regeringen handlat klokt. Det har skett en avvägning, så att ungefär lika mycket kommit på bägge grupperna. Beträffande sedan frågan, vilka indirekta skatter som skola lättas, så medger jag gärna, att den har mera psykologisk än praktisk betydelse. Huvudsaken är, att de indirekta skatterna lättas. Herr finansministern har ju här läst upp bevillningsutskottets av riksdagen godkända uttalande, då kaffetullen förhöjdes. Många av dem, som 1 denna kammare då ansågo sig av statsfinansiella skäl vara nödsakade att rösta för en förhöjning av kaffetullen, gjorde det i den bestämda förhoppningen, att det snart skulle bliva möjligt att åter sänka tullen och sålunda återigen ge det svenska folket det billigare kaffe, som en lägre tull kan medföra. Jag för min del tillhörde, det har jag aldrig förnekat, dem, som ansågo sig förpliktade att då rösta för en förhöjning av kaffetullen, trots att jag ansåg den vara en olämplig skatt. Jag var ytterst ogärna med på det. När det nu gäller att åter få en sänkning till stånd, så vill jag säga, att jag omöjligen kan se, att kaffet endast är ett njutningsmedel. Det är för vida delar av vårt folk inte endast ett njutningsmedel i egentlig bemärkelse, utan det ingår nästan som ett nödvändigt födoämne i de dagliga behoven. I Norrlands och Dalarnas skogsbygder, där det under hela vintern knappast är möjligt att få någon mjölk, har kaffet en helt annan betydelse än såsom en lyxkonsumtionsartikel. Jag kan därför under inga förhållanden gå med på riktigheten av uppfattningen, att kaffebruket skulle vara endast och allenast en lyxkonsumtion. AÄ andra sidan medger jag dock, att det väsentligaste och viktigaste måste vara att få till stånd en sänkning överhuvud av konsumtionsskatterna. Och är det så, att man skulle anse det lämpligare att låta en större del av sänkningen gälla sockret och endast en mindre del kaffet, så får detta under inga omständigheter betraktas såsom en principfråga utan endast såsom en lämplighetsfråga. Huvudsaken är, att det verkligen blir en sådan sänkning av konsumtionsskatterna som den av regeringen föreslagna. Ty denna måste efter mitt sätt att se, då man nu går till en sänkning även av de direkta skatterna, anses vara ett ofrånkomligt minimum.</w:t>
        <w:br/>
        <w:br/>
        <w:t>Herr Lindman slutade sitt anförande med att säga, att den nuvarande regeringen var ingen landsregering utan en landsorganisationsregering. Ja, varför var den inte en landsregering? Jo, beviset var det, att i fjol genomfördes ett försvarsbeslut, som herr Lindman inte tyckte om. Men är nu detta något bevis för att regeringen inte är en landsregering. Försvarsbeslutet genomfördes med stor majoritet i riksdagens andra kammare, och bakom denna majoritet stod en stor majoritet av Sveriges valmän. En landsregering skall väl i första hand taga hänsyn till majoriteten och icke till minoriteten av Sveriges folk, av valmännens önskningar. Jag tycker, att det var ett mycket illa valt exempel för att påvisa, att den nuvarande regeringen inte är en landsregering utan en landsorganisationsregering.</w:t>
        <w:br/>
        <w:br/>
        <w:t>Jag håller för min del — och jag tror, att stora mängder av Sveriges valmän göra det — regeringen räkning för att den har en social syn på tingen. Det är väl ändå inte så, att en regering, utgången från ett riksdagsparti, som bakom sig har det socialdemokratiska programmet, skall regera efter herr Lindmans program. När herr Lindman kommer på regeringsbänken, då blir det</w:t>
        <w:br/>
        <w:br/>
        <w:t>hans tid att ordna efter sitt program. Men en socialdemokratisk regering skall</w:t>
        <w:br/>
        <w:br/>
        <w:t>väl försöka i det praktiska livet, i lagstiftningen och förvaltningen förverkliga de idéer och ideal, som den och dess anhängare 1 riksdagen och valmanskåren omfatta. I det trontal och den budget, som i år framlagts, har regeringen, såvitt jag förstår, försökt att efter måttet av de möjligheter, som finnas, tillämpa just de idéer, som regeringens ledamöter gjort sig till tolk för såsom medlemmar av ett socialdemokratiskt parti. Den är inte bara en landsorganisations-</w:t>
        <w:br/>
        <w:br/>
        <w:t>Vid remiss av regering, utan den är en regering, som är trogen de utfästelser, den gjort, och</w:t>
        <w:br/>
        <w:br/>
        <w:t>trogen den politik och samhällsuppfattning, som uppbäres av den grupp av valmanskåren, som står bakom regeringen och det parti, den tillhör.</w:t>
      </w:r>
    </w:p>
    <w:p>
      <w:pPr>
        <w:pStyle w:val="Heading2"/>
      </w:pPr>
      <w:r>
        <w:t>2. Eliel Löfgren (Liberala riksdagspartiet, man)</w:t>
      </w:r>
    </w:p>
    <w:p>
      <w:r>
        <w:rPr>
          <w:b w:val="0"/>
        </w:rPr>
        <w:t>Herr talman, mina herrar! I den siste talarens anförande fäste jag mig vid ett uttryck, som jag hoppas inte var menat alldeles så som det fälldes. Han ville göra gällande, att en landsregering icke har att göra annat än att taga hänsyn till den majoritets intressen, på vilken regeringen stöder sig, under det att den icke behövde på något sätt taga hänsyn till minoritetens intressen. Jag skall be att få uttala en gensaga mot denna utgångspunkt för det resonemang, som fördes av ledaren här i kammaren för det socialdemokratiska partiet. Men jag får ju lov att säga, att jag har nog en liten känning av att en grupp, som anses inte vara tillräckligt stor för att utöva politiskt bestämmande inflytande, den behöver man inte taga någon hänsyn till. Men nu är det så, att det finns även en massa enskilda människor. Vi ha inte bara partier och organisationer. Vi ha också en mängd fristående, oorganiserade människor, och dessa, var och en för sig på sina olika platser, kunna just inte uträtta något, vare sig genom deltagande i val eller på annat sätt för sina intressen. Och jag anser, att det är en landsregerings plikt — och jag tror säkert, att denna regering inte vill bestrida det — att taga hänsyn även till alla dessa enskildas intressen lika väl som till de stora valorganisationer, som burit fram regeringen till och stödja den vid makten.</w:t>
        <w:br/>
        <w:br/>
        <w:t>Den lilla grupp, som jag här i kammaren närmast företräder, har nog, som sagt, en liten känning av att den har föga betydelse. Jag vill inte uppehålla tiden med att närmare gå in på händelserna vid förra riksdagen. Men just det, som föranledde vad jag sade i början av mitt anförande, ger mig också anledning att i mitt följande resonemang utgå ifrån vad man velat betrakta som en »mörk punkt» i mitt eget politiska förflutna.</w:t>
        <w:br/>
        <w:br/>
        <w:t>Det var ju nämligen så, att jag med hänsyn till den liberala gruppens mellanställning djärvdes förutsätta, att den allmänna vilja till utjämning, som bör finnas hos riksdagen vid avgörande av en så betydelsefull fråga som försvarsfrågan, skulle kunna ha en smula betydelse i utjämnande riktning för att samla riksdagen och därmed folket på en bredare bas än som nu blev fallet.</w:t>
        <w:br/>
        <w:br/>
        <w:t>Ja, jag vet icke precis, om jag misstog mig om utgångspunkterna, men utvecklingen visade ju, att jag uppenbarligen hade missräknat mig på den slutliga ställningen i denna fråga, inför resultatet av försvarskompromissen. Ingen kan vara mera ledsen än jag över att riksdagen icke samlades på en något vidare grund än som nu verkligen blev fallet. Ingen kan beklaga mer än Jag, att vi ej kunde komma till full enighet ens inom den lilla gruppen om en vis bestämd ståndpunkt vid den stora uppgörelsen. Min enda personliga tröst har varit, att sorgens beklagande har förekommit både ifrån höger och vänster, ifrån en medlidsam högerpress lika väl som från det socialdemokratiska regeringsorganet. Särskilt har det rört mig, att allas vår vän och min specielle förbundsbroder, herr Arthur Engberg, i så rikt mått låtit sitt organ flöda av beklagande över den liberala tvedräkten. För liberal uppfattning står emellertid icke främst bland medborgerliga dygder — om det också för en partiledare står mycket högt — att man i alla frågor skall hålla ihop. Särskilt i försvarsfrågan är det nog så att — det är inte bara inom det liberala partiet men kanske främst inom detta, dock även i andra — meningarna, nyanserna äro synnerligen delade. Och nu är frågan den: kan man säga, att det finns lika många skiftningar, lika stora svårigheter att övervinna, när det gäller att</w:t>
        <w:br/>
        <w:br/>
        <w:t>komma till en relativ enighet i det stora spörsmål vi nu ov alt behandla, som det fanns 1 försvarsfrågan”?</w:t>
        <w:br/>
        <w:br/>
        <w:t>Jag ber då för min del få anknyta till vad finansministern sade: låt oss först och främst försöka, vad vi kunna ena oss om, och sedan diskutera vad som skiljer. Det är klart, att i en debatt som denna det just närmast är vad som skiljer, som kommer att ådraga sig uppmärksamhet; och det är också det jag skall söka att behardla. Men jag vill redan nu säga, att jag icke därför vill göra annat än att i min mån söka bidrag till att vi komma till rimlig enighet om vissa stora gemensamma önskemål.</w:t>
        <w:br/>
        <w:br/>
        <w:t>Emellertid är ställningen i den sociala lagstiftningsfrågan — eller kanske vi skola använda pluralformen — rätt olika mot vad den politiska situationen</w:t>
        <w:br/>
        <w:br/>
        <w:t>var i försvarsfrågan. Man kan säga. att vägen för försvarsrevisionen var beredd inte bara i tendensen, kostnadssänkningen, utan också rent formellt genom en hel mängd utredningar och förslag ifrån olika regeringar samt genom skilda motioner och andra offentliggjorda önskemål från riksdagens sida. Då var det de stora praktiska och principiella betänkligheterna som gjorde sig gällande. Här återigen, i de sociala frågor, vi nu gå att behandla, är förhållandet snarast det motsatta. Om vi vilja vara rättvisa mot våra företrädare i riksdagen, så måste vi väl ändå säga, att i stort sett ha de sociala spörsmålen, de inre sociala frågorna. ändå blivit lösta i stor enstämmighet eller i varje fall med ganska stor majoritet. Jag tänker på ålderdomsförsäkringen, arbetarskyddslagen, olycksfallsersättningslagen och, om jag vill räkna dem dit. expropriationslagstiftningen, vattenlagen och en hel del jordfrågor, där ganska betydande enighet inom riksdagen vunnits. Det har sålunda funnits den goda vilja till samförstånd, som är den sociala lagstiftningens första förutsättning, och jag kan icke tro annat än att den skall hålla provet också nu. när det gäller att i vidare omfattning upptaga hela spörsmålet om socialförsäkringen.</w:t>
        <w:br/>
        <w:br/>
        <w:t>Jag hoppas, att man med all aktning och hänsyn för sparsamhetstendensen ändock skall här i riksdagen vara på det klara med nödvändigheten att så snart som möjligt få reda och klarhet först och främst på socialförsäkringens alla skilda områden, skaffa mera system i det hela, större enkelhet och affärsmässighet i försäkringens organisation, större effektivitet också i fråga om den hjälp som lämnas. FEj heller förvånar det mig särdeles, att en demokratisk regering skulle taga initiativ till en dylik reform och att den därvid också har väckt tanken på en verklig arbetslöshetsförsäkring. För min del anser Jag alltså herr socialministern all heder värd för den beslutsamhet, varmed han gripit sig dessa ärenden an.</w:t>
        <w:br/>
        <w:br/>
        <w:t>Vi hörde nyss av herr finansministern, och vi veta det förresten genom motiveringen till hans finansplan, att regeringen ingalunda glömt de statsfinansiella och de allmänt ekonomiska förutsättningar, under vilka dessa anslagskrav till sociala ändamål nu framställts. Därvid ber jag att särskilt få erinra om att vad man närmast ville vinna genom den kostnadsminskning, den besparing som åstadkoms med försvarsreduktionen. var en skattesänkning, en minskning av statsutgifterna: det avsågs icke främst att få penningar till nya ändamål. Därför har ju också finansministern till större delen tagit de miljoner som sparas i anspråk för att nedbringa skattetrycket och endast till mindre del velat använda dem för sociala ändamål. Däremot är från min sida ingenting att anmärka. Jag vill ändock understryka den synpunkten, att när man talar om en avvägning mellan minskat skattetryck å ena sidan och sociala utgifter å den andra, så bör man icke förbise, att också skattelindringen är en social fråga. Den är en social välfärdsåtgärd. ty på samma gång som det sker en minskning i de indirekta skatterna och levnadskostnaderna därigenom bli billigare, så ha också minskade direkta skatter för produktioven den verkan, att ökade arbetstillfällen uppstå. Jag är för min personliga</w:t>
        <w:br/>
        <w:br/>
        <w:t>Vid remiss av del på det klara med, att, med all denna försiktighet som man bör iakttaga</w:t>
        <w:br/>
        <w:br/>
        <w:t>och den sparsamhet som man bör visa, det måste i fortsättningen ges penningar till sjukförsäkring, arbetslöshetsunderstöd o. d. Och jag menar, i likhet ed socialministern, att det måste tagas ett nytt, ett mera allmänt grepp på hela socialförsäkringen.</w:t>
        <w:br/>
        <w:br/>
        <w:t>Då kan jag emellertid icke annat än beklaga — och nu kommer jag till de anmärkningar, som jag på den punkten vill framställa — att de sociala frågorna ligga på riksdagens bord i ett skick, som i hög grad måste försvåra för riksdagen att med än aldrig så god vilja sätta sig in 1 dessa frågor och träffa ett avgörande. Här fattas visst icke utredningar, ty de äro legio, utan vad som fattas är den utredning och det förslag, som regeringen vill grunda sin politik på och varpå den vill basera sin ställning till riksdagen. Man bebådar ökat anslag till sjukförsäkring. och det säges 1 statsverkspropositionen, att förslaget är remitterat till lagrådet. Men jag åtminstone har icke kunnat få tag i det. Det har förmodligen icke ännu kommit till lagrådet. Tiden under riksdagen är ju dock icke lång, på vilken man har att taga ståndpunkt till denna viktiga fråga.</w:t>
        <w:br/>
        <w:br/>
        <w:t>Som den största nyheten bebådas förslaget om arbetslöshetsförsäkring. Det blir väl riksdagens viktigaste fråga. Vad densamma beträffar frestas jag icke denna gång att profetera om utgången. Ty miljonerna äro bebådade, men ingenting är uppenbarat av begynnelsen om regeringens syftemål och vägar.</w:t>
        <w:br/>
        <w:br/>
        <w:t>Vi ha ett stort utredningsförslag av socialförsäkringskommittén och alla yttranden över det förslaget. Vidare ha vi ett remitterat yttrande av sakkunnige i socialdepartementet i fråga om att motverka arbetslösheten. Genom Kungl. Maj:ts beslut av den 4 december 1925 — om jag antecknat riktigt från det offentliggjorda protokollet från den dagen — och genom den synnerligen intressanta berättelsen över vad sig i riket tilldragit erfara vi slutligen, att ytterligare ett par sakkunniga tillsatts och även till departementet avgivit förslag rörande arbetslösheten m. m.</w:t>
        <w:br/>
        <w:br/>
        <w:t>Detta sista förslag har icke blivit vare sig offentliggjort eller hållits tillgängligt för allmänheten. Däremot har, som vi veta, för helt kort tid sedan tillsatts en ny kommitté, en s. k. femtonmannakommitté, fast det är högst sexton som få vara med där. Denna kommitté säges innesluta »representanier för olika verksamhetsfält och åskådningar». Inom parentes vill jag, utan minsta anmärkning i övrigt, konstatera, att det liberala vartiet icke tycks ha någon åskådning, ty detsamma är icke representerat i denna kommitté. Men vi få ju vara nöjda och klaga icke, ty vi äro i stället representerade av två frisinnade riksdagsmän, som väl få anses i denna fråga företräda iiberal uppfattning. Jag tror mig icke överdriva, om jag — utan att vilja uttala något com helst ofördelaktigt personligt omdöme om ledamöterna i denna kommitté, och om vi också gärna och uppriktigt ställa kommitténs ordförande hors concours, såsom i alla avseenden opartisk och sakkunnig — ändå påstär, att de sakkunniga ledamöterna av denna kommitté knappast kunna anses för opartiska och de opartiska knappast för sakkunniga. Vad det är, så är det en »politisk&gt; kommitté. Då veta vi ungefär vad den representerar; och det är en politisk kommitté i dess mest snäva betydelse. När denna femtonmannakommitté blir färdig med sitt förslag, kan nog detta förslag, tänker jag mig, ge en ganska god ledning för att bedöma frågan, huru denna lagstiftning politiskt ligger till i rikedagen. Men vilken ställning den sociala, den ekonomiska och den administrativa sakkunskapen imtager till det, som slutligen en gång framgår ur Jupiters hjärna som regeringens förelag, hinna vi med bästa vilja i världen icke att penetrera; vi hinna icke att få tillräcklig kunskap därom, redan därför att de sakkunniga myndigheterna näppeligen hinna yttra sig, innan frågan i riksdagen måste avgöras.</w:t>
        <w:br/>
        <w:br/>
        <w:t>Jag kommer senare, om en mycket liten stund, att ytterligare, från en mera principiell synpunkt sett, beröra det beredningssätt som här har använts. Men nu inskränker jag mig till en fråga närmast till herr socialministern. Jag frågar, om det i sakens eget intresse kan anses vara klokt och företåndigt att föra, vad jag skulle vilja kalla, en överraskningspolitik, som, hur än utgången blir, är ägnad att söndra mera än att ena.</w:t>
        <w:br/>
        <w:br/>
        <w:t>I detta sammanhang kan jag ej heller underlåta att till regeringen och främst till herr socialministern rikta en fråga, som för alla medborgare, som icke anse klasskampen som självändamål, har den största betydelse. Den har framställts förut, men jag ber att ifrån de synpunkter, jag anlägger på saken, få göra det ändå. Det är detta: Vad vill den socialdemokratiska ledningen, som liksom all demokrati så flitigt och intresserat deltager i det internationella fredsarbetet, göra för att medverka till en bestående arbetsfred, ett fredstillstånd inom produktionen, som ersätter den ständiga fejden och de ständiga, öppna och dolda angreppen av båda parterna? Jag inser till fullo, att arbetsfreden lika litet som freden på det internationella området kan kommenderas fram genom några lagbestämmelser. Jag är den förste att erkänna, att vi böra också hjälpas åt att skapa förutsättningarna för att med framgång fordra åtlydnad för fredsbudet. Härför fordras ett fortgående på reformernas väg, allt eftersom den statsfinansiella situationen tillåter det. Sambandet mellan sociala rättigheter och sociala skyldigheter, som jag anser vara en grundläggande synpunkt på heia det sociala spörsmålet, kan icke bestridas. Man må säga hur mycket man vill, att tanken är opraktisk och oklar, den kommer att tränga fram i folkmedvetandet, tills den slutligen vinner seger.</w:t>
        <w:br/>
        <w:br/>
        <w:t>Men om det nu är så, att vi långt utanför ett särskilt partis räjong böra kunna enas om att inleda samhälleligt arbete efter denna grundsats, så borde väl också nu, när de breda lagren fått den politiska makten i stat och kommun, också de kunna vara färdiga att taga vissa bestämda steg för att få slut på oefterrättlighetstillståndet inom arbetsmarknaden.</w:t>
        <w:br/>
        <w:br/>
        <w:t>Jag har tidigare offentligt berört sambandet mellan offentlig arbetslöshetsförsäkring och fordran på arbetsfred och som dess konsekvens obligatorisk skiljedom. Jag vill, när frågan kommer upp för saklig behandling, närmare redogöra för dessa synpunkter; jag sparar det till dess. För tillfället vill jag således inskränka mig till att hemställa till regeringen, att från dess sida måtte komma åtgärder i fredsstiftande riktning. För min del tror jag, liksom det framhållits också från annat håll, att man borde vara mogen för att acceptera den obligatoriska skiljedomen inte bara i rättstvister utan även 1 arbetstvister med stat och kommun.</w:t>
        <w:br/>
        <w:br/>
        <w:t>Jag har så noggrant som möjligt försökt sätta mig in i finansministerns finansplan, både hans beräkningar och hans motivering. Jag vill säga, i motsats till vad som sagts från en del andra håll, att på mig gör finansplanen ett intryck av så mycken reda, klarhet och vederhäftighet som man gärna kan begära. Finansministern har grundat sin budget på den sunda principen att räkna både inkomster och utgifter till såvitt möjligt exakta belopp och icke räkna vare sig i underkant eller i överkant. Sedan kan man ju diskutera, huruvida den ena inkomsten upptagits för högt eller den andra för lågt. För min del skulle jag tro, att inkomstskatten snarast blir högre, ehuru man å andra sidan kanske kan ha sin tvekan särskilt om tullinkomsterna. I varje fall så synes mig emellertid marginalen vara tillräcklig för att riksdagen inom finansplanens ram skall kunna göra eventuellt behövliga regleringar. Särskilt bör det underlättas därigenom, att kaffetullens sänkning, åtminstone till det belopp, som här är ifrågasatt, ej tycks vara något ultimatum ens från socialdemokratiskt håll. Å andra sidan kommer Ju från ungefär samma håll krav</w:t>
        <w:br/>
        <w:br/>
        <w:t>Vid remiss av på en mera sänkt sockerskatt. Det ena kan därför komma att taga ut det</w:t>
        <w:br/>
        <w:br/>
        <w:t>Jag behöver ej säga, att skatteprocentens sänkning och B-skattens borttagande skola på grund av dessa åtgärders tendens hälsas med tillfredsställelse av näringslivet. Finansministern tycks ej heller hesitera, när han funnit behövligt att göra nödiga avskrivningar, när han konstaterat förluster för statsverket. Emellertid kan man ifrågasätta, om så skett på alla områden, där den borde ha skett, och till belopp, som äro behövliga. För mig ligger närmast till att tänka på kreditkassans engagement, där den avskrivning, som föreslås, täcker den konstaterade förlusten och räntor för någon tid framåt, men icke kan på något sätt betraktas som en fondering för täckande av blivande förluster, vilka nog bli större, även om de ej bli så stora, som en del av pressen velat göra gällande.</w:t>
        <w:br/>
        <w:br/>
        <w:t>Ja, herr finnsministern har ej varit inne i kammaren för att mottaga de rosor, som jag velat strö för hans fötter. Aven dessa rosor ha sina taggar. Men de borde ej stinga herr finansministern, även om han vore närvarande, ty han har själv gjort en antydan om dessa taggars förefintlighet. Han säger nämligen i sitt yttrande i bilagan om inkomster och utgifter, att man har anledning att redan nu taga hänsyn till en kommande ökning av vissa utgifter. Han säger, att den s. k. automatiska ökningen kan täckas — såsom han hoppas — med en motsvarande ökning i folkhushållets och därmed i statens inkomster. »Men», säger han, »samma antagande torde man icke våga göra i fråga om anslag för nya ändamål, som från skilda håll krävas.» Finansministern går ej in på, vilka dessa nya väntade ändamål i kommande tid äro. Jag skall taga mig friheten att räkna upp några, som redan äro för längre eller kortare tid tillbaka utredda, men som uppenbarligen av begripliga statsekonomiska skäl fått lov att läggas till sidan. Det förhindrar emellertid ej, att statsutskottet och riksdagen böra komma ihåg, att de finnas.</w:t>
        <w:br/>
        <w:br/>
        <w:t xml:space="preserve">Antalet sinnessjuka, som äro i trängande behov av anstaltsvård, har vuxit i alldeles oroväckande grad, och det kräves anslag för dessa och allt vad därmed följer. Det är vidare ofrånkomligt, att vi också utarbeta förslag till en lösdrivarlag, som är grundad på mångårig utredning, och även dess antagande, som är brådskande, kräver sina kostnader. BI. a. krävas kostnader för att verkställa vad man verkligen avsåg vid den s. k. reglementeringens avskaffande. De </w:t>
      </w:r>
      <w:r>
        <w:rPr>
          <w:b/>
        </w:rPr>
        <w:t>kvinnor¹</w:t>
      </w:r>
      <w:r>
        <w:rPr>
          <w:b w:val="0"/>
        </w:rPr>
        <w:t>. som det här gäller, äro visserligen befriade från reglementeringens nesa, men de äro alltjämt underkastade en schablonmässig tillämpning av en föråldrad lösdrivarlag, vilket gör, att försöken till deras återupprättelse till ett människovärdigt liv visat sig så gott som fruktlösa. Riksdagen har vidare beslutat, att dövstumundervisningen skall övertagas av staten, och även utredning och förslag i denna fråga äro färdiga och måste komma till nästa år, fastän de ännu ej kunnat läggas fram. Att detta kostar pengar, när det väl kommer fram i riksdagen, är klart.</w:t>
        <w:br/>
        <w:br/>
        <w:t>Jag skulle kunna fortsätta uppräkningen, men jag bar inskränkt mig till att ange några av de allmänt sociala och humanitära krav, som röra hela folket och som icke blott framträda som speciella krav för den organiserade arbetarrörelsen. När statsutskottet och sedan riksdagen gå att bedöma de 1 denna statsverksproposition begärda anslagen. ha de därför också att taga hänsyn till dessa snart nog framträdande nya äskanden. Det finnes i den nya lagstiftningen sådant, som innebär ökat statstvång och som därför skärper behovet att få vidgat skydd för den personliga säkerheten. I samband med en utvidgad sinnessjukvård bör man få bestämmelser, som undanröja rätt vitt spridda farhågor hos allmänheten för att den personliga friheten ibland obehörigen kränkes. När man har att införa en ny lösdrivarlag, kommer man återigen att tänka på behovet av att ordna förundersökning av brott och vad därmed sam-</w:t>
        <w:br/>
        <w:br/>
        <w:t>manhänger, något som kostar pengar men som utgör nödvändiga anstalter för Vid remiss av att trygga den personliga säkerheten. Nu är justitieministern icke heller här, ER och jag behöver därför icke i vidare mån plåga honom med att bestiga min forts) " gamla käpphäst, nämligen behovet av en reformering i syfte att få en bättre = ' | förundersökning i brottmål.</w:t>
        <w:br/>
        <w:br/>
        <w:t>Men i förbigående skulle jag vilja lämna herr finansministern eller, eftersom han är frånvarande, hans excellens herr statsministern ett kostnadsfritt advokatråd och ett råd, som borde få understöd av herrarnas gemensamma kollega. statsrådet Schlyter. Herr finansministern bör icke alltför mycket oroa sig ur statsfinansiell synpunkt för följderna av det stora krav, som nu snart lär vara utrett, kravet på en allmän processreform. I stället bör han lämna statsrådet Schlyter sitt rent moraliska stöd för ett effektivt genomförande, eventuellt en utvidgning av den s. k. Schlyterreformen till samtliga våra underrätter och helst också komplettera denna reform i underrätterna med en modernisering av föredragningen i överrätterna för att insläppa en smula luft även i dessa instängda lokaler och minska den formalism, som speciellt i hovrätterna gör sig gällande. Om sedan herr justitieministern också ville släppa sina avvisande tendenser mot förslaget om förundersökning i brottmål och sålunda sätta en smula system i den förberedande behandlingen av brottmål sant understödja nödiga reformer i åklagarväsendet, tror jag, att vi skulle kunna lägga den stora processreformen tills vidare på hyllan.</w:t>
        <w:br/>
        <w:br/>
        <w:t>Jag är ledsen, att jag icke kan få säga några ord personligen till herr finansministern. Ja, nu ser jag att han har anlänt. Vi ha en stund rört oss bortom 1926 års finansplan, men nu återkommer Jag till denna och till den speciella frågan, om det verkligen ändå icke på en alldeles särskild punkt vore möjligt att göra en ytterligare besparing. Jag är nämligen icke så där alldeles övertygad om riktigheten eller hållbarheten av herr finansministerns motivering, när det gäller indragning av handelsdepartementet. Jag borde ju på förhand ha mina tvivel undanröjda därmed, att herr finansministern har varit älskvärd nog att helt ansluta sig just till den motivering, som jag vid handelsdepartementets införande lagt till grund för mitt yrkande därpå. Jag råkade nämligen på den tiden vara föredragande statsråd, och med hjälp av en på näringslivets område lika erfaren, eller låt oss säga oerfaren, lagbyråchef utformade jag denna sköna argumentering för handelsdepartmentet, som gjort ett så utomordentligt starkt intryck på herr finansministern. Jag ber att få återgälda herr finansministerns älskvärdhet med motsvarande uppriktighet. Jag trodde lika väl, som herr finansministern gör det nu — jag trodde verkligen på handelsdepartementets nödvändighet. Jag tror fortfarande, att handelsdepartementet har sin relativa och stora nytta i statsförvaltningen, och denna nytta kom — begripligt nog vid den tidpunkt under kriget. då departementet tillkom och då ärenden Just av handelspolitisk art trängdes inom regeringen — att framstå såsom en nödvändighet. Men i nuvarande läge, då man nödgas utrangera det blott nyttiga för det nödvändiga, är jag närmast benägen att tro — jag är dock icke alls någon fanatiker i denna tro att handelsdepartementet hör till det. som man kan avstå ifrån. Det, som gjorde, att jag ansåg, att, när vi kommit in i normala tider, handelsdepartementet i varje fall icke blott vore bra utan nödvändigt, var, att jag tänkte mig, att handelsdepartementet skulle ha hand om något, som heter kommersiell information. Men nu har tyngdpunkten i den kommersiella informationen lagts hos chefen för den speciella handelsavdelningen i utrikesdepartementet, en befattning, som jag för min del ansåg icke böra finnas vid sidan av handelsdepartementet. Det är en organisationsfråga, som nu är på det sättet avgjord. Det må vara sant, att en del av hithörande göromål förlagts till handelsdeparte-</w:t>
        <w:br/>
        <w:br/>
        <w:t>Med vad jag nu sagt vill jag ej förneka, att handelsministern och litet var i handelsdepartementet ha fullt upp att göra. Och mer skola de ju få genom vad som nu föreslås. Det är för övrigt så, att en duktig karl skaffar sig alltid tillräckligt med arbete. Men frågan är, om det är kvalificerat arbete för mer än just en eller två, och då kommer ur kostnadssynpunkt det spörsmålet upp: kan man icke, när det gäller att avväga intressena mot varandra, reda sig med att flytta över den tekniska personalen och dela dess arbete mellan andra departement? Vad skola vi då göra med handelsministern? Det är frågan. Ja, herr Lindman erinrade i sitt anförande om en fras, som alltid fanns i de där skrivelserna från näringslivets målsmän om nödvändigheten av att få till stånd ett handelsdepartement, nämligen att näringarna ansågo sig kunna fordra »en egen representant vid konungens rådsbord». Det var, vad de ville ha. Och jag skulle vilja i all vördsamhet fråga, om ej näringarna — jordbruket oberäknat, som fått sin egen representant vid konungens rådsbord och hela apparaten i övrigt — om ej de andra näringarna skulle få sitt lystmäte, om handelsdepartementet toges bort och handelsministern bleve kvar, om man ordnade det så, att det bleve en konsult till i regeringen?</w:t>
        <w:br/>
        <w:br/>
        <w:t>Men nu kommer jag på allra sista slutet — jag skall ej trötta så värst länge — till det, som jag anser vara det väsentligaste, av vad jag har att säga. Man kan draga in ett departement i besparingssyfte, utan att det rubbar själva grunden för centralförvaltningens organisation. Men jag frågar mig med mycket stor tvekan — det är ingen partipolitik i vad jag går att säga, låt oss avgöra det lugnt och sakligt — jag frågar mig med mycken tvekan, om man även utan att rubba grunderna kan göra de indragningar och omplaceringar av högre administrativa poster som regeringen föreslår. Frågan har i det föregående berörts av herr Lindman, men jag skall be att få uppehålla mig vid den något litet ur mera allmänna, konstitutionella synpunkter.</w:t>
        <w:br/>
        <w:br/>
        <w:t xml:space="preserve">Jag är den förste att medge, att det behöves förenkling i arbetsmetoderna, med undvikande av dubbelarbete. Åtminstone behövdes det förr, ty jag skall icke glömma, hur det var, när jag första eller andra dagen, efter det att jag på sin tid hade tillträtt ämbetet som justitieminister, bad att få in till mig en stenograf. Frågan uppfattades närmast som sedlighetssårande. Det fanns ingen stenograf i hela departementet. Gud vet, om det fanns i något annat departement, men i vårt fanns det icke någon och ännu mindre någon manlig eller </w:t>
      </w:r>
      <w:r>
        <w:rPr>
          <w:b/>
        </w:rPr>
        <w:t>kvinnlig¹</w:t>
      </w:r>
      <w:r>
        <w:rPr>
          <w:b w:val="0"/>
        </w:rPr>
        <w:t xml:space="preserve"> sekreterare, som gick justitieministern tillhanda med något så enkelt som renskrivning efter hans diktamen. Jag var van att arbeta på det sättet och var en tid alldeles maktlös. En justitieminister talade den tid dagligen med sin statssekreterare eller sin expeditionschef, med en veckas mellanrum talade han med byråcheferna och i trängande tjänsteärenden med en kanslisekreterare. Men i övrigt såg han aldrig till den lägre personalen utom vaktmästarna, när han kom eller gick eller ringde. Hela den moderna tekniken i en välskött affär tycktes man på den tiden vara okunnig om, frånsett den enkla och väl begagnade men fullständigt isolerade skrivmaskinen, som man hade på en undanskymd plats.</w:t>
        <w:br/>
        <w:br/>
        <w:t>Nu känner jag mig förvissad om, att en ny tids ännu mera demokratiska anda blåst in, och att man har modernare arbetsmetoder i departementen än då. Och jag har ingenting emot att gå fram på den vägen. Men, mina damer och herrar, jag måste däremot motsätta mig varje tendens att med besparingsregeln som omväg faktiskt göra en sådan omorganisation, att den centrala förvaltningens grunder rubbas. Märk väl, jag säger icke nu bestämt — ty det är en fråga, som tål vid undersökning — att den föreslagna nya, i justitiedeparte-</w:t>
        <w:br/>
        <w:br/>
        <w:t>mentet inflyttade justitierevision, som skall föredraga ärenden i regeringsrät-</w:t>
        <w:br/>
        <w:br/>
        <w:t>ten — och de flesta indragningarna hänga ihop härmed — jag säger icke, att Vid remiss av den ändringen är direkt grundlagsstridig. I $ 25 regeringsformen heter det, att slataverka-. += . . så « gå : a . proposuonen. ärenden i regeringsrätten skola till föredragning och avgörande beredas uti (Forts.) det departement, vartill de höra. Men nu blir det så, att hela apparaten samlas</w:t>
        <w:br/>
        <w:br/>
        <w:t>och flyttas in i justitiedepartementet. In ledamot av lagrådet, justitierådet Alexanderson, har uttalat betänkligheter, vilka jag delar, om ej vad man nu</w:t>
        <w:br/>
        <w:br/>
        <w:t>föreslår bör anses stå i strid mot grunderna för $ 25 regeringsformen. Men</w:t>
        <w:br/>
        <w:br/>
        <w:t>även om så icke vore fallet, även om det vore fullt grundlagsenligt, är Jag, åt-</w:t>
        <w:br/>
        <w:br/>
        <w:t>minstone icke för närvarande, på det klara med, att det är fullt lämpligt att</w:t>
        <w:br/>
        <w:br/>
        <w:t>vidtaga anordningen. Billigare är det kanske, men är det lämpligare? Det</w:t>
        <w:br/>
        <w:br/>
        <w:t>kan icke hjälpas, att de ordinarie ämbetsmän, som inom respektive departe-</w:t>
        <w:br/>
        <w:br/>
        <w:t>ment syssla med ärenden av visst slag, besitta sakkunskap och känna ett ämbetsansvar, som man icke kan påräkna hos en flock formellt utbildade hovrätts-</w:t>
        <w:br/>
        <w:br/>
        <w:t>Jurister, som det väl är meningen skola från justitiedepartementet såsom cen-</w:t>
        <w:br/>
        <w:br/>
        <w:t>Frånsett detta synes hela förslaget om att uteslutande ur besparingssynpunkt besluta sig för den nu föreslagna indragningen lida av en väsentlig svaghet; det är oklarheten i konturerna av den organisatoriska tanke, som ligger bakom regeringens förslag, som något förskräcker mig inför regeringens friska intresse för sparsambet i förvaltningen. Regeringen har en viss arbetskvantitet att utföra i departementen, och, frånsett åtgärder till åstadkommande av modernare arbetsmetoder, kan denna arbetsbörda icke lättas på annat än något av följande två sätt: antingen genom att man flyttar över arbete till de centrala verken, eller genom att låta utredningar och föredragningar utföras av utomstående arbetskrafter. Jag bortser från överflyttningen av vissa ärenden till lägre verk. Det har jag ingen anmärkning emot. Det har skett i en utsträckning, som är försvarlig. Men jag vill icke sedan vidare vara med om, att ordinarie personal indrages för att ersättas med extra arbetskrafter i departementen och med direkta föredragningar från de centrala verken. Det innebär en utsträckning och en stabilisering av vad som har förekommit efter den stora kommittéslakten. Jag räknar icke de många fall, beträffande vilka Jag medger, att det lämnar sig att använda extra och tillfällig arbetskraft. Men Jag ifrågasätter lämpligheten att för det regelmässiga arbetet använda formen av informell konsultation mellan verken och statsråden, och att anlita en stab av tillfälliga, mest juridiskt utbildade, s. k. sakkunniga. De må försvinna våra gamla kära sakkunniga, som vi känna till sedan gamla dagar och som också sutto i 15-mannakommittéer. Men de ersättas icke fullt av unga jurister och andra, som användas såsom sakkunniga och stå vederbörande statsråd till handa med något, som kallas »förslag», men som i själva verket icke är något förslag utan en promemoria, som ligger förvarad i själva departementet. De gamla kommittéernas förslag visste man vad de voro, ofta mycket tråkiga att läsa men grundliga och offentliga voro de. De yttranden, som däröver avgåvos av de centrala verken ansågos stå på höjden av objektivitet. Och det göra de väl ännu, när de avges. Men de ha till stor del ersatts av muntliga konsultationer. Och frågan är, om detta utredningssätt icke möjligen är till skada för en saklig opinionsbildning. De centrala verkens självständighet håller på att försvinna eller neutraliseras. Jag kan icke frånse, att stora värden i svenskt statsskick därmed äventyras. Jag vill vädja ett ögonblick till vänsterns minnesgodhet. Komma ni ihåg, hur det bästa stödet för vårt avvärjande av högerns ensidiga arbetstidslagstiftning år 1910 var just kommerskollegii avstyrkande yttrande? Det var något att hålla sig till, något att stå på. I dag — så måste vi tänka i politiken — gäller det mig, i morgon dig; låt oss icke glömma den visdomsregeln!</w:t>
        <w:br/>
        <w:br/>
        <w:t>Herr talman! Jag vill icke här i hela dess vidd rulla upp frågan om de</w:t>
        <w:br/>
        <w:br/>
        <w:t>och förslag om en definitiv departementalreform måste i valet mellan olika synpunkter offra de centrala verkens självständighet och den tidigare utredningsapparatens objektivitet för den nya tidens krav på allt större ministerstyrelse. Men det säger jag, att jag vill göra det med öppna ögon och efter det, att denna stora, för vårt lands framtid så utomordentligt viktiga fråga blivit såsom en verkligt stor organisationsfråga förelagd riksdagen.</w:t>
        <w:br/>
        <w:br/>
        <w:t>I varje fall måste jag, utan att å priori motsätta mig den föreslagna indragningen i speciella fall, bestämt påyrka, att riksdagens ställningstagande i denna punkt icke får anses föregripa en eventuell departementalreform, och jag påpekar önskvärdheten av att riksdagens behandling av den sak, som jag nu vidrört, måtte ske i noggrann och nära kontakt med konstitutionsutskottet, som ju får anses representera riksdagens samlade erfarenhet i statsrättsliga och administrativa frågor.</w:t>
        <w:br/>
        <w:br/>
        <w:t>Jag skall strax sluta. Jag har sökt beröra det för mig väsentliga och då förbigått icke bara mindre väsentliga saker utan även dem, som jag hoppas, att vi kunna enas om. Därför har jag också undvikit att beröra vår utrikespolitik, ty jag vågar tro, att faran för Sveriges inblandning i eventuella förvecklingar i Mesopotamien blivit på sista tiden undanröjd eller högst betydligt minskad även i högerns föreställningssätt. Ett glädjande tecken därtill var, att herr Lindman, så vitt jag hörde, icke alls nämnde ordet Mosul — jag hade eljest i ordningställt en promemoria därom. Det är emellertid att hoppas, att den nu sittande regeringen, när det gäller att bestämma Sveriges representantion i blivande internationella konferenser och särskilt vid den ekonomiska och uvrustningskonferensen, icke skall vid bestämmandet av denna representation anlägga partipolitiska synpunkter utan såsom förr låta i utrikespolitiken vitt skilda inrikes politiska åskådningar samverka för gemensamt uppträdande utåt.</w:t>
        <w:br/>
        <w:br/>
        <w:t>Jag berör icke heller en fråga, som jag också väntat, att den skulle tagas upp såsom en stor skiljepunkt, nämligen försvarsfrågan. Ty såvitt jag kunde uppfatta, vad herr Lindman sade, kommer icke ens från det hållet fram något förslag eller någon tanke på att få till stånd en revision eller eljest riva upp det fattade beslutet från grunden. Fråga kan uppkomma om kompletteringar och förbättringar på punkter, där den nya försvarsorganisationen utvisar brister, och jag hoppas, att från regeringens sida det icke finnes något principiellt hinder att motsätta sig dessa.</w:t>
        <w:br/>
        <w:br/>
        <w:t>Ja, nu är jag färdig och vill sluta med en förklaring, att jag, själv obunden och utan att vilja binda andra, skall söka bedöma de viktiga frågor, som denna riksdag har att avgöra, från sakliga synpunkter med en liberal grunduppfattning men fri från rent partipolitiska partiberäkningar. Jag är också förvissad om att enahanda utgångspunkt gäller för mina meningsfränder i riksdagen, och till meningsfränderna i detta sammanhang skulle jag gärna vilja räkna icke bara det fåtal, som anslutit sig till den lilla liberala gruppen, utan alla dem, som oavsett partigränserna från fall till fall se samma sak efter noggrann prövning på lika sätt.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