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1724</w:t>
      </w:r>
    </w:p>
    <w:p>
      <w:r>
        <w:rPr>
          <w:b/>
        </w:rPr>
        <w:t xml:space="preserve">Datum: </w:t>
      </w:r>
      <w:r>
        <w:t>1927-04-23</w:t>
      </w:r>
    </w:p>
    <w:p>
      <w:r>
        <w:rPr>
          <w:b/>
        </w:rPr>
        <w:t xml:space="preserve">Kammare: </w:t>
      </w:r>
      <w:r>
        <w:t>Andra kammaren</w:t>
      </w:r>
    </w:p>
    <w:p>
      <w:r>
        <w:rPr>
          <w:b/>
        </w:rPr>
        <w:t xml:space="preserve">Antal yttranden: </w:t>
      </w:r>
      <w:r>
        <w:t>14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Einar Ahl (Socialdemokraterna, man)</w:t>
      </w:r>
    </w:p>
    <w:p>
      <w:r>
        <w:rPr>
          <w:b w:val="0"/>
        </w:rPr>
        <w:t xml:space="preserve">Herr förste vice talman! Då frågan om gifta </w:t>
      </w:r>
      <w:r>
        <w:rPr>
          <w:b/>
        </w:rPr>
        <w:t>kvinnors¹</w:t>
      </w:r>
      <w:r>
        <w:rPr>
          <w:b w:val="0"/>
        </w:rPr>
        <w:t xml:space="preserve"> statstjänst föregående år var föremål för kammarens överläggning, använde jag tillfället att deklarera min uppfattning, och jag skall därför nu endast tillåta mig några få ord såsom motivering för ett yrkande om bifall till den av mig och herr Lundgren vid utlåtandet fogade reservationen. Såsom kammaren finner, har utskottet även i år stannat för ett yrkande om avslag på varje åtgärd i motionernas syfte, och till stöd för detta yrkande har man i huvudsak hänvisat till den motivering, som anförts av utskottet från i fjol. Det nya, som till-</w:t>
        <w:br/>
        <w:br/>
        <w:t xml:space="preserve">kommer, är utredning om antalet gifta </w:t>
      </w:r>
      <w:r>
        <w:rPr>
          <w:b/>
        </w:rPr>
        <w:t>kvinnor¹</w:t>
      </w:r>
      <w:r>
        <w:rPr>
          <w:b w:val="0"/>
        </w:rPr>
        <w:t xml:space="preserve">, anställda i ett tiotal av våra ämbetsverk. Denna utredning, som visar, att antalet gifta </w:t>
      </w:r>
      <w:r>
        <w:rPr>
          <w:b/>
        </w:rPr>
        <w:t>kvinnor¹</w:t>
      </w:r>
      <w:r>
        <w:rPr>
          <w:b w:val="0"/>
        </w:rPr>
        <w:t xml:space="preserve"> i statstjänst redan nu är uppe i närmare 18 &amp; av de anställda </w:t>
      </w:r>
      <w:r>
        <w:rPr>
          <w:b/>
        </w:rPr>
        <w:t>kvinnornas¹</w:t>
      </w:r>
      <w:r>
        <w:rPr>
          <w:b w:val="0"/>
        </w:rPr>
        <w:t xml:space="preserve"> antal, synes emellertid utskottet vilja åberopa såsom skäl för att ingenting skall göras på detta område. Förmodligen menar man, att 18 Z gifta </w:t>
      </w:r>
      <w:r>
        <w:rPr>
          <w:b/>
        </w:rPr>
        <w:t>kvinnor¹</w:t>
      </w:r>
      <w:r>
        <w:rPr>
          <w:b w:val="0"/>
        </w:rPr>
        <w:t xml:space="preserve"> i statstjänst egentligen är en sådan bagatell, att den är icke något att fästa sig vid. Jag skall gärna för min del erkänna, att en sådan uppfattning kan vara åtminstone förklarlig, om man såsom utskottet absolut vägrar att se denna fråga ur motionärernas synpunkt, d. v. s. i samband med den alltjämt omkring sig gripande arbetslösheten. Men om man erinrar sig, att det antal gifta </w:t>
      </w:r>
      <w:r>
        <w:rPr>
          <w:b/>
        </w:rPr>
        <w:t>kvinnor¹</w:t>
      </w:r>
      <w:r>
        <w:rPr>
          <w:b w:val="0"/>
        </w:rPr>
        <w:t>, som för närvarande ha anställning i statstjänst, i själva verket kan betraktas såsom ett utgångsläge för en utveckling på detta område, som helt säkert kommer att fortsätta i ökat tempo, ställer sig saken onekligen en smula annorlunda. Vill man räkna med den arbetslöshet bland skilda folklager och särskilt bland den uppväxande ungdomen, som icke blott föreligger för närvarande utan också synes komma att förbli, ja, då borde egentligen dessa omständigheter kunna utgöra skäl nog för ett ställningstagande i den föreliggande frågan i enlighet med den ståndpunkt, som vi reservanter intaga.</w:t>
        <w:br/>
        <w:br/>
        <w:t xml:space="preserve">Vid frågans föregående behandling anförde utskottet såsom vägande skäl mot bifall till motionärernas yrkande, att detta skulle inebära en tumning på den likställighetsprincip mellan man och </w:t>
      </w:r>
      <w:r>
        <w:rPr>
          <w:b/>
        </w:rPr>
        <w:t>kvinna¹</w:t>
      </w:r>
      <w:r>
        <w:rPr>
          <w:b w:val="0"/>
        </w:rPr>
        <w:t xml:space="preserve">, som genom behörighetslagens antagande fastställdes. Då i år åtminstone i den ena motionen yrkandet begränsats till att omfatta en utredning rörande möjligheten att inom behörighetslagens ram underlätta för gift </w:t>
      </w:r>
      <w:r>
        <w:rPr>
          <w:b/>
        </w:rPr>
        <w:t>kvinna¹</w:t>
      </w:r>
      <w:r>
        <w:rPr>
          <w:b w:val="0"/>
        </w:rPr>
        <w:t xml:space="preserve"> en frivillig avgång, är visserligen detta argument från utskottets sida icke längre hållbart, men utskottets motvilja mot att någonting göres på detta område synes dock vara lika bastant som förut. Utskottet säger, att det kan helt enkelt »icke fatta», huru en sådan åtgärd, som motionärerna föreslå, skall kunna vidtagas utan ändring i gällande behörighetslag. Om det icke ansåges alltför vanvördigt, skulle jag vilja säga, att det behöver icke nödvändigt bero på vare sig motionärerna eller behörighetslagen, om utskottet icke kan fatta en enligt min mening i detta avseende föreliggande möjlighet. För närvarande finns det nämligen trots behörighetslagen en bestämmelse, som ställer åtminstone vissa gifta </w:t>
      </w:r>
      <w:r>
        <w:rPr>
          <w:b/>
        </w:rPr>
        <w:t>kvinnor¹</w:t>
      </w:r>
      <w:r>
        <w:rPr>
          <w:b w:val="0"/>
        </w:rPr>
        <w:t>, nämligen sådana, som ha vårdnaden av barn under 15 år, i en viss särklass. $ 4 1 gällande avlöningsreglemente för befattningshavare vid statsdepartement och vissa verk inom den civila statsförvaltningen har nämligen följande lydelse: »</w:t>
      </w:r>
      <w:r>
        <w:rPr>
          <w:b/>
        </w:rPr>
        <w:t>Kvinnlig¹</w:t>
      </w:r>
      <w:r>
        <w:rPr>
          <w:b w:val="0"/>
        </w:rPr>
        <w:t xml:space="preserve"> innehavare av ordinarie befattning vare, därest </w:t>
      </w:r>
      <w:r>
        <w:rPr>
          <w:b/>
        </w:rPr>
        <w:t>hon²</w:t>
      </w:r>
      <w:r>
        <w:rPr>
          <w:b w:val="0"/>
        </w:rPr>
        <w:t xml:space="preserve"> har vårdnad om barn under 15 år, skyldig att ställa sig till efterrättelse de föreskrifter i fråga om fullständig eller partiell tjänstledighet, som vederbörande myndighet eller där denna saknar behörighet att meddela tjänstledighet Kungl. Maj:t med hänsyn till befattningens behöriga upprätthållande finner nödigt meddela.» Denna bestämmelse har riksdagen antagit utan att det fallit någon människa in att anse, att den innebär en kränkning av behörighetslagens likställighetsprincip. Bestämmelsen lägger dock i myndigheternas händer att befria vissa </w:t>
      </w:r>
      <w:r>
        <w:rPr>
          <w:b/>
        </w:rPr>
        <w:t>kvinnor¹</w:t>
      </w:r>
      <w:r>
        <w:rPr>
          <w:b w:val="0"/>
        </w:rPr>
        <w:t xml:space="preserve"> från deras tjänstgöringsskyldighet och detta oavsett om de </w:t>
      </w:r>
      <w:r>
        <w:rPr>
          <w:b/>
        </w:rPr>
        <w:t>kvinnor¹</w:t>
      </w:r>
      <w:r>
        <w:rPr>
          <w:b w:val="0"/>
        </w:rPr>
        <w:t xml:space="preserve"> det här gäller skulle önska det eller icke. Men för de </w:t>
      </w:r>
      <w:r>
        <w:rPr>
          <w:b/>
        </w:rPr>
        <w:t>kvinnor¹</w:t>
      </w:r>
      <w:r>
        <w:rPr>
          <w:b w:val="0"/>
        </w:rPr>
        <w:t xml:space="preserve">, som själva av en eller annan anledning skulle kunna önska att på längre eller kortare tid befrias från tjänstgöringsskyldighet, finns ingen rätt att erhålla någon sådan, utan för dem återstår endast att definitivt och för alltid lämna sin tjänst och med densamma förenade förmåner såsom pension och dylikt. Ett stadgande, motsvarande och kompletterande vad som redan finns i avlöningsreglementets 8 4, skulle därför enligt min mening komma att hälsas med tillfredsställelse av många </w:t>
      </w:r>
      <w:r>
        <w:rPr>
          <w:b/>
        </w:rPr>
        <w:t>kvinnor¹</w:t>
      </w:r>
      <w:r>
        <w:rPr>
          <w:b w:val="0"/>
        </w:rPr>
        <w:t>, som nu kvarbliva i sin befattning endast av fruktan för att ansvaret för famil-</w:t>
        <w:br/>
        <w:br/>
        <w:t xml:space="preserve">Jens försörjning i någon oviss framtid kan komma att helt åvila dem. Det förefaller för resten ganska egendomligt, att, såsom utskottet vill göra gällande, ett sådant stadgande ovillkorligen måste komma att innebära en kränkning av behörighetslagens likställighetsprincip och detta uteslutande därför att man skulle tillerkänna den gifta </w:t>
      </w:r>
      <w:r>
        <w:rPr>
          <w:b/>
        </w:rPr>
        <w:t>kvinnan¹</w:t>
      </w:r>
      <w:r>
        <w:rPr>
          <w:b w:val="0"/>
        </w:rPr>
        <w:t xml:space="preserve"> rätt att själv avstå från sin befattning. Utskottets argumentation på den punkten är enligt min mening fullständigt ohållbar.</w:t>
        <w:br/>
        <w:br/>
        <w:t xml:space="preserve">Beträffande effekten av ett stadgande sådant som det nyss antydda kan Jag hänvisa till icke mindre än sju av de tillfrågade verkstyrelsernas svar, i det de anse det antagligt, att efter sådana bestämmelsers införande skulle de gifta </w:t>
      </w:r>
      <w:r>
        <w:rPr>
          <w:b/>
        </w:rPr>
        <w:t>kvinnorna¹</w:t>
      </w:r>
      <w:r>
        <w:rPr>
          <w:b w:val="0"/>
        </w:rPr>
        <w:t xml:space="preserve"> i större utsträckning än som för närvarande är fallet komma att lämna sin befattning. Endast två av de tio tillfrågade myndigheterna hava ansett troligt, att en sådan bestämmelse skulle bliva utan effekt. Skolöverstyrelsen har underlåtit att svara på frågan under motivering, att den saknar erfarenhet för frågans bedömande, medan däremot telegrafstyrelsen avgivit ett svar, som enligt min uppfattning utgör ett ganska gott stöd för det yrkande, som vi reservanter framställt. Telegrafstyrelsen säger sig nämligen »i ett antal fall ha konstaterat en önskan hos vederbörande gifta </w:t>
      </w:r>
      <w:r>
        <w:rPr>
          <w:b/>
        </w:rPr>
        <w:t>kvinnliga¹</w:t>
      </w:r>
      <w:r>
        <w:rPr>
          <w:b w:val="0"/>
        </w:rPr>
        <w:t xml:space="preserve"> befattningshavare att, med bibehållen rätt till återinträde i tjänst i händelse av ekonomiskt nödläge, erhålla befrielse under längre eller kortare tid från arbetet». De hörda myndigheternas största bekymmer synes vara, att man befarar vissa svårigheter, då det gäller ordnandet av ett eventuellt ålerinträde i tjänsten för de </w:t>
      </w:r>
      <w:r>
        <w:rPr>
          <w:b/>
        </w:rPr>
        <w:t>kvinnor¹</w:t>
      </w:r>
      <w:r>
        <w:rPr>
          <w:b w:val="0"/>
        </w:rPr>
        <w:t>, som</w:t>
        <w:br/>
        <w:br/>
        <w:t>därav sedermera kunde visa sig i behov. Det är ju icke heller uteslutet, att</w:t>
        <w:br/>
        <w:br/>
        <w:t>vid ordnandet av denna såväl som många andra frågor vissa svårigheter först måste övervinnas. Men det är, i händelse reservationen bifalles, Just den saken, som skulle bli föremål för utredning och undersökning, och det kan tänkas, att det därunder skulle kunna komma att visa sig, att dessa svårigheter icke äro större än att de mycket väl med litet god vilja skulle kunna övervinnas.</w:t>
        <w:br/>
        <w:br/>
        <w:t xml:space="preserve">Jag skall till sist tillåta mig att säga, att om det förhåller sig på det sättet som det framgår av telegrafstyrelsens Svar, att de gifta </w:t>
      </w:r>
      <w:r>
        <w:rPr>
          <w:b/>
        </w:rPr>
        <w:t>kvinnorna¹</w:t>
      </w:r>
      <w:r>
        <w:rPr>
          <w:b w:val="0"/>
        </w:rPr>
        <w:t xml:space="preserve"> själva önska en bestämmelse, som skall underlätta deras avgång från befattningen, då finns det enligt min mening icke gärna någon rimlig anledning för riksdagen att motsätta sig en dylik önskan. Detta så mycket mindre.som man genom en sådan åtgärd skulle något öka utkomstoch försörjningsmöjligheterna för en hel del människor, som nu förgäves spana efter en dylik möjlighet.</w:t>
        <w:br/>
        <w:br/>
        <w:t>Herr talman! Då jag alltså icke heller i år kunnat ansluta mig till utskottets uppfattning, att varje åtgärd till denna frågas lösning bör avvisas, så tilllåter jag mig hemställa om bifall till den vid utlåtandet fogade reservationen.</w:t>
      </w:r>
    </w:p>
    <w:p>
      <w:pPr>
        <w:pStyle w:val="Heading2"/>
      </w:pPr>
      <w:r>
        <w:t>2. Erik Lauren (–, man)</w:t>
      </w:r>
    </w:p>
    <w:p>
      <w:r>
        <w:rPr>
          <w:b w:val="0"/>
        </w:rPr>
        <w:t xml:space="preserve">Herr talman! Då den ärade reservanten säger, att utskottet betraktat dessa 18 procent gifta </w:t>
      </w:r>
      <w:r>
        <w:rPr>
          <w:b/>
        </w:rPr>
        <w:t>kvinnor¹</w:t>
      </w:r>
      <w:r>
        <w:rPr>
          <w:b w:val="0"/>
        </w:rPr>
        <w:t xml:space="preserve"> som en bagatell, vill jag framhålla, att det har utskottet varken gjort eller sagt. Utskottet har delat upp de statsanställda gifta </w:t>
      </w:r>
      <w:r>
        <w:rPr>
          <w:b/>
        </w:rPr>
        <w:t>kvinnorna¹</w:t>
      </w:r>
      <w:r>
        <w:rPr>
          <w:b w:val="0"/>
        </w:rPr>
        <w:t xml:space="preserve">, och då har det befunnits, att något över sex procent av dem äro gifta med statstjänstemän och resten, något över 11 procent, gifta med andra. När frågan tidigare behandlats, har det framhållits, att utredningen huvudsakligen skulle gälla de </w:t>
      </w:r>
      <w:r>
        <w:rPr>
          <w:b/>
        </w:rPr>
        <w:t>kvinnor¹</w:t>
      </w:r>
      <w:r>
        <w:rPr>
          <w:b w:val="0"/>
        </w:rPr>
        <w:t xml:space="preserve">, som äro gifta med statstjänare, emedan det ansågs olämpligt, att både man och </w:t>
      </w:r>
      <w:r>
        <w:rPr>
          <w:b/>
        </w:rPr>
        <w:t>hustru²</w:t>
      </w:r>
      <w:r>
        <w:rPr>
          <w:b w:val="0"/>
        </w:rPr>
        <w:t xml:space="preserve"> innehade statstjänst. Även om man ej kan säga, att dessa 6 procent äro en bagatell, så är dock siffran på långt när ej så hög som man föreställt sig, och där hava vi också förklarin-</w:t>
        <w:br/>
        <w:br/>
        <w:t xml:space="preserve">gen till att utskottet icke ansett sig böra av hänsyn till antalet av med statstjänstemän gifta </w:t>
      </w:r>
      <w:r>
        <w:rPr>
          <w:b/>
        </w:rPr>
        <w:t>kvinnor¹</w:t>
      </w:r>
      <w:r>
        <w:rPr>
          <w:b w:val="0"/>
        </w:rPr>
        <w:t xml:space="preserve"> gå med på motionärernas framställning.</w:t>
        <w:br/>
        <w:br/>
        <w:t xml:space="preserve">Nu säger reservanten vidare, att vi icke tagit hänsyn till den rådande arbetslösheten och på grund därav följt motionärernas önskan. Det är sant. Men vi må också tänka på, att riksdagen har så sent som 1923 antagit behörighetslagen, vilken ännu icke varit i kraft i två år. Utskottet, som är övertygat om, att en inskränkning i de gifta </w:t>
      </w:r>
      <w:r>
        <w:rPr>
          <w:b/>
        </w:rPr>
        <w:t>kvinnornas¹</w:t>
      </w:r>
      <w:r>
        <w:rPr>
          <w:b w:val="0"/>
        </w:rPr>
        <w:t xml:space="preserve"> innehav av statstjänst icke kan ske utan en ändring i behörighetslagen, har icke velat så snart gå med på en dylik ändring. Ty arbetslösheten måste väl betraktas såsom något övergående, och en lagstiftning om inskränkning i gifta </w:t>
      </w:r>
      <w:r>
        <w:rPr>
          <w:b/>
        </w:rPr>
        <w:t>kvinnors¹</w:t>
      </w:r>
      <w:r>
        <w:rPr>
          <w:b w:val="0"/>
        </w:rPr>
        <w:t xml:space="preserve"> rätt att innehava statstjänst får icke byggas på en som vi hoppas tillfällig arbetslöshet.</w:t>
        <w:br/>
        <w:br/>
        <w:t xml:space="preserve">Sedan säga reservanterna, att riksdagen har 1925 trots behörighetslagen givit en bestämmelse, som inskränker denna lags verkningar. Jag undrar ändå, om icke de ärade reservanterna här tagit miste. Denna lag av år 1925 är enligt mitt förmenande icke en inskränkning i gift </w:t>
      </w:r>
      <w:r>
        <w:rPr>
          <w:b/>
        </w:rPr>
        <w:t>kvinnas¹</w:t>
      </w:r>
      <w:r>
        <w:rPr>
          <w:b w:val="0"/>
        </w:rPr>
        <w:t xml:space="preserve"> rätt att innehava statstjänst. Det gäller icke de gifta </w:t>
      </w:r>
      <w:r>
        <w:rPr>
          <w:b/>
        </w:rPr>
        <w:t>kvinnorna¹</w:t>
      </w:r>
      <w:r>
        <w:rPr>
          <w:b w:val="0"/>
        </w:rPr>
        <w:t xml:space="preserve"> såsom sådana utan det gäller </w:t>
      </w:r>
      <w:r>
        <w:rPr>
          <w:b/>
        </w:rPr>
        <w:t>kvinnor¹</w:t>
      </w:r>
      <w:r>
        <w:rPr>
          <w:b w:val="0"/>
        </w:rPr>
        <w:t xml:space="preserve">, som hava vårdnaden om barn. Det är heller icke fråga om en inskränkning i </w:t>
      </w:r>
      <w:r>
        <w:rPr>
          <w:b/>
        </w:rPr>
        <w:t>kvinnornas¹</w:t>
      </w:r>
      <w:r>
        <w:rPr>
          <w:b w:val="0"/>
        </w:rPr>
        <w:t xml:space="preserve"> rätt att innehava statstjänst, utan det stadgas en skyldighet för dem att, om tjänstgöringen icke är tillfredsställande, taga ledighet från tjänsten. Hur skulle det för övrigt vara, om man tänkte sig ett annat förhållande? Tänker man sig en man med sysselsättning utanför tjänsten, så att han icke kan fullgöra denna, är det väl ändå så, att han får välja mellan att antingen fullständigt sköta sin tjänst eller begära avsked. Här har man mildrat bestämmelserna för en </w:t>
      </w:r>
      <w:r>
        <w:rPr>
          <w:b/>
        </w:rPr>
        <w:t>kvinna¹</w:t>
      </w:r>
      <w:r>
        <w:rPr>
          <w:b w:val="0"/>
        </w:rPr>
        <w:t xml:space="preserve">, som har hand om barn. </w:t>
      </w:r>
      <w:r>
        <w:rPr>
          <w:b/>
        </w:rPr>
        <w:t>Hon²</w:t>
      </w:r>
      <w:r>
        <w:rPr>
          <w:b w:val="0"/>
        </w:rPr>
        <w:t xml:space="preserve"> behöver icke taga avsked, men verket kan tvinga </w:t>
      </w:r>
      <w:r>
        <w:rPr>
          <w:b/>
        </w:rPr>
        <w:t>henne²</w:t>
      </w:r>
      <w:r>
        <w:rPr>
          <w:b w:val="0"/>
        </w:rPr>
        <w:t xml:space="preserve"> att taga ledighet. Det är ingen inskränkning utan snarare en utvidgning av </w:t>
      </w:r>
      <w:r>
        <w:rPr>
          <w:b/>
        </w:rPr>
        <w:t>hennes²</w:t>
      </w:r>
      <w:r>
        <w:rPr>
          <w:b w:val="0"/>
        </w:rPr>
        <w:t xml:space="preserve"> rätt att innehava statstjänst.</w:t>
        <w:br/>
        <w:br/>
        <w:t xml:space="preserve">Så tro reservanterna på den frivilliga avgången och åberopa telegrafstyrelsens svar på utskottets fråga, vilket svar den föregående ärade talaren nyss citerat. Jag vill dock göra honom och kammaren uppmärksamma på, att detta icke direkt svarar på utskottets fråga utan att det går något längre än denna. Utskottet har nämligen frågat verket, om stöd torde finnas för antagandet, att gifta </w:t>
      </w:r>
      <w:r>
        <w:rPr>
          <w:b/>
        </w:rPr>
        <w:t>kvinnors¹</w:t>
      </w:r>
      <w:r>
        <w:rPr>
          <w:b w:val="0"/>
        </w:rPr>
        <w:t xml:space="preserve"> avgång ur tjänst bleve större, om åt dem lämnades rätt att återinträda i tjänsten vid eventuellt </w:t>
      </w:r>
      <w:r>
        <w:rPr>
          <w:b/>
        </w:rPr>
        <w:t>änkestånd²</w:t>
      </w:r>
      <w:r>
        <w:rPr>
          <w:b w:val="0"/>
        </w:rPr>
        <w:t xml:space="preserve"> eller skilsmässa, givetvis före uppnådd pensionsålder. Då svarar telegrafverket, att det anser, att detta är möjligt, men verket talar icke närmast om </w:t>
      </w:r>
      <w:r>
        <w:rPr>
          <w:b/>
        </w:rPr>
        <w:t>änkestånd²</w:t>
      </w:r>
      <w:r>
        <w:rPr>
          <w:b w:val="0"/>
        </w:rPr>
        <w:t xml:space="preserve"> eller skilsmässa utan det begagnar orden »vid ekonomiskt nödläge». Det är en helt annan sak. Man kan länka sig, att en </w:t>
      </w:r>
      <w:r>
        <w:rPr>
          <w:b/>
        </w:rPr>
        <w:t>kvinna¹</w:t>
      </w:r>
      <w:r>
        <w:rPr>
          <w:b w:val="0"/>
        </w:rPr>
        <w:t xml:space="preserve">, som icke är gift med en tjänsteman utan med en annan, tillika med familjen kommer i ekonomiskt nödläge. Då är det sannolikt, att, om </w:t>
      </w:r>
      <w:r>
        <w:rPr>
          <w:b/>
        </w:rPr>
        <w:t>hon²</w:t>
      </w:r>
      <w:r>
        <w:rPr>
          <w:b w:val="0"/>
        </w:rPr>
        <w:t xml:space="preserve"> vid äktenskapets ingående avgått ur statstjänst, </w:t>
      </w:r>
      <w:r>
        <w:rPr>
          <w:b/>
        </w:rPr>
        <w:t>hon²</w:t>
      </w:r>
      <w:r>
        <w:rPr>
          <w:b w:val="0"/>
        </w:rPr>
        <w:t xml:space="preserve"> vid det inträdda nödläget begär att få återinträda i tjänst, således en betydande utvidgning av den fråga som här föreligger. Att döma enbart av telegrafverkets utlåtande och säga, att det är möjligt och troligt, att den frivilliga avgången ckulle ordna allt till det bästa, är dock något, som jag icke är övertygad om, och jag tror, att man får tillmäta andra myndigheters uttalanden i denna sak åtminstone lika stort vitsord. Pensionsstyrelsen och socialstyrelsen hava sålunda en helt annan uppfattning. Jag vet också, att om man frågar dem, som äro anställda i verken, får man ofta det svaret, att den frivilliga avgången icke torde bli så synnerligen stor. Dessutom är det troligt, att en dylik rätt till avgång skulle bliva en press på de gifta </w:t>
      </w:r>
      <w:r>
        <w:rPr>
          <w:b/>
        </w:rPr>
        <w:t>kvinnorna¹</w:t>
      </w:r>
      <w:r>
        <w:rPr>
          <w:b w:val="0"/>
        </w:rPr>
        <w:t xml:space="preserve">. Man kan tänka sig, att, då man och </w:t>
      </w:r>
      <w:r>
        <w:rPr>
          <w:b/>
        </w:rPr>
        <w:t>hustru²</w:t>
      </w:r>
      <w:r>
        <w:rPr>
          <w:b w:val="0"/>
        </w:rPr>
        <w:t xml:space="preserve"> äro anställda i ett verk, det på sina håll anses, att de fått och ha det så bra, att åtminstone </w:t>
      </w:r>
      <w:r>
        <w:rPr>
          <w:b/>
        </w:rPr>
        <w:t>hustrun²</w:t>
      </w:r>
      <w:r>
        <w:rPr>
          <w:b w:val="0"/>
        </w:rPr>
        <w:t xml:space="preserve"> kan lämna sin anställning. Men vem kan bedöma detta utan ingående kännedom om deras ekonomiska förhållanden? Den saken bör man väl överlämna åt dem själva att bestämma. Fara är då. att en sådan bestämmelse som den här berörda kunde föranleda, att </w:t>
      </w:r>
      <w:r>
        <w:rPr>
          <w:b/>
        </w:rPr>
        <w:t>hustrun²</w:t>
      </w:r>
      <w:r>
        <w:rPr>
          <w:b w:val="0"/>
        </w:rPr>
        <w:t xml:space="preserve"> bleve</w:t>
        <w:br/>
        <w:br/>
        <w:t xml:space="preserve">pressad att avgå. Man vet ju, att ett ideligt kältande, att sådana uttryck som »ni har det så bra, att ni gott kan sluta» o. s. v., upprepade vid mångfaldiga tillfällen, måste föranleda, att </w:t>
      </w:r>
      <w:r>
        <w:rPr>
          <w:b/>
        </w:rPr>
        <w:t>hustrun²</w:t>
      </w:r>
      <w:r>
        <w:rPr>
          <w:b w:val="0"/>
        </w:rPr>
        <w:t xml:space="preserve">, vare sig </w:t>
      </w:r>
      <w:r>
        <w:rPr>
          <w:b/>
        </w:rPr>
        <w:t>hon²</w:t>
      </w:r>
      <w:r>
        <w:rPr>
          <w:b w:val="0"/>
        </w:rPr>
        <w:t xml:space="preserve"> vill eller icke, tvingas att lämna sin plats för att få behålla sitt lugn och sin ro.</w:t>
        <w:br/>
        <w:br/>
        <w:t xml:space="preserve">Nu tror man vidare, att dessa </w:t>
      </w:r>
      <w:r>
        <w:rPr>
          <w:b/>
        </w:rPr>
        <w:t>kvinnor¹</w:t>
      </w:r>
      <w:r>
        <w:rPr>
          <w:b w:val="0"/>
        </w:rPr>
        <w:t xml:space="preserve">, när de återinträdde i verket, skulle vara lämpliga för sin befattning. Detta är en tro men intet mera. Hur mycket denna tro håller att bygga på, vill Jag icke gå in på, men tänka vi oss, att en statsanställd </w:t>
      </w:r>
      <w:r>
        <w:rPr>
          <w:b/>
        </w:rPr>
        <w:t>kvinna¹</w:t>
      </w:r>
      <w:r>
        <w:rPr>
          <w:b w:val="0"/>
        </w:rPr>
        <w:t xml:space="preserve"> gifter sig vid 30 års ålder samt mannen faller ifrån 15 eller 20 år efteråt och ställningen därvid är sådan, att </w:t>
      </w:r>
      <w:r>
        <w:rPr>
          <w:b/>
        </w:rPr>
        <w:t>änkan²</w:t>
      </w:r>
      <w:r>
        <w:rPr>
          <w:b w:val="0"/>
        </w:rPr>
        <w:t xml:space="preserve"> icke har annan försörjning utan måste gå tillbaka till verket, tror någon, att en sådan </w:t>
      </w:r>
      <w:r>
        <w:rPr>
          <w:b/>
        </w:rPr>
        <w:t>kvinna¹</w:t>
      </w:r>
      <w:r>
        <w:rPr>
          <w:b w:val="0"/>
        </w:rPr>
        <w:t xml:space="preserve">, som varit borta 15—20 år, skulle med den utveckling, som råder, vara lämplig att komma tillbaka? Hur skall man ordna det? Det förefaller mig omöjligt. Hur skulle det för övrigt ställa sig, om man skulle giva endast gifta </w:t>
      </w:r>
      <w:r>
        <w:rPr>
          <w:b/>
        </w:rPr>
        <w:t>kvinnor¹</w:t>
      </w:r>
      <w:r>
        <w:rPr>
          <w:b w:val="0"/>
        </w:rPr>
        <w:t xml:space="preserve"> denna rätt? Skulle icke de övriga befattningshavarna kunna åberopa samma skäl? Skulle icke en annan statstjänare, som tar en annan plats, kanske icke så säker men i alla fall en bättre än den han har, om denna anställning upphör och han, som telegrafverket säger, kommer i nödläge, skulle icke han hava samma anspråk att få komma igen till sin statstjänst? Säkerligen. Jag tror icke, Sk det för verkens drift vore rådligt och lämpligt att fastställa sådana bestämmelser.</w:t>
        <w:br/>
        <w:br/>
        <w:t xml:space="preserve">I sitt utlåtande säga reservanterna, att de moraliska förbehåll, som skulle vara knutna till behörighetslagen, också betyda, att riksdagen givit uttryck för den åsikten, att den gifta </w:t>
      </w:r>
      <w:r>
        <w:rPr>
          <w:b/>
        </w:rPr>
        <w:t>kvinnans¹</w:t>
      </w:r>
      <w:r>
        <w:rPr>
          <w:b w:val="0"/>
        </w:rPr>
        <w:t xml:space="preserve"> statsanställning i många fall icke är önskvärd och icke bör främjas, vilket uttryck reservanterna citerat ur herr Lindbergs motion. Jag vill emellertid göra herrarna uppmärksamma på, att herr Lindbergs motion refererar vad som anfördes när frågan om </w:t>
      </w:r>
      <w:r>
        <w:rPr>
          <w:b/>
        </w:rPr>
        <w:t>kvinnans¹</w:t>
      </w:r>
      <w:r>
        <w:rPr>
          <w:b w:val="0"/>
        </w:rPr>
        <w:t xml:space="preserve"> behörighet var uppe vid 1922 års riksdag. Men då avslogs den. Att nu till stöd för sitt yrkande anföra vad riksdagen avslog 1922, finner jag vara tämligen malplacerat. Det är 1923 års behörighetslag och icke 1922 års behandling av saken som det här gäller.</w:t>
        <w:br/>
        <w:br/>
        <w:t>Då sedan i fjol intet annat skäl framkommit än möjligen det som herr Lindberg anförde såsom sitt första, att för honom är helt enkelt det väsentliga, att en ändring i de nuvarande förhållandena kommer till stånd, så kan jag ej finna, att man bör tillmötesgå motionärernas framställningar.</w:t>
        <w:br/>
        <w:br/>
        <w:t>Herr talman, jag ber alltså att få yrka bifall till utskottets hemställan.</w:t>
      </w:r>
    </w:p>
    <w:p>
      <w:pPr>
        <w:pStyle w:val="Heading2"/>
      </w:pPr>
      <w:r>
        <w:t>3. Elof Lindberg (–, man)</w:t>
      </w:r>
    </w:p>
    <w:p>
      <w:r>
        <w:rPr>
          <w:b w:val="0"/>
        </w:rPr>
        <w:t>Herr talman, mina damer och herrar! Vi hava här i kammaren under åtskilliga timmar på förmiddagen diskuterat arbetslöshetsproblemet uti den del det gäller de kroppsarbetande klasserna och den del av dessa arbetare, som är sysselsatt i nödhjälpsarbete. Sällan talar man dock här i riksdagen eller på andra håll om den arbetslöshet, som råder inom andra medborgargrupper i vårt land och som säkerligen är av mycket stor omfattning. Den motion, som jag nu och för tredje gången tillåtit mig att väcka i denna fråga, tager sikte på en del utav vårt stora arbetslöshetsproblem. När jag första gången framförde motionen, betonade jag uttryckligen i motiveringen, att det var den rådande arbetslösheten, som föranlett mig att väcka motionen, och jag medgav, att det var fråga om en utomordentlig åtgärd i en utomordentlig situation. Detta har föranlett motståndarna till åtgärder i föreslagen riktning att påstå, att jag och de övriga motionärerna skulle menat, att vårt uppslag skulle beteckna en rationell lösning av arbetslöshetsproblemet, att vi skulle tillägga åtgärder i motionens syfte en utomordentlig betydelse, när det gäller att lätta arbetslösheten. Detta är visst icke fallet. Jag har uteslutande tänkt på män-</w:t>
        <w:br/>
        <w:br/>
        <w:t xml:space="preserve">niskor, som redan äro utbildade för statstjänst, som undergått elevkurser vid postoch telegrafverken eller aspirantkurser vid statens järnvägar, dessa människor, som suttit såsom extra eller extra ordinarie befattningshavare men blivit avskedade ur statstjänsten; och slutligen har jag tänkt på lärarpersonalen, som utexaminerats från seminarierna utan att erhålla någon anställning. När utskottet pekar på, att av ett visst antal </w:t>
      </w:r>
      <w:r>
        <w:rPr>
          <w:b/>
        </w:rPr>
        <w:t>kvinnliga¹</w:t>
      </w:r>
      <w:r>
        <w:rPr>
          <w:b w:val="0"/>
        </w:rPr>
        <w:t xml:space="preserve"> befattningshavare, nämligen 4,388, det endast är icke fullt 800, som äro gifta, vill jag säga, att vore dessa nära 800 befattningshavare lediga, skulle detta betyda en ofantlig lättnad av arbetslösheten just bland de kategorier, här är fråga om. Men utskottet har vidare icke tänkt på dessa nära 1,500 gifta </w:t>
      </w:r>
      <w:r>
        <w:rPr>
          <w:b/>
        </w:rPr>
        <w:t>lärarinnor³</w:t>
      </w:r>
      <w:r>
        <w:rPr>
          <w:b w:val="0"/>
        </w:rPr>
        <w:t>, som finnas i landet. För övrigt, utskottet har icke verkställt utredning beträffande alla statens befattningshavare. Det gäller endast dem, som äro anställda inom en del av statens verk.</w:t>
        <w:br/>
        <w:br/>
        <w:t xml:space="preserve">Man har i den allmänna diskussionen företrädesvis sysslat med sakens principiella sida, d. v.s.i vad mån åtgärder i motionens syfte kunna anses strida mot behörighetslagen, som antogs av riksdagen 1923. I denna bana har meningsutbytet kommit att röra sig, och det har nästan varit omöjligt att få det tillbaka till vad vi anse vara problemets kärna. Genom ingripande till sist av de speciella </w:t>
      </w:r>
      <w:r>
        <w:rPr>
          <w:b/>
        </w:rPr>
        <w:t>kvinnosaksorganisationerna¹</w:t>
      </w:r>
      <w:r>
        <w:rPr>
          <w:b w:val="0"/>
        </w:rPr>
        <w:t xml:space="preserve"> har man kommit därhän, att man skulle anse varje åtgärd i motionernas syfte, även där de gagnade de gifta </w:t>
      </w:r>
      <w:r>
        <w:rPr>
          <w:b/>
        </w:rPr>
        <w:t>kvinnorna¹</w:t>
      </w:r>
      <w:r>
        <w:rPr>
          <w:b w:val="0"/>
        </w:rPr>
        <w:t xml:space="preserve">, vara uttryck för en strävan att underkuva </w:t>
      </w:r>
      <w:r>
        <w:rPr>
          <w:b/>
        </w:rPr>
        <w:t>kvinnan¹</w:t>
      </w:r>
      <w:r>
        <w:rPr>
          <w:b w:val="0"/>
        </w:rPr>
        <w:t xml:space="preserve"> och föra </w:t>
      </w:r>
      <w:r>
        <w:rPr>
          <w:b/>
        </w:rPr>
        <w:t>henne²</w:t>
      </w:r>
      <w:r>
        <w:rPr>
          <w:b w:val="0"/>
        </w:rPr>
        <w:t xml:space="preserve"> tillbaka till slaveri och beroende av mannen. Jag skall sedan komma över till den principiella sidan av saken.</w:t>
        <w:br/>
        <w:br/>
        <w:t xml:space="preserve">När man talar om de gifta </w:t>
      </w:r>
      <w:r>
        <w:rPr>
          <w:b/>
        </w:rPr>
        <w:t>kvinnornas¹</w:t>
      </w:r>
      <w:r>
        <w:rPr>
          <w:b w:val="0"/>
        </w:rPr>
        <w:t xml:space="preserve"> statstjänst, glider diskussionen lätt över till </w:t>
      </w:r>
      <w:r>
        <w:rPr>
          <w:b/>
        </w:rPr>
        <w:t>kvinnornas¹</w:t>
      </w:r>
      <w:r>
        <w:rPr>
          <w:b w:val="0"/>
        </w:rPr>
        <w:t xml:space="preserve"> förvärvsarbete överhuvud. Genom denna utvidgning av spörsmålet har man lyckats att utbreda den föreställningen, att här vore fråga att bryta mot en ordning, som så att säga vunnit hävd i svenskt sambhällsliv. I verkligheten är ingenting oriktigare än detta. Gifta </w:t>
      </w:r>
      <w:r>
        <w:rPr>
          <w:b/>
        </w:rPr>
        <w:t>kvinnor¹</w:t>
      </w:r>
      <w:r>
        <w:rPr>
          <w:b w:val="0"/>
        </w:rPr>
        <w:t xml:space="preserve"> på den enskilda arbetsmarknaden är en mycket gammal företeelse, och där kan man verkligen tala om hävd. Men när det gäller </w:t>
      </w:r>
      <w:r>
        <w:rPr>
          <w:b/>
        </w:rPr>
        <w:t>kvinnorna¹</w:t>
      </w:r>
      <w:r>
        <w:rPr>
          <w:b w:val="0"/>
        </w:rPr>
        <w:t xml:space="preserve"> i statstjänst, så hava deras anställningsförhållanden reglerats först under det sista årtiondet.</w:t>
        <w:br/>
        <w:br/>
        <w:t xml:space="preserve">På den enskilda arbetsmarknaden var det ju tidigare huvudsakligen arbetarkvinnor, som deltogo i förvärvsarbetet. Dessa </w:t>
      </w:r>
      <w:r>
        <w:rPr>
          <w:b/>
        </w:rPr>
        <w:t>kvinnors¹</w:t>
      </w:r>
      <w:r>
        <w:rPr>
          <w:b w:val="0"/>
        </w:rPr>
        <w:t xml:space="preserve"> antal har ständigt ökats. Men denna utveckling har icke betraktats såsom ett lyckligt förhållande, i varje fall icke inom den svenska arbetarklassen. Det förtjänar att påminnas om, att det mycket ofta från arbetarhåll betonats, att mannen borde hava så stor inkomst, att </w:t>
      </w:r>
      <w:r>
        <w:rPr>
          <w:b/>
        </w:rPr>
        <w:t>hustrun²</w:t>
      </w:r>
      <w:r>
        <w:rPr>
          <w:b w:val="0"/>
        </w:rPr>
        <w:t xml:space="preserve"> icke behövde träla i förvärvsarbete. När </w:t>
      </w:r>
      <w:r>
        <w:rPr>
          <w:b/>
        </w:rPr>
        <w:t>hon²</w:t>
      </w:r>
      <w:r>
        <w:rPr>
          <w:b w:val="0"/>
        </w:rPr>
        <w:t xml:space="preserve"> i många fall måst göra det, därför att mannens inkomster voro för små, har man ansett detta vara ett uttryck för det nuvarande samhällslivets orättvisa. Denna uppfattning synes nu hava ändrat sig, delvis genom medverkan av arbetarkvinnornas egna politiska organisationer, men den gamla ståndpunkten är icke dess mindre lika riktig nu som förut.</w:t>
        <w:br/>
        <w:br/>
        <w:t xml:space="preserve">När det gäller statsoch allmänna tjänster, kan man icke tala om förhållanden, som bestått längre tid, ty först under det senaste årtiondet har, som redan påpekats, den gifta </w:t>
      </w:r>
      <w:r>
        <w:rPr>
          <w:b/>
        </w:rPr>
        <w:t>kvinnans¹</w:t>
      </w:r>
      <w:r>
        <w:rPr>
          <w:b w:val="0"/>
        </w:rPr>
        <w:t xml:space="preserve"> anställning i dessa tjänster blivit reglerad, om man undantager folkskollärarinnorna. För statens </w:t>
      </w:r>
      <w:r>
        <w:rPr>
          <w:b/>
        </w:rPr>
        <w:t>kvinnliga¹</w:t>
      </w:r>
      <w:r>
        <w:rPr>
          <w:b w:val="0"/>
        </w:rPr>
        <w:t xml:space="preserve"> befattningshavare gällde före 1917, att deras kvarstannande i tjänsten vid äktenskaps ingående var beroende av vederbörande överordnade myndighets särskilda godkännande. Efter 1917 och fram till 1924, då behörighetslagen trädde i kraft, gällde i flertalet av våra verk såsom villkor för gift </w:t>
      </w:r>
      <w:r>
        <w:rPr>
          <w:b/>
        </w:rPr>
        <w:t>kvinnas¹</w:t>
      </w:r>
      <w:r>
        <w:rPr>
          <w:b w:val="0"/>
        </w:rPr>
        <w:t xml:space="preserve"> innehav av statstjänst, att sådant vore förenligt med tjänstens behöriga upprätthållande. Prövningen därav ankom på vederbörande verks chef. Först 1923 uppnåddes full likställighet. Härav framgår, att behörighetslagen skapat en ny ordning, om vilken man icke kan säga, att den längre tid prövats och befunnits ändamåls-</w:t>
        <w:br/>
        <w:br/>
        <w:t xml:space="preserve">enlig. I stället är det så, att den gifta </w:t>
      </w:r>
      <w:r>
        <w:rPr>
          <w:b/>
        </w:rPr>
        <w:t>kvinnans¹</w:t>
      </w:r>
      <w:r>
        <w:rPr>
          <w:b w:val="0"/>
        </w:rPr>
        <w:t xml:space="preserve"> likställande med mannen och med den ogifta </w:t>
      </w:r>
      <w:r>
        <w:rPr>
          <w:b/>
        </w:rPr>
        <w:t>kvinnan¹</w:t>
      </w:r>
      <w:r>
        <w:rPr>
          <w:b w:val="0"/>
        </w:rPr>
        <w:t xml:space="preserve"> kommit att ske under uttryckligt betonande av att den gifta </w:t>
      </w:r>
      <w:r>
        <w:rPr>
          <w:b/>
        </w:rPr>
        <w:t>kvinnans¹</w:t>
      </w:r>
      <w:r>
        <w:rPr>
          <w:b w:val="0"/>
        </w:rPr>
        <w:t xml:space="preserve"> utnyttjande av sin rättighet i många fall icke vore önskvärd eller borde främjas. Det var för övrigt endast under stor tvekan, såvitt tillgängliga handlingar utvisa, som de sakkunniga och statsmakterna gingo in för likställigheten. Under utredningsarbetet om behörighetslagen ägnades särskild uppmärksamhet just åt frågan om de gifta </w:t>
      </w:r>
      <w:r>
        <w:rPr>
          <w:b/>
        </w:rPr>
        <w:t>kvinnornas¹</w:t>
      </w:r>
      <w:r>
        <w:rPr>
          <w:b w:val="0"/>
        </w:rPr>
        <w:t xml:space="preserve"> tjänsteinnehav. Då hördes praktiskt taget alla myndigheter, som hava </w:t>
      </w:r>
      <w:r>
        <w:rPr>
          <w:b/>
        </w:rPr>
        <w:t>kvinnor¹</w:t>
      </w:r>
      <w:r>
        <w:rPr>
          <w:b w:val="0"/>
        </w:rPr>
        <w:t xml:space="preserve"> hos sig sysselsatta. Av dessa myndigheter opponerade sig mot att den gifta </w:t>
      </w:r>
      <w:r>
        <w:rPr>
          <w:b/>
        </w:rPr>
        <w:t>kvinnan¹</w:t>
      </w:r>
      <w:r>
        <w:rPr>
          <w:b w:val="0"/>
        </w:rPr>
        <w:t xml:space="preserve"> skulle komma i undantagsställning endast Svea hovrätt, större akademiska konsistoriet i Uppsala, överbibliotekarien i Lund och musikaliska akademien. På den andra sidan uppträdde länsstyrelserna i Östergötlands, Jönköpings, Örebro, Södermanlands och Hallands län, riksförsäkringsanstalten, medicinalstyrelsen, telegrafstyrelsen, järnvägsstyrelsen, vägoch vattenbyggnadsstyrelsen, kammarkollegium, kammarrätten, statistiska centralbyrån, försäkringsinspektionen, direktionen för institutet och för skolan för blinda å Tomteboda, socialstyrelsen, styrelsen för postsparbanken, vattenfallsstyrelsen, kontrollstyrelsen, skolöverstyrelsen, generalpoststyrelsen och statskontoret. Alla dessa myndigheter och institutioner krävde mer eller mindre långt gående restriktioner och undantagsbestämmelser, när det gällde de gifta </w:t>
      </w:r>
      <w:r>
        <w:rPr>
          <w:b/>
        </w:rPr>
        <w:t>kvinnornas¹</w:t>
      </w:r>
      <w:r>
        <w:rPr>
          <w:b w:val="0"/>
        </w:rPr>
        <w:t xml:space="preserve"> tjänsteinnehav. Tror någon, att det var utan anledning, som man gjorde så inom dessa verk och institutioner, där man hade </w:t>
      </w:r>
      <w:r>
        <w:rPr>
          <w:b/>
        </w:rPr>
        <w:t>kvinnor¹</w:t>
      </w:r>
      <w:r>
        <w:rPr>
          <w:b w:val="0"/>
        </w:rPr>
        <w:t xml:space="preserve"> bland sina befattningshavare? Behörighetssakkunniga, d. v. s. den kommitté, som hade att utreda problemet och i vilken två </w:t>
      </w:r>
      <w:r>
        <w:rPr>
          <w:b/>
        </w:rPr>
        <w:t>kvinnor¹</w:t>
      </w:r>
      <w:r>
        <w:rPr>
          <w:b w:val="0"/>
        </w:rPr>
        <w:t xml:space="preserve"> hade säte och stämma, ansågo den gifta </w:t>
      </w:r>
      <w:r>
        <w:rPr>
          <w:b/>
        </w:rPr>
        <w:t>kvinnans¹</w:t>
      </w:r>
      <w:r>
        <w:rPr>
          <w:b w:val="0"/>
        </w:rPr>
        <w:t xml:space="preserve"> statsanställning 1 många fall icke önskvärd eller av natur att böra främjas. Men behörighetssakkunniga gingo i alla fall in för likställigheten. Om staten skulle direkt premiera det ogifta ståndet, säga de sakkunniga, kunde detta svårligen försvaras i en tid, då äktenskapsfrekvensen och nativiteten avtager i en sådan grad, att därav framkallas allvarliga och alltjämt ökade bekymmer. Detta låter ju i våra dagar som en saga, men det är ändå icke längre tillbaka än sex år, sedan sakkunniga ansåge det olyckligt, om nativiteten här i landet skulle komma att minskas. För närvarande är det i varje fall icke några allvarliga bekymmer över att nativiteten är för liten.</w:t>
        <w:br/>
        <w:br/>
        <w:t xml:space="preserve">Vidare anförde de sakkunniga — och det var tydligen det avgörande för dem — att en gift </w:t>
      </w:r>
      <w:r>
        <w:rPr>
          <w:b/>
        </w:rPr>
        <w:t>kvinna¹</w:t>
      </w:r>
      <w:r>
        <w:rPr>
          <w:b w:val="0"/>
        </w:rPr>
        <w:t xml:space="preserve"> som är </w:t>
      </w:r>
      <w:r>
        <w:rPr>
          <w:b/>
        </w:rPr>
        <w:t>hustru²</w:t>
      </w:r>
      <w:r>
        <w:rPr>
          <w:b w:val="0"/>
        </w:rPr>
        <w:t xml:space="preserve"> och </w:t>
      </w:r>
      <w:r>
        <w:rPr>
          <w:b/>
        </w:rPr>
        <w:t>mor²</w:t>
      </w:r>
      <w:r>
        <w:rPr>
          <w:b w:val="0"/>
        </w:rPr>
        <w:t xml:space="preserve"> sällan utan tvingande skäl söker självständigt förvärvsarbete. Hindrades </w:t>
      </w:r>
      <w:r>
        <w:rPr>
          <w:b/>
        </w:rPr>
        <w:t>hon²</w:t>
      </w:r>
      <w:r>
        <w:rPr>
          <w:b w:val="0"/>
        </w:rPr>
        <w:t xml:space="preserve"> från statstjänst, menade de sakkunniga, komme </w:t>
      </w:r>
      <w:r>
        <w:rPr>
          <w:b/>
        </w:rPr>
        <w:t>hon²</w:t>
      </w:r>
      <w:r>
        <w:rPr>
          <w:b w:val="0"/>
        </w:rPr>
        <w:t xml:space="preserve"> att tvingas att uppträda i konkurrens om arbetstillfällena på den enskilda arbetsmarknaden. Vi äga ju icke någon lång tids erfarenhet av behörighetslagens verkningar, men nog kan man dock våga det påståendet, att de sakkunniga misstagit sig i sin förhoppning, att de gifta </w:t>
      </w:r>
      <w:r>
        <w:rPr>
          <w:b/>
        </w:rPr>
        <w:t>kvinnorna¹</w:t>
      </w:r>
      <w:r>
        <w:rPr>
          <w:b w:val="0"/>
        </w:rPr>
        <w:t xml:space="preserve"> endast på tvingande skäl skulle kvarstanna i sin tjänst. Det hör i närvarande stund till undantagen, och det torde framdeles bliva ännu mera sällsynt, att en gift </w:t>
      </w:r>
      <w:r>
        <w:rPr>
          <w:b/>
        </w:rPr>
        <w:t>kvinna¹</w:t>
      </w:r>
      <w:r>
        <w:rPr>
          <w:b w:val="0"/>
        </w:rPr>
        <w:t xml:space="preserve"> avstår från sin statstjänst, även om </w:t>
      </w:r>
      <w:r>
        <w:rPr>
          <w:b/>
        </w:rPr>
        <w:t>hon²</w:t>
      </w:r>
      <w:r>
        <w:rPr>
          <w:b w:val="0"/>
        </w:rPr>
        <w:t xml:space="preserve"> icke är i behov av den och även om icke tvingande skäl finnas för </w:t>
      </w:r>
      <w:r>
        <w:rPr>
          <w:b/>
        </w:rPr>
        <w:t>hennes²</w:t>
      </w:r>
      <w:r>
        <w:rPr>
          <w:b w:val="0"/>
        </w:rPr>
        <w:t xml:space="preserve"> kvarstannande. Enligt min mening är det bara en tidsfråga, då flertalet av de för </w:t>
      </w:r>
      <w:r>
        <w:rPr>
          <w:b/>
        </w:rPr>
        <w:t>kvinnorna¹</w:t>
      </w:r>
      <w:r>
        <w:rPr>
          <w:b w:val="0"/>
        </w:rPr>
        <w:t xml:space="preserve"> avsedda statstjänsterna likaväl som flertalet lärarinnetjänster komma att vara besatta med gifta </w:t>
      </w:r>
      <w:r>
        <w:rPr>
          <w:b/>
        </w:rPr>
        <w:t>kvinnor¹</w:t>
      </w:r>
      <w:r>
        <w:rPr>
          <w:b w:val="0"/>
        </w:rPr>
        <w:t xml:space="preserve">. Man har ingen anledning att förutsätta, att dessa </w:t>
      </w:r>
      <w:r>
        <w:rPr>
          <w:b/>
        </w:rPr>
        <w:t>kvinnor¹</w:t>
      </w:r>
      <w:r>
        <w:rPr>
          <w:b w:val="0"/>
        </w:rPr>
        <w:t xml:space="preserve"> skulle till mindre procenttal bli gifta än övriga </w:t>
      </w:r>
      <w:r>
        <w:rPr>
          <w:b/>
        </w:rPr>
        <w:t>kvinnor¹</w:t>
      </w:r>
      <w:r>
        <w:rPr>
          <w:b w:val="0"/>
        </w:rPr>
        <w:t xml:space="preserve"> i detta land. a ärta. torde dessa </w:t>
      </w:r>
      <w:r>
        <w:rPr>
          <w:b/>
        </w:rPr>
        <w:t>kvinnor¹</w:t>
      </w:r>
      <w:r>
        <w:rPr>
          <w:b w:val="0"/>
        </w:rPr>
        <w:t xml:space="preserve"> ha alldeles särskilda utsikter att uppnå äktenskapet.</w:t>
        <w:br/>
        <w:br/>
        <w:t xml:space="preserve">Anmärkningen av de sakkunniga att de gifta </w:t>
      </w:r>
      <w:r>
        <w:rPr>
          <w:b/>
        </w:rPr>
        <w:t>kvinnorna¹</w:t>
      </w:r>
      <w:r>
        <w:rPr>
          <w:b w:val="0"/>
        </w:rPr>
        <w:t>, som skulle tvingas att lämna statstjänsten, skulle komma att uppträda i konkurrens om arbetstillfällena på den enskilda arbetsmarknaden lider av det väsentliga felet, att man förbisett, att på den enskilda arbetsmarknaden behovssynpunkterna otvivelak-</w:t>
        <w:br/>
        <w:br/>
        <w:t>tigt komma att göra sig gällande jämsides eller till och med tidigare än i fråga om statstjänst och allmän tjänst. Det komma fackorganisationerna här i landet att sörja för, om ingen avsevärdare lindring uppstår i arbetslöshetsförhållandena. Dessa organisationer ha för sin del redan på sina håll ingripit för tillgodoseendet av behovssynpunkterna vid arbetsanställningarna, respektive avskedandena.</w:t>
        <w:br/>
        <w:br/>
        <w:t xml:space="preserve">Detta var de sakkunnigas ståndpunkt i frågan, och vilken var statsmakternas? Den präglades, trots herr Lauréns erinran om 1923, av mycken stor betänksamhet, när det gällde att likställa de gifta </w:t>
      </w:r>
      <w:r>
        <w:rPr>
          <w:b/>
        </w:rPr>
        <w:t>kvinnorna¹</w:t>
      </w:r>
      <w:r>
        <w:rPr>
          <w:b w:val="0"/>
        </w:rPr>
        <w:t xml:space="preserve"> med de ogifta och med männen. Departementschefen Åkerman i 1922 års socialdemokratiska regering, som första gången framlade behörighetslagen, trodde sig ha funnit en förlösande formulering, med vilken han klarade av alla invändningar och besvärligheter. Han delade de sakkunnigas mening, att de gifta </w:t>
      </w:r>
      <w:r>
        <w:rPr>
          <w:b/>
        </w:rPr>
        <w:t>kvinnornas¹</w:t>
      </w:r>
      <w:r>
        <w:rPr>
          <w:b w:val="0"/>
        </w:rPr>
        <w:t xml:space="preserve"> tjänsteinnehav i många fall icke borde främjas eller ens vore önskvärt. Men han trodde, att man överdrev den omfattning, i vilken gifta </w:t>
      </w:r>
      <w:r>
        <w:rPr>
          <w:b/>
        </w:rPr>
        <w:t>kvinnor¹</w:t>
      </w:r>
      <w:r>
        <w:rPr>
          <w:b w:val="0"/>
        </w:rPr>
        <w:t xml:space="preserve"> komme att söka statstjänst. Hans mening var, att endast tvingande ekonomiska skäl skulle hålla den gifta </w:t>
      </w:r>
      <w:r>
        <w:rPr>
          <w:b/>
        </w:rPr>
        <w:t>kvinnan¹</w:t>
      </w:r>
      <w:r>
        <w:rPr>
          <w:b w:val="0"/>
        </w:rPr>
        <w:t xml:space="preserve"> kvar i tjänst. Att han misstog sig härutinnan, kan man väl anse vara betygat av levande livets erfarenhet. Ensamt den ekonomiska nödvändigheten spelar en mindre roll, än man tror, i fråga om de gifta </w:t>
      </w:r>
      <w:r>
        <w:rPr>
          <w:b/>
        </w:rPr>
        <w:t>kvinnornas¹</w:t>
      </w:r>
      <w:r>
        <w:rPr>
          <w:b w:val="0"/>
        </w:rPr>
        <w:t xml:space="preserve"> kvarstannande i tjänst. Men säkert är, att denna ekonomiska nöd- . vändighet kommer att spela allt större roll under utvecklingens gång, ty i de familjer, där både man och </w:t>
      </w:r>
      <w:r>
        <w:rPr>
          <w:b/>
        </w:rPr>
        <w:t>hustru²</w:t>
      </w:r>
      <w:r>
        <w:rPr>
          <w:b w:val="0"/>
        </w:rPr>
        <w:t xml:space="preserve"> deltaga i förvärvsarbetet, skapar man sig en högre levnadsstandard än i de familjer, där endast den ena parten ägnar sig åt förvärvsarbete. Det är lätt att höja levnadsstandarden, men det är tämligen svårt att bringa ned den.</w:t>
        <w:br/>
        <w:br/>
        <w:t xml:space="preserve">1923 års riksdag har visserligen icke, såsom herr Laurén påpekat, upprepat alla dessa betänkligheter, dessa reservationer. Men det vore säkerligen orätt att förutsätta, att riksdagen skulle ha ändrat uppfattning från 1922 till 1923. I varje fall har herr Laurén icke förebragt något skäl, med vilket han kunnat stödja ett sådant antagande, som enligt min mening är fullkomligt orimligt. Jag tror mig kunna utgå ifrån, att riksdagen ställde vissa moraliska förbehåll, när de gifta </w:t>
      </w:r>
      <w:r>
        <w:rPr>
          <w:b/>
        </w:rPr>
        <w:t>kvinnorna¹</w:t>
      </w:r>
      <w:r>
        <w:rPr>
          <w:b w:val="0"/>
        </w:rPr>
        <w:t xml:space="preserve"> likställdes med männen och de ogifta </w:t>
      </w:r>
      <w:r>
        <w:rPr>
          <w:b/>
        </w:rPr>
        <w:t>kvinnorna¹</w:t>
      </w:r>
      <w:r>
        <w:rPr>
          <w:b w:val="0"/>
        </w:rPr>
        <w:t xml:space="preserve">. Det är således icke bara några illasinnade motionärer här i riksdagen, som mena, att det icke är bra, när de gifta </w:t>
      </w:r>
      <w:r>
        <w:rPr>
          <w:b/>
        </w:rPr>
        <w:t>kvinnorna¹</w:t>
      </w:r>
      <w:r>
        <w:rPr>
          <w:b w:val="0"/>
        </w:rPr>
        <w:t xml:space="preserve"> lägga beslag på arbetstillfällena.</w:t>
        <w:br/>
        <w:br/>
        <w:t xml:space="preserve">Jag skall så be att få säga några få ord om principfrågan och uppställer då spörsmålet: Äro de i riksdagen väckta motionerna ett uttryck för en reaktionär och odemokratisk uppfattning? Om man bedömer saken ytligt formellt, är det utan tvivel på det sättet, men det är värt att observera, att om staten erkänner likställighet mellan man och gift eller ogift </w:t>
      </w:r>
      <w:r>
        <w:rPr>
          <w:b/>
        </w:rPr>
        <w:t>kvinna¹</w:t>
      </w:r>
      <w:r>
        <w:rPr>
          <w:b w:val="0"/>
        </w:rPr>
        <w:t xml:space="preserve"> i statstjänst, så garantera icke statsmakterna, att varje man och </w:t>
      </w:r>
      <w:r>
        <w:rPr>
          <w:b/>
        </w:rPr>
        <w:t>kvinna¹</w:t>
      </w:r>
      <w:r>
        <w:rPr>
          <w:b w:val="0"/>
        </w:rPr>
        <w:t xml:space="preserve">, som så önskar, skall erhålla anställning. Statsmakterna ha givetvis icke blott rätt utan också skyldighet att vid bedömandet av frågan, vilka som skola inneha statstjänst, anlägga lämplighetssynpunkter och däribland även sociala synpunkter. Om staten låter sig vägledas av en verkligt demokratisk uppfattning, så räcker det icke med att taga hänsyn endast till den formella likställigheten. En demokratisk formel, mot vilken svarar ett odemokratiskt innehåll, är icke någon verklig demokrati. Ur socialdemokratisk synpunkt måste demokratien famna även det ekonomiska och sociala livet, innan man kan anse demokratiseringsarbetet slutfört. En arbetsfördelning efter demokratiska principer kan i tider av arbetslöshet icke bortse från behovssynpunkterna. Att, när brist på arbete råder, monopolisera väl avlönade tjänster åt man och </w:t>
      </w:r>
      <w:r>
        <w:rPr>
          <w:b/>
        </w:rPr>
        <w:t>hustru²</w:t>
      </w:r>
      <w:r>
        <w:rPr>
          <w:b w:val="0"/>
        </w:rPr>
        <w:t xml:space="preserve"> i samma familjeenhet, under det att andra familjeenheter sakna existensmöjligheter, det är ingen demokrati. En rättvis fördelning av arbetstillfällena är en god demokrati.</w:t>
        <w:br/>
        <w:br/>
        <w:t>Men nu invänder någon, att det odemokratiska i motionerna ligger icke i vad</w:t>
        <w:br/>
        <w:br/>
        <w:t xml:space="preserve">Jag här anfört, utan det odemokratiska är detta, att man riktat sig mot en viss angiven kategori av medborgare med åberopande till och med av civilståndet. Skola behovssynpunkterna göra sig gällande, säger man, måste dessa få gälla 1 betydligt vidare mening. En man eller ogift </w:t>
      </w:r>
      <w:r>
        <w:rPr>
          <w:b/>
        </w:rPr>
        <w:t>kvinna¹</w:t>
      </w:r>
      <w:r>
        <w:rPr>
          <w:b w:val="0"/>
        </w:rPr>
        <w:t xml:space="preserve"> med förmögenhet, säger man, bör naturligtvis avstå från sitt arbete eller tvingas därtill, då behov av arbetet icke föreligger. J ag ber att gentemot denna kardinalinvändning få säga, att den baseras på en fullständig missuppfattning om vad saken gäller. Den utgår från att jag och mina meningsfränder syfta till att göra vissa människor arbetslösa, för att andra skola inträda i arbete, men detta är icke meningen med motionerna. De avse att åstadkomma en rättvis fördelning av de arbetstillfällen, varöver statsmakterna förfoga. När man verkställer denna fördelning, får man se till, att icke några nya arbetslösa uppstå i stället för dem, som beredas arbetstillfällen. Går Jag till statens befattningshavare och söker bedöma, vilka som minst behöva dessa arbetstillfällen, då stannar Jag vid den gifta </w:t>
      </w:r>
      <w:r>
        <w:rPr>
          <w:b/>
        </w:rPr>
        <w:t>kvinnan¹</w:t>
      </w:r>
      <w:r>
        <w:rPr>
          <w:b w:val="0"/>
        </w:rPr>
        <w:t xml:space="preserve">. Jag kan beträffande </w:t>
      </w:r>
      <w:r>
        <w:rPr>
          <w:b/>
        </w:rPr>
        <w:t>henne²</w:t>
      </w:r>
      <w:r>
        <w:rPr>
          <w:b w:val="0"/>
        </w:rPr>
        <w:t xml:space="preserve"> säga, vad </w:t>
      </w:r>
      <w:r>
        <w:rPr>
          <w:b/>
        </w:rPr>
        <w:t>hon²</w:t>
      </w:r>
      <w:r>
        <w:rPr>
          <w:b w:val="0"/>
        </w:rPr>
        <w:t xml:space="preserve"> skall göra, när </w:t>
      </w:r>
      <w:r>
        <w:rPr>
          <w:b/>
        </w:rPr>
        <w:t>hon²</w:t>
      </w:r>
      <w:r>
        <w:rPr>
          <w:b w:val="0"/>
        </w:rPr>
        <w:t xml:space="preserve"> lämnar sin tjänst, men det kan Jag icke beträffande övriga kategorier av statstjänare.</w:t>
        <w:br/>
        <w:br/>
        <w:t>Det har också påpekats, och det är en av de vägande anmärkningarna, att beträffande statstjänst och allmän tjänst endast förtjänst och skicklighet skola vara avgörande för anställning och befordran. Någon annan kvalifikationsgrund får icke förekomma. J ag tycker, att det är något egendomligt, när man skjuter fram detta spörsmål i detta sammanhang. Inom statstjänst och allmän</w:t>
        <w:br/>
        <w:br/>
        <w:t xml:space="preserve">anställningen, men mera sällan vid befordran. Jag känner dock för min del icke något fall, då en person avskedats från statstjänst på grund av bristande kvalifikationer. På den enskilda arbetsmarknaden är förhållandet ett helt annat, och därför kan man icke utan vidare och i alla avseenden utsträcka jäm förelsen mellan statstjänst och enskild tjänst. På den enskilda arbetsmarknaden förekomma icke några garanterade livstidsanställningar. Här gör sig konkurrensen gällande åtminstone i en viss utsträckning. Finnes det en högt kvalificerad gift </w:t>
      </w:r>
      <w:r>
        <w:rPr>
          <w:b/>
        </w:rPr>
        <w:t>kvinna¹</w:t>
      </w:r>
      <w:r>
        <w:rPr>
          <w:b w:val="0"/>
        </w:rPr>
        <w:t xml:space="preserve">, så behåller arbetsgivaren </w:t>
      </w:r>
      <w:r>
        <w:rPr>
          <w:b/>
        </w:rPr>
        <w:t>henne²</w:t>
      </w:r>
      <w:r>
        <w:rPr>
          <w:b w:val="0"/>
        </w:rPr>
        <w:t xml:space="preserve"> alldeles oberoende av några principer, av någon behörighetslag, utan några som helst andra hänsyn än till dé sakliga kvalifikationerna. Men ingen gift </w:t>
      </w:r>
      <w:r>
        <w:rPr>
          <w:b/>
        </w:rPr>
        <w:t>kvinna¹</w:t>
      </w:r>
      <w:r>
        <w:rPr>
          <w:b w:val="0"/>
        </w:rPr>
        <w:t xml:space="preserve"> och för övrigt ingen annan heller kan på den enskilda arbetsmarknaden åberopa en likställighetsprin-</w:t>
        <w:br/>
        <w:br/>
        <w:t xml:space="preserve">sysselsätta sig i riksdagen. På den enskilda arbetsmarknaden komma förhållandena att reglera sig under utvecklingens gång och enligt min uppfattning alldeles utmärkt. Vill man gå med på att konkurrensen i fråga om statstjänst och allmän tjänst finge göra sig gällande i samma utsträckning som beträffande den enskilda tjänsten och avskaffa ordinariesystemet, skulle Jag icke hava något övrigt att önska, ty då skulle alla dessa ämbetsverk, som reserverat sig mot den gifta </w:t>
      </w:r>
      <w:r>
        <w:rPr>
          <w:b/>
        </w:rPr>
        <w:t>kvinnans¹</w:t>
      </w:r>
      <w:r>
        <w:rPr>
          <w:b w:val="0"/>
        </w:rPr>
        <w:t xml:space="preserve"> likställande, få möjlighet att göra de praktiska synpunkterna på problemet gällande i fråga om vilka befattningshavare som skola sitta kvar eller icke.</w:t>
        <w:br/>
        <w:br/>
        <w:t xml:space="preserve">Nu är det så, att i den motion, som jag väckt i år, har jag icke krävt något förbud. Jag har förresten aldrig krävt något generellt förbud för gift </w:t>
      </w:r>
      <w:r>
        <w:rPr>
          <w:b/>
        </w:rPr>
        <w:t>kvinna¹</w:t>
      </w:r>
      <w:r>
        <w:rPr>
          <w:b w:val="0"/>
        </w:rPr>
        <w:t xml:space="preserve"> att inneha tjänster varom här är fråga. När man har den uppfattningen, att det icke är lämpligt så nyligen efter behörighetslagens antagande att gå in för en förbudsprincip, så menar Jag, att man åtminstone bör kunna undersöka, om man icke kan underlätta och befrämja den frivilliga avgången. Det är den linje, som jag följt i motionen i år. Jag kräver således icke något nytt principiellt ståndpunktstagande från riksdagens sida. Detta står i motionen, och det betonas i motiveringen. Man gör sig emellertid på sina håll fullstän-</w:t>
        <w:br/>
        <w:br/>
        <w:t xml:space="preserve">digt blind och döv för denna väsentliga skillnad mellan denna motion och den motion, som jag först väckte här i riksdagen i denna fråga och där verkligen en principfråga drogs fram. Det talas emellertid fortfarande om förbud och endast om förbud. Såvitt jag förstår, kan saken icke gagnas av ett sådant förhållande. Så stark är nämligen opinionen mot det nuvarande systemet, att statsmakterna icke i längden kunna undgå att taga ställning till detta problem. Det går att avfärda en sådan här motion, när statistiken visar, att i de undersökta verken äro endast 18 4 av </w:t>
      </w:r>
      <w:r>
        <w:rPr>
          <w:b/>
        </w:rPr>
        <w:t>kvinnorna¹</w:t>
      </w:r>
      <w:r>
        <w:rPr>
          <w:b w:val="0"/>
        </w:rPr>
        <w:t xml:space="preserve"> gifta. Men när man kommer upp måhända till 60 4, blir kanske problemet allvarligare, och då kanske man också ångrar, att man här i riksdagen alldeles glömt bort de moraliska förbehållen beträffande de gifta </w:t>
      </w:r>
      <w:r>
        <w:rPr>
          <w:b/>
        </w:rPr>
        <w:t>kvinnorna¹</w:t>
      </w:r>
      <w:r>
        <w:rPr>
          <w:b w:val="0"/>
        </w:rPr>
        <w:t xml:space="preserve">, när behörighetslagen genomfördes. För alla dem som anse, att ett förbud för gifta </w:t>
      </w:r>
      <w:r>
        <w:rPr>
          <w:b/>
        </w:rPr>
        <w:t>kvinnor¹</w:t>
      </w:r>
      <w:r>
        <w:rPr>
          <w:b w:val="0"/>
        </w:rPr>
        <w:t xml:space="preserve"> att inneha statstjänst icke är önskvärt, bör det vara angeläget, att den opinion, som finnes i landet, icke samlar sig kring ett krav, som är väsentligt mera långt gående än det som framförts i årets motioner. Men därhän kan det gå, om man alltför mycket, måhända i all välmening, sysslar med förbudskravet. Då kan det hända, att behörighetslagen råkar i fara.</w:t>
        <w:br/>
        <w:br/>
        <w:t xml:space="preserve">Jag vill sluta med att säga, att mina förväntningar med avseende på det omedelbara praktiska resultatet av motionsaktionen i riksdagen äro synnerligen blygsamma. Jag tror för egen del, att det här gäller ett område, där det är synnerligen svårt att lagstifta med utsikt till framgång, men jag vägrar att underskriva den populära meningen, att det är alldeles omöjligt. Vi ha dock här i detta utlåtande, som herr Ahl påpekat, yttranden från tio av de statens verk, som sysselätta </w:t>
      </w:r>
      <w:r>
        <w:rPr>
          <w:b/>
        </w:rPr>
        <w:t>kvinnliga¹</w:t>
      </w:r>
      <w:r>
        <w:rPr>
          <w:b w:val="0"/>
        </w:rPr>
        <w:t xml:space="preserve"> befattningshavare, och därav uttalar sig sju i den riktningen, att om bestämmelser, som underlättade den frivilliga avgången, funnes, skulle denna avgång komma att ske. Telegrafstyrelsen meddelar, att det redan finnes gifta </w:t>
      </w:r>
      <w:r>
        <w:rPr>
          <w:b/>
        </w:rPr>
        <w:t>kvinnliga¹</w:t>
      </w:r>
      <w:r>
        <w:rPr>
          <w:b w:val="0"/>
        </w:rPr>
        <w:t xml:space="preserve"> befattningshavare, som uttalat önskan att avgå, om man blott ville införa sådana bestämmelser, som jag i min motion och som reservanterna här åsyfta, att man skulle komma fram till.</w:t>
        <w:br/>
        <w:br/>
        <w:t xml:space="preserve">Jag tror, att det vore lyckligt även för den gifta </w:t>
      </w:r>
      <w:r>
        <w:rPr>
          <w:b/>
        </w:rPr>
        <w:t>kvinnan¹</w:t>
      </w:r>
      <w:r>
        <w:rPr>
          <w:b w:val="0"/>
        </w:rPr>
        <w:t>, om man ju förr dess hellre gjorde denna fråga till föremål för en utredning. Ju längre behörighetslagen tillåtes verka utan restriktioner i tillämpningen, ju svårare kommer det att bli att komma tillrätta med de intressekonflikter av allvarligaste sociala innebörd, som den nuvarande utvecklingen icke kan undgå att framkalla. Det är möjligt — jag vill icke bestrida det — att en sådan utredning skulle komma att giva vid handen, att det icke går att komma fram till några praktiska resultat, men då får man väl låta sig nöja med detta. Att däremot vägra att över huvud överväga möjligheten om lämpliga åtgärder i det syfte, de väckta motionerna avsett att främja, det är en osaklig och i längden fullständigt ohållbar ståndpunkt. När de moraliska förbehållen vid behörighetslagens antagande visat sig bli praktiskt verkningslösa, då menar jag, att det är deras plikt, som medverkat till denna lagstiftning. att undersöka, om icke dessa moraliska förbehåll kunna i någon mån göras verksamma genom att de få stödet av direktiv i författningar och reglementen.</w:t>
        <w:br/>
        <w:br/>
        <w:t>Jag tycker, att ett sådant önskemål bör kunna tillgodoses av den svenska riksdagen, och jag ber, herr talman, att få yrka bifall till reservationen.</w:t>
      </w:r>
    </w:p>
    <w:p>
      <w:pPr>
        <w:pStyle w:val="Heading2"/>
      </w:pPr>
      <w:r>
        <w:t>4. Ernst Lundgren (Frisinnade folkpartiet, man)</w:t>
      </w:r>
    </w:p>
    <w:p>
      <w:r>
        <w:rPr>
          <w:b w:val="0"/>
        </w:rPr>
        <w:t>Herr talman! De synpunkter som för mig varit avgörande, då jag anslutit mig till den mening, som framgår i motionerna, äro, att staten, som är den störste arbetsgivaren, har att i en tid, då arbetsbrist på nästan alla områden gör sig så kraftigt märkbar, så fördela möjligheterna till utkomst, att den må föregå andra arbetsgivare med gott exempel. Det lär ju förresten alltid ha varit litet trångt på tjänstemannabanan. Jag påminner mig, vad en skald säger med tanke på gossarna fordomdags:</w:t>
        <w:br/>
        <w:br/>
        <w:t>»De blivit män i staten, de forna gossarna, De kivas nu om maten och slåss om titlarna.»</w:t>
        <w:br/>
        <w:br/>
        <w:t>Så var det, när det bara var gossarna, som kämpade.</w:t>
        <w:br/>
        <w:br/>
        <w:t>Det skall villigt erkännas, att den åtgärd, som av motionärerna föreslås och av oss reservanter tillstyrkts, delvis utgår över den enskildes frihet till val av arbete. Men denna åtgärd anse vi kunna försvaras av den utomordentligt svåra tid i fråga om arbetsmöjligheter, som för närvarande råder. Och då av allt att döma arbetslösheten kommer att fortsätta i en oöverskådlig framtid, kan det starkt ifrågasättas, om statsmakterna kunna stå till svars med att på det område, det här är fråga om, icke vidtaga några åtgärder.</w:t>
        <w:br/>
        <w:br/>
        <w:t xml:space="preserve">Då vi reservanter yrka på en utredning, som närmast tar sikte på frågan, om icke en frivillig avgång för längre tidsperiod eller tills vidare ur statstjänst av gifta </w:t>
      </w:r>
      <w:r>
        <w:rPr>
          <w:b/>
        </w:rPr>
        <w:t>kvinnor¹</w:t>
      </w:r>
      <w:r>
        <w:rPr>
          <w:b w:val="0"/>
        </w:rPr>
        <w:t xml:space="preserve"> kan underlättas med rätt att återinträda i tjänsten vid eventuellt </w:t>
      </w:r>
      <w:r>
        <w:rPr>
          <w:b/>
        </w:rPr>
        <w:t>änkestånd²</w:t>
      </w:r>
      <w:r>
        <w:rPr>
          <w:b w:val="0"/>
        </w:rPr>
        <w:t xml:space="preserve"> eller vid skilsmässa, och att tvångsförfarandet endast i nödfall bör tillgripas, då detta torde kunna ske inom ramen av behörighetslagen, så anser jag inga giltiga skäl förefinnas att motsätta sig en dylik utredning. Här invändes, att det betyder så litet, att antalet gifta </w:t>
      </w:r>
      <w:r>
        <w:rPr>
          <w:b/>
        </w:rPr>
        <w:t>kvinnor¹</w:t>
      </w:r>
      <w:r>
        <w:rPr>
          <w:b w:val="0"/>
        </w:rPr>
        <w:t xml:space="preserve"> anställda i statstjänst är så litet, och att dessa ej skulle använda sig av denna frivilliga avgång. Utskottet utsände två frågor till besvarande. Den andra av dessa frågor lydde så: »Torde stöd finnas för antagandet, att gifta </w:t>
      </w:r>
      <w:r>
        <w:rPr>
          <w:b/>
        </w:rPr>
        <w:t>kvinnors¹</w:t>
      </w:r>
      <w:r>
        <w:rPr>
          <w:b w:val="0"/>
        </w:rPr>
        <w:t xml:space="preserve"> avgång ur tjänst bleve större, om åt dem lämnades rätt att återinträda i tjänsten vid eventuellt </w:t>
      </w:r>
      <w:r>
        <w:rPr>
          <w:b/>
        </w:rPr>
        <w:t>änkestånd²</w:t>
      </w:r>
      <w:r>
        <w:rPr>
          <w:b w:val="0"/>
        </w:rPr>
        <w:t xml:space="preserve"> eller skilsmässa, givetvis före uppnådd pensionsålder?» På den frågan har ett ämbetsverk, såsom förut erinrats om — och Jag skall be att ytterligare få understryka det, därför att detta är det ämbetsverk, som har de flesta gifta </w:t>
      </w:r>
      <w:r>
        <w:rPr>
          <w:b/>
        </w:rPr>
        <w:t>kvinnorna¹</w:t>
      </w:r>
      <w:r>
        <w:rPr>
          <w:b w:val="0"/>
        </w:rPr>
        <w:t xml:space="preserve"> anställda i sin tjänst, nämligen 508 — svarat följande: »Ja. I ett antal fall har konstaterats en önskan hos vederbörande gifta </w:t>
      </w:r>
      <w:r>
        <w:rPr>
          <w:b/>
        </w:rPr>
        <w:t>kvinnliga¹</w:t>
      </w:r>
      <w:r>
        <w:rPr>
          <w:b w:val="0"/>
        </w:rPr>
        <w:t xml:space="preserve"> befattningshavare att, med bibehållen rätt till återinträde 1 tjänst i händelse av ekonomiskt nödläge, erhålla befrielse under längre eller kortare tid från arbetet.&gt; Det är dock en ej obetydlig skara, som genom ett sådant förfaringssätt kunde få sin utkomst.</w:t>
        <w:br/>
        <w:br/>
        <w:t xml:space="preserve">Motionärerna åsyftade även de gifta </w:t>
      </w:r>
      <w:r>
        <w:rPr>
          <w:b/>
        </w:rPr>
        <w:t>lärarinnorna³</w:t>
      </w:r>
      <w:r>
        <w:rPr>
          <w:b w:val="0"/>
        </w:rPr>
        <w:t xml:space="preserve">, låt vara att man icke kan sätta dem under rubriken statsanställda. De äro dock kommunalanställda och åtnjuta, som vi alla veta, nio tiondelar av sin lön av statsmedel. Då jag vet, att motionärerna åsyftade de gifta </w:t>
      </w:r>
      <w:r>
        <w:rPr>
          <w:b/>
        </w:rPr>
        <w:t>lärarinnorna³</w:t>
      </w:r>
      <w:r>
        <w:rPr>
          <w:b w:val="0"/>
        </w:rPr>
        <w:t xml:space="preserve">, fastän klämmen i motionen ej tillräckligt täcker detta, bör det ej hindra mig att här vidröra förhållandet inom denna stora kår, i hopp om att en blivande utredning tar sikte även på den gruppen. Jag undrar, om någon vågar påstå, att det är bra som det är, då vi ha en kår på enligt uppgift i tidningarna över 1,400 gifta </w:t>
      </w:r>
      <w:r>
        <w:rPr>
          <w:b/>
        </w:rPr>
        <w:t>lärarinnor³</w:t>
      </w:r>
      <w:r>
        <w:rPr>
          <w:b w:val="0"/>
        </w:rPr>
        <w:t xml:space="preserve">, under det att mellan 800 och 900 </w:t>
      </w:r>
      <w:r>
        <w:rPr>
          <w:b/>
        </w:rPr>
        <w:t>lärarinnor³</w:t>
      </w:r>
      <w:r>
        <w:rPr>
          <w:b w:val="0"/>
        </w:rPr>
        <w:t xml:space="preserve"> icke hava möjlighet att få plats. Staten och landstingen offra årligen stora summor, föräldrarna likaså, vilka senare i många fall måste upplåna pengar till utbildningen och sedan, då examen är tagen, mötas av det allra svåraste, nämligen att de utbildade ej kunna få någon plats. De finnas, som under åratal förgäves sökt efter plats. Jag har i levande livet mött dem, som med sorg och harm frågat: »Kan ingenting göras i denna sak?»</w:t>
        <w:br/>
        <w:br/>
        <w:t>Man har sagt, att en åtgärd i motionens syfte skulle verka upplösande på äktenskansbandet. Ingen skulle djupare än jag beklaga, om så skulle bli fallet. Jag kan dock ej tillägna mig den uppfattningen. Är det bandet så svagt, så kommer det säkert att brista av andra påfrestningar i livet. I tidningspressen har ju denna fråga tilldragit sig rätt stor uppmärksamhet, och olika omdömen hava avgivits. Jag vill här citera några. Stockholms Dagblad av den 3 april detta år säger bland annat så här: »Vad som med säkerhet mycket bidragit till att denna fråga så envist förelägges riksdagen, är den omfattning,</w:t>
        <w:br/>
        <w:br/>
        <w:t xml:space="preserve">vari med lärare gifta </w:t>
      </w:r>
      <w:r>
        <w:rPr>
          <w:b/>
        </w:rPr>
        <w:t>lärarinnor³</w:t>
      </w:r>
      <w:r>
        <w:rPr>
          <w:b w:val="0"/>
        </w:rPr>
        <w:t xml:space="preserve"> behålla sina befattningar. Om utgången i riksdagen kan ej profeteras. Men så mycket är säkert, att om den tendensen blir mera utpräglad än hittills, att gifta </w:t>
      </w:r>
      <w:r>
        <w:rPr>
          <w:b/>
        </w:rPr>
        <w:t>kvinnor¹</w:t>
      </w:r>
      <w:r>
        <w:rPr>
          <w:b w:val="0"/>
        </w:rPr>
        <w:t xml:space="preserve"> överlämna vården av hem och barn åt dyrbara tjänstekrafter för att skaffa sig inkomst, som icke är behövlig och nödig ur familjeförsörjningssynpunkt, så är stämningen i riksdagen sådan, att ett ingripande i någon form är troligt.» Och jag hoppas och tror på det även jag.</w:t>
        <w:br/>
        <w:br/>
        <w:t xml:space="preserve">Jag skall be att också få citera en annan av Stockholms tidningar, nämligen Nya Dagligt Allehanda, där en kontorschef med hänsyn till denna fråga säger några enligt mitt förmenande beaktansvärda ord. Han skildrar först tillståndet i Stockholm och den nöd, som många personer av medelklassen här äro utsatta för på grund av brist på arbete. Så fortsätter han: »Under det att den ena familjen kanske har råd att bo i en modern treå fyra rumsvåning, har den andra icke en krona till mat. Detta är ingen överdrift. Jag vet många sådana familjer ur bägge lägren. Det är för dessa missförhållanden något måste göras. Det kan icke få fortgå så år efter år, ty en familjeförsörjare, av vilken klass han vara månde, måste först och främst givas tillfälle att kunna förtjäna så pass mycket, att han nödtorftigt kan försörja sin familj. Så länge ett samhälle är byggt på hemmet såsom grundpelare för en god medborgares danande, så länge har samhället skyldighet att först bereda mannen, den gifta mannen, arbete, även om arbetsförtjänsten endast räcker till det allra nödvändigaste för familjens uppehälle. Det är ett villkor för sunda moraliska förhållanden, som ingen torde kunna jäva, allra minst den gifta </w:t>
      </w:r>
      <w:r>
        <w:rPr>
          <w:b/>
        </w:rPr>
        <w:t>kvinnan¹</w:t>
      </w:r>
      <w:r>
        <w:rPr>
          <w:b w:val="0"/>
        </w:rPr>
        <w:t xml:space="preserve">. I sista rummet bör den gifta </w:t>
      </w:r>
      <w:r>
        <w:rPr>
          <w:b/>
        </w:rPr>
        <w:t>kvinnan¹</w:t>
      </w:r>
      <w:r>
        <w:rPr>
          <w:b w:val="0"/>
        </w:rPr>
        <w:t xml:space="preserve">, där mannen innehar anställning, få komma i åtnjutande av anställning. Ty det är dock bättre, att samtliga hem erhålla en skälig bärgning, än att tusenden familjer få leva vid svältgränsen, ty i första rummet är det väl mannen, som skall försörja </w:t>
      </w:r>
      <w:r>
        <w:rPr>
          <w:b/>
        </w:rPr>
        <w:t>hustru²</w:t>
      </w:r>
      <w:r>
        <w:rPr>
          <w:b w:val="0"/>
        </w:rPr>
        <w:t xml:space="preserve"> och barn? Skulle förhållandet ändras i motsatt riktning, då bör den gifta </w:t>
      </w:r>
      <w:r>
        <w:rPr>
          <w:b/>
        </w:rPr>
        <w:t>kvinnan¹</w:t>
      </w:r>
      <w:r>
        <w:rPr>
          <w:b w:val="0"/>
        </w:rPr>
        <w:t xml:space="preserve"> rycka upp till första förslagsrummet.»</w:t>
        <w:br/>
        <w:br/>
        <w:t xml:space="preserve">Man kan ju heller icke, såvitt jag förstår, tala om, att de gifta </w:t>
      </w:r>
      <w:r>
        <w:rPr>
          <w:b/>
        </w:rPr>
        <w:t>kvinnorna¹</w:t>
      </w:r>
      <w:r>
        <w:rPr>
          <w:b w:val="0"/>
        </w:rPr>
        <w:t xml:space="preserve"> kunna bli arbetslösa. Åtminstone förefaller oss ute på rama landsbygden någonting sådant såsom absolut omöjligt. Ty det är väl i stället på det sättet, att arbetet för dem är litet för mycket och många gånger mycket för mycket. Jag vill väl också tro, att där en gift </w:t>
      </w:r>
      <w:r>
        <w:rPr>
          <w:b/>
        </w:rPr>
        <w:t>kvinna¹</w:t>
      </w:r>
      <w:r>
        <w:rPr>
          <w:b w:val="0"/>
        </w:rPr>
        <w:t xml:space="preserve"> rätt förstår sin uppgift såsom </w:t>
      </w:r>
      <w:r>
        <w:rPr>
          <w:b/>
        </w:rPr>
        <w:t>maka³</w:t>
      </w:r>
      <w:r>
        <w:rPr>
          <w:b w:val="0"/>
        </w:rPr>
        <w:t xml:space="preserve"> och </w:t>
      </w:r>
      <w:r>
        <w:rPr>
          <w:b/>
        </w:rPr>
        <w:t>moder²</w:t>
      </w:r>
      <w:r>
        <w:rPr>
          <w:b w:val="0"/>
        </w:rPr>
        <w:t xml:space="preserve"> och vårdarinna av hemmet, </w:t>
      </w:r>
      <w:r>
        <w:rPr>
          <w:b/>
        </w:rPr>
        <w:t>hon²</w:t>
      </w:r>
      <w:r>
        <w:rPr>
          <w:b w:val="0"/>
        </w:rPr>
        <w:t xml:space="preserve"> inser, att </w:t>
      </w:r>
      <w:r>
        <w:rPr>
          <w:b/>
        </w:rPr>
        <w:t>hennes²</w:t>
      </w:r>
      <w:r>
        <w:rPr>
          <w:b w:val="0"/>
        </w:rPr>
        <w:t xml:space="preserve"> plikt är att där möta barnens behov. Såväl när det tar sig uttryck i sorg som när det tar sig uttryck i glädje, behöver barnet förståelse. Jag står absolut oförstående inför den meningen, att en gift </w:t>
      </w:r>
      <w:r>
        <w:rPr>
          <w:b/>
        </w:rPr>
        <w:t>kvinna¹</w:t>
      </w:r>
      <w:r>
        <w:rPr>
          <w:b w:val="0"/>
        </w:rPr>
        <w:t xml:space="preserve"> skulle sakna arbete i hemmet. Vi bruka ju skicka telegram till brudpar. Och det må tillåtas mig att läsa upp ett sådant för att låta de ärade kammarledamöterna få reda på, vad man tänker med avseende på en gift </w:t>
      </w:r>
      <w:r>
        <w:rPr>
          <w:b/>
        </w:rPr>
        <w:t>kvinnas¹</w:t>
      </w:r>
      <w:r>
        <w:rPr>
          <w:b w:val="0"/>
        </w:rPr>
        <w:t xml:space="preserve"> plikter. Så här brukar det låta: »Var glad och var munter och god mot din man, och laga hans strumpor, så gott du det kan!» Det är en liten vink om plikterna för den gifta </w:t>
      </w:r>
      <w:r>
        <w:rPr>
          <w:b/>
        </w:rPr>
        <w:t>kvinnan¹</w:t>
      </w:r>
      <w:r>
        <w:rPr>
          <w:b w:val="0"/>
        </w:rPr>
        <w:t>.</w:t>
        <w:br/>
        <w:br/>
        <w:t xml:space="preserve">Till sist, eftersom man fått det omdömet om sig, att man icke skulle ha förståelse för de ärade </w:t>
      </w:r>
      <w:r>
        <w:rPr>
          <w:b/>
        </w:rPr>
        <w:t>damerna²</w:t>
      </w:r>
      <w:r>
        <w:rPr>
          <w:b w:val="0"/>
        </w:rPr>
        <w:t xml:space="preserve">, skall jag låta dem själva tala i denna fråga. Det finns en tidning, som heter Tidevarvet, och som ju representerar de </w:t>
      </w:r>
      <w:r>
        <w:rPr>
          <w:b/>
        </w:rPr>
        <w:t>kvinnliga¹</w:t>
      </w:r>
      <w:r>
        <w:rPr>
          <w:b w:val="0"/>
        </w:rPr>
        <w:t xml:space="preserve"> intressena. Den har haft uppe även denna fråga, och det är ju helt naturligt. Och vad säger den? Jo, så här: »Av två reservanter i utskottet, en socialdemokrat och en frisinnad, har fortfarande hävdats, att gifta </w:t>
      </w:r>
      <w:r>
        <w:rPr>
          <w:b/>
        </w:rPr>
        <w:t>kvinnor¹</w:t>
      </w:r>
      <w:r>
        <w:rPr>
          <w:b w:val="0"/>
        </w:rPr>
        <w:t xml:space="preserve">, vilkas främsta plikter äro makans och </w:t>
      </w:r>
      <w:r>
        <w:rPr>
          <w:b/>
        </w:rPr>
        <w:t>moderns²</w:t>
      </w:r>
      <w:r>
        <w:rPr>
          <w:b w:val="0"/>
        </w:rPr>
        <w:t xml:space="preserve">, böra skyddas för den psykiskt och fysiskt nedbrytande bördan av ett arbete utom hemmet. Man bör därför, mena de, låta verkställa en utredning om möjligheterna till återanställning vid skilsmässa eller änkostånd. </w:t>
      </w:r>
      <w:r>
        <w:rPr>
          <w:b/>
        </w:rPr>
        <w:t>Kvinnor¹</w:t>
      </w:r>
      <w:r>
        <w:rPr>
          <w:b w:val="0"/>
        </w:rPr>
        <w:t>, som nu slita ut sig med dubbel arbets-</w:t>
        <w:br/>
        <w:br/>
        <w:t>börda av fruktan för att familjens försörjning en gång kan komma att vila på dem, skulle genom en sådan anordning slippa att i vått och torrt hålla fast vid sin plats.» Så säger tidningen: »Så långt är allt bra.»</w:t>
        <w:br/>
        <w:br/>
        <w:t>Med anledning av min här deklarerade uppfattning ber jag, herr förste vice talman, att få yrka bifall till den vid utlåtandet fogade reservationen.</w:t>
      </w:r>
    </w:p>
    <w:p>
      <w:pPr>
        <w:pStyle w:val="Heading2"/>
      </w:pPr>
      <w:r>
        <w:t>5. Gustav Mosesson (Frisinnade folkpartiet, man)</w:t>
      </w:r>
    </w:p>
    <w:p>
      <w:r>
        <w:rPr>
          <w:b w:val="0"/>
        </w:rPr>
        <w:t>Jag har, herr talman, ett par gånger varit betänkt att väcka en motion, som skulle gå ut på, att när två statstjänare äro i äktenskap förenade med varandra — eller jag kanske skulle säga två tjänstemän i offentlig tjänst — så skulle icke dubbel ersättning för bostad och vedbrand utgå för dem. Såsom envar, som sysslat med skolärenden i våra samhällen och har erfarenhet därav, vet, så är det ett ohyggligt irritationsmoment, som vi ständigt och jämt hava bland bönder och deras vederlikar, om en skollärare och en skollärarinna äro gifta med varandra, och det så skall utgå dubbel ersättning för bostad och vedbrand. Det går icke i huvudet på vanligt folk, att detta är rätt. Om nu de ärade motionärerna hade väckt denna motion, skulle Jag hava röstat för den. Och jag skulle nästan vilja tillåta mig att vara stygg nog att säga, att ni kunna få denna idé att komma med ett annat år med villkor, att ni icke komma med den motion, som nu i något förändrad form kommit tre år å rad. Jag tänker, att denna fråga är så genomdiskuterad, och att vi allesammans hava hunnit så bestämt taga ställning till den, att det i den skepnad, den nu ter sig, icke är nödvändigt att komma med den mer än en gång under varje valperiod.</w:t>
        <w:br/>
        <w:br/>
        <w:t>Jag yrkar bifall till utskottets hemställan.</w:t>
      </w:r>
    </w:p>
    <w:p>
      <w:pPr>
        <w:pStyle w:val="Heading2"/>
      </w:pPr>
      <w:r>
        <w:t>6. Karl Magnusson (Lantmanna- och borgarepartiet inom andrakammaren, man)</w:t>
      </w:r>
    </w:p>
    <w:p>
      <w:r>
        <w:rPr>
          <w:b w:val="0"/>
        </w:rPr>
        <w:t>Herr talman! Denna fråga har väckt mycken uppmärksamhet även utanför kammaren, och det torde väl för närvarande finnas få frågor, som i så hög grad sysselsätta den allmänna uppmärksamheten som denna, och där man alltmera bestämt kräver en lösning i enlighet med de krav, som motionärerna här tillåtit sig framställa. Och utan att särskilt vilja försöka se in i framtiden tror jag mig kunna våga det påståendet, att riksdagen möjligen under några år skall kunna fördröja en utredning om åtgärder i detta avseende, men att det icke i längden skall bli möjligt för riksdagen att avvisa åtgärder i det syfte, vi här yrka på. Ty lika visst som man torde kunna förutse, att trängseln på arbetsmarknaden under en ganska lång tid framåt kommer att fortvara, icke minst på den arbetsmarknad, varom det här är fråga, lika visst är, att man kommer att sörja för att en rättvisare fördelning av arbetstillfällena måste vidtagas, än vad som för närvarande är fallet.</w:t>
        <w:br/>
        <w:br/>
        <w:t>Då jag mottog utskottets utlåtande och genomläste detsamma, kunde jag icke undgå att göra den reflexionen, att jag sällan mottagit ett utskottsutlåtande, som varit mera på sidan om den sak, varom det var fråga, och där utskottet mera tillrättalagt frågan för att få det svar, som utskottsmajoriteten önskade, än vad som varit fallet i föreliggande utskottsutlåtande. För det första synes utskottet omöjligt kunna fatta, vad motionärerna i motionen nr 256 hava yrkat. Vi hava tillåtit oss yrka en utredning angående anställda i statstjänst och i allmänt uppdrag, som ordalagen fallit. Därav har utskottet omöjligen kunnat utläsa annat, än att vi hava begränsat oss endast till direkt, formellt statsanställda. Men om det var omöjligt för vederbörande utskott att förstå vårt möjligen något oklara men dock ganska begripliga uttryck, så voro icke motionärerna mera avlägsna, än att utskottet i det fallet kunde infordrat vår mening och fått ganska klart besked därom. Härigenom har emellertid utskottet i sin utredning lyckats få utanför motionen mycket betydande grupper av i offentlig tjänst anställda. Jag tänker särskilt på lärarpersonalen. Och det är ju just den personalen, som man i detta sammanhang kanske allra</w:t>
        <w:br/>
        <w:br/>
        <w:t xml:space="preserve">mest för närvarande har anledning att sysselsätta sig med av känd anledning. Ang. Därigenom har utskottet fått fram en statistik, vilken, som utskottet säger, av Tifta kvin icke är så särskilt imponerande. Jag skall be att här få citera, huru utskottet m.s innehav tillåtit sig formulera sina förfrågningar. Man frågar bland annat: »Har efter av statstjänst den s. k. behörighetslagens ikraftträdande någon större tillströmning av gifta — 2 2. </w:t>
      </w:r>
      <w:r>
        <w:rPr>
          <w:b/>
        </w:rPr>
        <w:t>kvinnor¹</w:t>
      </w:r>
      <w:r>
        <w:rPr>
          <w:b w:val="0"/>
        </w:rPr>
        <w:t xml:space="preserve"> kunnat förmärkas vid platsers tillsättande?» Utskottet frågar om (Forts.) någonting helt annat än motionärerna ifrågasatt. Behörighetslagen har icke varit i funktion mer än omkring två år, och under den tiden har naturligtvis icke någon större förskjutning kunnat iakttagas. Och det hava vi heller icke satt ifråga. Vi rikta oss mot ett förhållande, som förefinns och förefanns redan vid behörighetslagens ikraftträdande: huru många gifta </w:t>
      </w:r>
      <w:r>
        <w:rPr>
          <w:b/>
        </w:rPr>
        <w:t>kvinnor¹</w:t>
      </w:r>
      <w:r>
        <w:rPr>
          <w:b w:val="0"/>
        </w:rPr>
        <w:t>, som över huvud äro anställda i offentlig tjänst. Men därom frågar icke utskottet. Och så får det naturligtvis fram ett nekande svar, eller att efter den tiden har ingen vidare ökning inträtt, vilket är ganska naturligt. Ett ämbetsverk svarar, att ingen tjänst tillsatts, sedan behörighetslagen trätt i kraft, och därför har givetvis ingen ökning kunnat förmärkas.</w:t>
        <w:br/>
        <w:br/>
        <w:t xml:space="preserve">Vidare säger utskottet, att »vissa svårigheter kunna befaras vid eventuellt beredande av plats åt </w:t>
      </w:r>
      <w:r>
        <w:rPr>
          <w:b/>
        </w:rPr>
        <w:t>änka²</w:t>
      </w:r>
      <w:r>
        <w:rPr>
          <w:b w:val="0"/>
        </w:rPr>
        <w:t xml:space="preserve"> eller frånskild </w:t>
      </w:r>
      <w:r>
        <w:rPr>
          <w:b/>
        </w:rPr>
        <w:t>kvinna¹</w:t>
      </w:r>
      <w:r>
        <w:rPr>
          <w:b w:val="0"/>
        </w:rPr>
        <w:t xml:space="preserve">, som tidigare vid giftermål avgått ur tjänst». Där är man inne på spörsmålet, att gifta </w:t>
      </w:r>
      <w:r>
        <w:rPr>
          <w:b/>
        </w:rPr>
        <w:t>kvinnor¹</w:t>
      </w:r>
      <w:r>
        <w:rPr>
          <w:b w:val="0"/>
        </w:rPr>
        <w:t xml:space="preserve"> skulle kunna frånträda sina platser med rätt att sedan återinträda. Jag medger, att det kan vara svårt att lösa den frågan. Men man skall också nödgas medge, att om en </w:t>
      </w:r>
      <w:r>
        <w:rPr>
          <w:b/>
        </w:rPr>
        <w:t>kvinna¹</w:t>
      </w:r>
      <w:r>
        <w:rPr>
          <w:b w:val="0"/>
        </w:rPr>
        <w:t xml:space="preserve"> är gift med en statstjänsteman och på grund av äktenskapet frånträder sin tjänst, har </w:t>
      </w:r>
      <w:r>
        <w:rPr>
          <w:b/>
        </w:rPr>
        <w:t>hon²</w:t>
      </w:r>
      <w:r>
        <w:rPr>
          <w:b w:val="0"/>
        </w:rPr>
        <w:t xml:space="preserve"> dock framför andra den fördelen, att om mannen dör och försörjningsmöjligheterna minskas, har </w:t>
      </w:r>
      <w:r>
        <w:rPr>
          <w:b/>
        </w:rPr>
        <w:t>hon²</w:t>
      </w:r>
      <w:r>
        <w:rPr>
          <w:b w:val="0"/>
        </w:rPr>
        <w:t xml:space="preserve"> </w:t>
      </w:r>
      <w:r>
        <w:rPr>
          <w:b/>
        </w:rPr>
        <w:t>änkepension²</w:t>
      </w:r>
      <w:r>
        <w:rPr>
          <w:b w:val="0"/>
        </w:rPr>
        <w:t xml:space="preserve">, vilket flertalet andra </w:t>
      </w:r>
      <w:r>
        <w:rPr>
          <w:b/>
        </w:rPr>
        <w:t>kvinnor¹</w:t>
      </w:r>
      <w:r>
        <w:rPr>
          <w:b w:val="0"/>
        </w:rPr>
        <w:t xml:space="preserve">, som äro gifta med män i annan ställning, icke ha. I detta sammanhang vill jag nämna, att utskottet i ett tidigare utlåtande vidrört den saken, att vår framställning kunde beröra icke blott statsanställda utan även i kommunal och enskild tjänst anställd. Jag ber att få deklarera, att det är min uppfattning, att även kommuner och andra verk måste taga under omprövning, huruvida man skall kunna hava kvar dubbelinnehav av tjänster och anställning av gifta </w:t>
      </w:r>
      <w:r>
        <w:rPr>
          <w:b/>
        </w:rPr>
        <w:t>kvinnor¹</w:t>
      </w:r>
      <w:r>
        <w:rPr>
          <w:b w:val="0"/>
        </w:rPr>
        <w:t xml:space="preserve">, eller huruvida icke även dessa böra vidtaga en lämplig ransonering av arbetstillfällena. Utskottet säger vidare, att »antalet gifta </w:t>
      </w:r>
      <w:r>
        <w:rPr>
          <w:b/>
        </w:rPr>
        <w:t>kvinnor¹</w:t>
      </w:r>
      <w:r>
        <w:rPr>
          <w:b w:val="0"/>
        </w:rPr>
        <w:t xml:space="preserve"> — särskilt sådana som äro gifta med statstjänstemän — icke är så stort, som i allmänhet antages». Om jag skulle fråga utskottet: var finner utskottet uppgift om, vad vi antagit i det fallet? Motionärerna hava icke upplyst någonting därom, utskottet har heller ingen vetskap därom. Och jag kan tillägga, att jag tycker, att den statistik, utskottet fått fram, trots att den icke torde omfatta hälften av dem, som bort vara med, är rätt imponerande och visar, att det verkligen finns förhållanden, varemot åtgärder kunna behöva vidtagas.</w:t>
        <w:br/>
        <w:br/>
        <w:t xml:space="preserve">Jag vill härefter rikta mig mot en invändning, som ofta framkommit icke minst från konservativt håll: man säger ungefär så, att om man gör inskränkningar i gift </w:t>
      </w:r>
      <w:r>
        <w:rPr>
          <w:b/>
        </w:rPr>
        <w:t>kvinnas¹</w:t>
      </w:r>
      <w:r>
        <w:rPr>
          <w:b w:val="0"/>
        </w:rPr>
        <w:t xml:space="preserve"> möjligheter att innehava statstjänst så skulle detta medföra, att i många fall det bleve ett sammanboende utan ingående av äktenskap. Det är möjligt, att detta kommer att ske, ehuruväl från min uppfattning sett jag icke kan finna skillnaden så särdeles stor mellan det förhållandet att man sammanbor som gifta i ett äktenskap, som då ofta blir utan barn, eller man sammanbor som ogifta för att få inkomster från båda tjänsteinnehaven. Jag kan för min del icke finna, att skillnaden i dessa fall är så särdeles stor, jag vågar beteckna bägge fallen såsom varande i viss mån omoraliska. Man får därvid icke glömma, att genom detta dubbelinnehav av tjänster många unga människor förhindras att förverkliga sin förhoppning att kunna bilda eget hem, därför att gifta </w:t>
      </w:r>
      <w:r>
        <w:rPr>
          <w:b/>
        </w:rPr>
        <w:t>kvinnor¹</w:t>
      </w:r>
      <w:r>
        <w:rPr>
          <w:b w:val="0"/>
        </w:rPr>
        <w:t xml:space="preserve"> innehava de befattningar, som min skulle kunna få och därmed försörja en familj.</w:t>
        <w:br/>
        <w:br/>
        <w:t>Man skall kanske rikta mot mig den beskyllningen, att jag med vad jag nu kommer att säga i viss mån förenklar problemet, då jag säger, att lika orätt som det vore att, därest jag har en kaka bröd och två barn, jag lämnar denna kakan åt det ena barnet och det andra får vara utan, lika orätt är det att under nuvarande förhållanden tillåta en hel mängd människor att för tillgodoseende av rena lyxbehov och lyxsträvanden innehava två statstjänster med försörjning för två familjer, därmed förmenande andra att få en dräglig försörjning. Man må säga, att jag med det sagda något förenklat problemet, men det är problemet sådant det föreligger i levande livet och som vi icke i längden komma förbi. Jag tror det skulle vara lyckligt och att lösningen bleve mera smärtfri ju tidigare den genomfördes, och den komme också att medföra sådana fördelar för samhället och för många enskilda, att vi icke hava rätt att förmena dem dessa.</w:t>
        <w:br/>
        <w:br/>
        <w:t>Jag ber därför, herr talman, oaktat jag icke anser reservationen fullt täcka det yrkande, som vi framfört i motionen, likväl på den grund att intet annat yrkande nu kan göras, att få yrka bifall till den vid utlåtandet fogade reservationen.</w:t>
      </w:r>
    </w:p>
    <w:p>
      <w:pPr>
        <w:pStyle w:val="Heading2"/>
      </w:pPr>
      <w:r>
        <w:t>7. Per Albin Hansson (Socialdemokraterna, man)</w:t>
      </w:r>
    </w:p>
    <w:p>
      <w:r>
        <w:rPr>
          <w:b w:val="0"/>
        </w:rPr>
        <w:t>Herr talman! Jag tror visserligen att det icke skulle vara någon större risk att rösta för bifall till reservationen. Jag är nämligen övertygad om att den påyrkade utredningen skulle ännu mera än vad som redan skett visa, att vad som här av motionärerna eftersträvas är omöjligt att åstadkomma genom en lagstiftning. När jag ändock kommer att rösta för utskottets avslagsyrkande beror det därpå, att jag har principiellt en helt annan uppfattning än den, som kommit till uttryck hos motionärerna och reservanterna. Jag tar nämligen likställighetsprincipen på allvar, och Jag har lika litet håg för en manlig skråpolitik som för en skråpolitik inom vissa yrken och arbetsområden.</w:t>
        <w:br/>
        <w:br/>
        <w:t xml:space="preserve">Om man överhuvud taget medger gift </w:t>
      </w:r>
      <w:r>
        <w:rPr>
          <w:b/>
        </w:rPr>
        <w:t>kvinna¹</w:t>
      </w:r>
      <w:r>
        <w:rPr>
          <w:b w:val="0"/>
        </w:rPr>
        <w:t xml:space="preserve"> att uppträda på arbetsmarknaden, kan jag icke finna något skäl, varför man skulle stänga tillgången just till statstjänsterna. Visserligen anser ju herr Lindberg det överhuvud taget vara ett ont, att gift </w:t>
      </w:r>
      <w:r>
        <w:rPr>
          <w:b/>
        </w:rPr>
        <w:t>kvinna¹</w:t>
      </w:r>
      <w:r>
        <w:rPr>
          <w:b w:val="0"/>
        </w:rPr>
        <w:t xml:space="preserve"> deltar i förvärvsarbetet, men han menar, att på den privata arbetsmarknaden komma dock förhållandena att reglera sig själva, varför han icke behöver i sitt lagstiftarnit syssla med den sidan av saken. Vad han vill utestänga de gifta </w:t>
      </w:r>
      <w:r>
        <w:rPr>
          <w:b/>
        </w:rPr>
        <w:t>kvinnorna¹</w:t>
      </w:r>
      <w:r>
        <w:rPr>
          <w:b w:val="0"/>
        </w:rPr>
        <w:t xml:space="preserve"> från är bara de bättre anställningarna. Herr Lindberg kan ju medge, att det icke är någon vidare upphöjdhet över den synpunkten.</w:t>
        <w:br/>
        <w:br/>
        <w:t xml:space="preserve">Herr Lindberg försökte försvara sin ståndpunkt ur demokratisk synpunkt. Demokrati kan aldrig vara olikställighet. Å andra sidan ligger det naturligtvis ingenting odemokratiskt däri, att man i ett tillstånd av få arbetstillfällen, 1 ett ekonomiskt nödläge, i viss mån försöker fördela arbetstillfällena. Men vad en demokrat i det fallet aldrig kan eftergiva på är, att dessa arbetstillfällen bliva rättfärdigt fördelade, att fördelningen sker efter rättfärdiga principer. Då är frågan: är det en rättfärdig princip, att just den omständigheten att en </w:t>
      </w:r>
      <w:r>
        <w:rPr>
          <w:b/>
        </w:rPr>
        <w:t>kvinna¹</w:t>
      </w:r>
      <w:r>
        <w:rPr>
          <w:b w:val="0"/>
        </w:rPr>
        <w:t xml:space="preserve"> har inträtt i äktenskap skall utestänga </w:t>
      </w:r>
      <w:r>
        <w:rPr>
          <w:b/>
        </w:rPr>
        <w:t>henne²</w:t>
      </w:r>
      <w:r>
        <w:rPr>
          <w:b w:val="0"/>
        </w:rPr>
        <w:t xml:space="preserve"> från vissa anställningar och tjänster? Kan icke detta i verkligheten bliva den största orättfärdighet? Man kan ju tänka sig att den gifta </w:t>
      </w:r>
      <w:r>
        <w:rPr>
          <w:b/>
        </w:rPr>
        <w:t>kvinna¹</w:t>
      </w:r>
      <w:r>
        <w:rPr>
          <w:b w:val="0"/>
        </w:rPr>
        <w:t xml:space="preserve">, som drives bort, är gift med en fattig man, kanske en arbetslös eller mindre arbetsför man, och att </w:t>
      </w:r>
      <w:r>
        <w:rPr>
          <w:b/>
        </w:rPr>
        <w:t>hon²</w:t>
      </w:r>
      <w:r>
        <w:rPr>
          <w:b w:val="0"/>
        </w:rPr>
        <w:t xml:space="preserve"> måste lämna sin tjänst för att låt oss säga en </w:t>
      </w:r>
      <w:r>
        <w:rPr>
          <w:b/>
        </w:rPr>
        <w:t>bankirdotter²</w:t>
      </w:r>
      <w:r>
        <w:rPr>
          <w:b w:val="0"/>
        </w:rPr>
        <w:t xml:space="preserve">, som måste hava någonting att göra, skall placeras där </w:t>
      </w:r>
      <w:r>
        <w:rPr>
          <w:b/>
        </w:rPr>
        <w:t>hon²</w:t>
      </w:r>
      <w:r>
        <w:rPr>
          <w:b w:val="0"/>
        </w:rPr>
        <w:t xml:space="preserve"> förut satt. Rättfärdigheten i ett sådant system kan i varje fall icke jag upptäcka.</w:t>
        <w:br/>
        <w:br/>
        <w:t>Nu bör emellertid uppmärksammas, att herr Lindberg bestämt avvisade, vad som möjligen kunde vara en riktig utgångspunkt, nämligen en behovsprövning.</w:t>
        <w:br/>
        <w:br/>
        <w:t xml:space="preserve">Han förklarade att det är en fullkomlig missuppfattning av hans strävanden, om man antar, att en man eller en </w:t>
      </w:r>
      <w:r>
        <w:rPr>
          <w:b/>
        </w:rPr>
        <w:t>kvinna¹</w:t>
      </w:r>
      <w:r>
        <w:rPr>
          <w:b w:val="0"/>
        </w:rPr>
        <w:t xml:space="preserve"> som har en anställning skulle behöva lämna denna därför, att denne man eller denna </w:t>
      </w:r>
      <w:r>
        <w:rPr>
          <w:b/>
        </w:rPr>
        <w:t>kvinna¹</w:t>
      </w:r>
      <w:r>
        <w:rPr>
          <w:b w:val="0"/>
        </w:rPr>
        <w:t xml:space="preserve"> är förmögen oc borde bereda plats åt den, som bättre behöver förtjäna pengar. Han ville icke skapa nya arbetslösa, icke ens nya förmögna arbetslösa. När jag går, säger herr Lindberg, på den linjen, att gift </w:t>
      </w:r>
      <w:r>
        <w:rPr>
          <w:b/>
        </w:rPr>
        <w:t>kvinna¹</w:t>
      </w:r>
      <w:r>
        <w:rPr>
          <w:b w:val="0"/>
        </w:rPr>
        <w:t xml:space="preserve"> skall utestängas, så är det därför, att jag vet, vad </w:t>
      </w:r>
      <w:r>
        <w:rPr>
          <w:b/>
        </w:rPr>
        <w:t>hon²</w:t>
      </w:r>
      <w:r>
        <w:rPr>
          <w:b w:val="0"/>
        </w:rPr>
        <w:t xml:space="preserve"> skall göra, när </w:t>
      </w:r>
      <w:r>
        <w:rPr>
          <w:b/>
        </w:rPr>
        <w:t>hon²</w:t>
      </w:r>
      <w:r>
        <w:rPr>
          <w:b w:val="0"/>
        </w:rPr>
        <w:t xml:space="preserve"> blir arbetslös. </w:t>
      </w:r>
      <w:r>
        <w:rPr>
          <w:b/>
        </w:rPr>
        <w:t>Hon²</w:t>
      </w:r>
      <w:r>
        <w:rPr>
          <w:b w:val="0"/>
        </w:rPr>
        <w:t xml:space="preserve"> skall sköta hemmet. Även jag hyllar principen om </w:t>
      </w:r>
      <w:r>
        <w:rPr>
          <w:b/>
        </w:rPr>
        <w:t>kvinnan¹</w:t>
      </w:r>
      <w:r>
        <w:rPr>
          <w:b w:val="0"/>
        </w:rPr>
        <w:t xml:space="preserve"> som hemmets vårdarinna. Även jag tror, att det är </w:t>
      </w:r>
      <w:r>
        <w:rPr>
          <w:b/>
        </w:rPr>
        <w:t>kvinnans¹</w:t>
      </w:r>
      <w:r>
        <w:rPr>
          <w:b w:val="0"/>
        </w:rPr>
        <w:t xml:space="preserve"> naturliga uppgift att sörja för hemmet, och jag hoppas, att </w:t>
      </w:r>
      <w:r>
        <w:rPr>
          <w:b/>
        </w:rPr>
        <w:t>kvinnan¹</w:t>
      </w:r>
      <w:r>
        <w:rPr>
          <w:b w:val="0"/>
        </w:rPr>
        <w:t xml:space="preserve"> själv skall i större utsträckning, ju bättre de ekonomiska förhållandena bliva inom samhället, inse detta. Men är då herr Lindberg så alldeles säker på, att han alltid gör rätt genom att skicka den gifta </w:t>
      </w:r>
      <w:r>
        <w:rPr>
          <w:b/>
        </w:rPr>
        <w:t>kvinnan¹</w:t>
      </w:r>
      <w:r>
        <w:rPr>
          <w:b w:val="0"/>
        </w:rPr>
        <w:t xml:space="preserve"> hem från statstjänsten? Den förmögna, som göres arbetslös, gör det ingenting, men den fattiga, som göres arbetslös, kan även om </w:t>
      </w:r>
      <w:r>
        <w:rPr>
          <w:b/>
        </w:rPr>
        <w:t>hon²</w:t>
      </w:r>
      <w:r>
        <w:rPr>
          <w:b w:val="0"/>
        </w:rPr>
        <w:t xml:space="preserve"> är gift, försättas i en mycket prekär situation. </w:t>
      </w:r>
      <w:r>
        <w:rPr>
          <w:b/>
        </w:rPr>
        <w:t>Hon²</w:t>
      </w:r>
      <w:r>
        <w:rPr>
          <w:b w:val="0"/>
        </w:rPr>
        <w:t xml:space="preserve"> kan vara gift, som jag redan sagt, med en fattig man, och familjen vara för sitt uppehälle beroende av </w:t>
      </w:r>
      <w:r>
        <w:rPr>
          <w:b/>
        </w:rPr>
        <w:t>hennes²</w:t>
      </w:r>
      <w:r>
        <w:rPr>
          <w:b w:val="0"/>
        </w:rPr>
        <w:t xml:space="preserve"> inkomst.</w:t>
        <w:br/>
        <w:br/>
        <w:t xml:space="preserve">Då kommer jag in på det andra problemet: skall man medgiva gift </w:t>
      </w:r>
      <w:r>
        <w:rPr>
          <w:b/>
        </w:rPr>
        <w:t>kvinna¹</w:t>
      </w:r>
      <w:r>
        <w:rPr>
          <w:b w:val="0"/>
        </w:rPr>
        <w:t xml:space="preserve"> i statstjänst rätt att återinträda i händelse av förändrade förhållanden, såsom t. ex. vid makens frånfälle eller dylikt. Hur i all rimlighets namn skall en sådan ordning med någon konsekvens kunna genomföras? En gift </w:t>
      </w:r>
      <w:r>
        <w:rPr>
          <w:b/>
        </w:rPr>
        <w:t>kvinna¹</w:t>
      </w:r>
      <w:r>
        <w:rPr>
          <w:b w:val="0"/>
        </w:rPr>
        <w:t xml:space="preserve"> i statstjänst får i regel icke statstjänsten som gift </w:t>
      </w:r>
      <w:r>
        <w:rPr>
          <w:b/>
        </w:rPr>
        <w:t>kvinna¹</w:t>
      </w:r>
      <w:r>
        <w:rPr>
          <w:b w:val="0"/>
        </w:rPr>
        <w:t xml:space="preserve">, </w:t>
      </w:r>
      <w:r>
        <w:rPr>
          <w:b/>
        </w:rPr>
        <w:t>hon²</w:t>
      </w:r>
      <w:r>
        <w:rPr>
          <w:b w:val="0"/>
        </w:rPr>
        <w:t xml:space="preserve"> får den som ogift. Under tiden växer </w:t>
      </w:r>
      <w:r>
        <w:rPr>
          <w:b/>
        </w:rPr>
        <w:t>hon²</w:t>
      </w:r>
      <w:r>
        <w:rPr>
          <w:b w:val="0"/>
        </w:rPr>
        <w:t xml:space="preserve"> till sig, blir giftasvuxen och kanske gift. I det ögonblick </w:t>
      </w:r>
      <w:r>
        <w:rPr>
          <w:b/>
        </w:rPr>
        <w:t>hon²</w:t>
      </w:r>
      <w:r>
        <w:rPr>
          <w:b w:val="0"/>
        </w:rPr>
        <w:t xml:space="preserve"> gifter sig, nota bene om det sker med assistens av präst eller borgmästare, i det ögonblick </w:t>
      </w:r>
      <w:r>
        <w:rPr>
          <w:b/>
        </w:rPr>
        <w:t>hon²</w:t>
      </w:r>
      <w:r>
        <w:rPr>
          <w:b w:val="0"/>
        </w:rPr>
        <w:t xml:space="preserve"> ingår officiellt äktenskap skulle </w:t>
      </w:r>
      <w:r>
        <w:rPr>
          <w:b/>
        </w:rPr>
        <w:t>hon²</w:t>
      </w:r>
      <w:r>
        <w:rPr>
          <w:b w:val="0"/>
        </w:rPr>
        <w:t xml:space="preserve"> avskedas från sin anställning. När detta sker, betyder det kanske icke så mycket, mannen har sin arbetsförtjänst, mannen har sin försörjningsmöjlighet. Men </w:t>
      </w:r>
      <w:r>
        <w:rPr>
          <w:b/>
        </w:rPr>
        <w:t>hon²</w:t>
      </w:r>
      <w:r>
        <w:rPr>
          <w:b w:val="0"/>
        </w:rPr>
        <w:t xml:space="preserve"> har haft den oturen att bli kär i låt oss säga en kontorist. Han arbetar inom ett område, där för närvarande arbetsförhållandena äro mycket osäkra, men när de gifta sig har han en god ställning. Det sker emellertid plötsligt en förändring, han mister sin anställning, familjens försörjning är hotad! Skall </w:t>
      </w:r>
      <w:r>
        <w:rPr>
          <w:b/>
        </w:rPr>
        <w:t>kvinnan¹</w:t>
      </w:r>
      <w:r>
        <w:rPr>
          <w:b w:val="0"/>
        </w:rPr>
        <w:t xml:space="preserve"> i det ögonblick, då mannen mist sin anställning, ha rätt att återinträda i statstjänsten? Detta blir då först beroende av om det finnes någon ordinarie plats ledig. I annat fall kan </w:t>
      </w:r>
      <w:r>
        <w:rPr>
          <w:b/>
        </w:rPr>
        <w:t>hon²</w:t>
      </w:r>
      <w:r>
        <w:rPr>
          <w:b w:val="0"/>
        </w:rPr>
        <w:t xml:space="preserve"> icke begära någon ordinarie anställning; man kan ju icke avskeda någon för att </w:t>
      </w:r>
      <w:r>
        <w:rPr>
          <w:b/>
        </w:rPr>
        <w:t>hon²</w:t>
      </w:r>
      <w:r>
        <w:rPr>
          <w:b w:val="0"/>
        </w:rPr>
        <w:t xml:space="preserve"> skall återfå sin gamla plats. Men när skall </w:t>
      </w:r>
      <w:r>
        <w:rPr>
          <w:b/>
        </w:rPr>
        <w:t>hon²</w:t>
      </w:r>
      <w:r>
        <w:rPr>
          <w:b w:val="0"/>
        </w:rPr>
        <w:t xml:space="preserve"> då återinträda? När mannen varit arbetslös en månad, två, tre, fyra månader, ett halvt år, ett år, två år? Det är nämligen icke någon ovanlighet inom affärsvärlden, att arbetslösheten numera blir mycket långvarig. Hur vill man praktiskt ordna denna angelägenhet Om man på detta svarar, att ett sådant tillfälligt nödläge, som kanske kan kallas tillfälligt, även om det sträcker sig över två år, icke skall berättiga till återinträde, så har man därmed erkänt, att man kan råka försätta denna </w:t>
      </w:r>
      <w:r>
        <w:rPr>
          <w:b/>
        </w:rPr>
        <w:t>kvinna¹</w:t>
      </w:r>
      <w:r>
        <w:rPr>
          <w:b w:val="0"/>
        </w:rPr>
        <w:t xml:space="preserve">, utan att man velat det, i största bryderi, som kan innebära, att </w:t>
      </w:r>
      <w:r>
        <w:rPr>
          <w:b/>
        </w:rPr>
        <w:t>hon²</w:t>
      </w:r>
      <w:r>
        <w:rPr>
          <w:b w:val="0"/>
        </w:rPr>
        <w:t xml:space="preserve"> bringas i ekonomisk misär. Att ett sådant förfarande skulle vara ur demokratisk och socialistisk synpunkt något förtjänstfullt förstår jag icke. Men jag förstår å andra sidan heller icke, huru man skall kunna överhuvud taget finna en form, där man reglerar saken så, att den </w:t>
      </w:r>
      <w:r>
        <w:rPr>
          <w:b/>
        </w:rPr>
        <w:t>kvinna¹</w:t>
      </w:r>
      <w:r>
        <w:rPr>
          <w:b w:val="0"/>
        </w:rPr>
        <w:t xml:space="preserve">, som avskedats från statstjänsten, därför att </w:t>
      </w:r>
      <w:r>
        <w:rPr>
          <w:b/>
        </w:rPr>
        <w:t>hon²</w:t>
      </w:r>
      <w:r>
        <w:rPr>
          <w:b w:val="0"/>
        </w:rPr>
        <w:t xml:space="preserve"> gift sig, i händelse av förändrade förhållanden återfår den försörjning </w:t>
      </w:r>
      <w:r>
        <w:rPr>
          <w:b/>
        </w:rPr>
        <w:t>hon²</w:t>
      </w:r>
      <w:r>
        <w:rPr>
          <w:b w:val="0"/>
        </w:rPr>
        <w:t xml:space="preserve"> hade tidigare. synes mig hart när omöjligt att finna en tillfredsställande lösning av pro-</w:t>
        <w:br/>
        <w:br/>
        <w:t xml:space="preserve">Herr Lindberg kan svara mig, att den </w:t>
      </w:r>
      <w:r>
        <w:rPr>
          <w:b/>
        </w:rPr>
        <w:t>kvinna¹</w:t>
      </w:r>
      <w:r>
        <w:rPr>
          <w:b w:val="0"/>
        </w:rPr>
        <w:t xml:space="preserve">, som jag i mitt exempel talat om, genom sitt utestängande från statstjänst icke utsättes för någonting hårdare än tusentals, ja, tiotusentals andra </w:t>
      </w:r>
      <w:r>
        <w:rPr>
          <w:b/>
        </w:rPr>
        <w:t>kvinnor¹</w:t>
      </w:r>
      <w:r>
        <w:rPr>
          <w:b w:val="0"/>
        </w:rPr>
        <w:t xml:space="preserve">: </w:t>
      </w:r>
      <w:r>
        <w:rPr>
          <w:b/>
        </w:rPr>
        <w:t>hon²</w:t>
      </w:r>
      <w:r>
        <w:rPr>
          <w:b w:val="0"/>
        </w:rPr>
        <w:t xml:space="preserve"> får söka sig en plats i konkurrens på den privata arbetsmarknaden, som så många andra. Men varför</w:t>
        <w:br/>
        <w:br/>
        <w:t xml:space="preserve">skall just en gift </w:t>
      </w:r>
      <w:r>
        <w:rPr>
          <w:b/>
        </w:rPr>
        <w:t>kvinna¹</w:t>
      </w:r>
      <w:r>
        <w:rPr>
          <w:b w:val="0"/>
        </w:rPr>
        <w:t xml:space="preserve"> tvingas ut i dessa förhållanden, under det att den ogifta </w:t>
      </w:r>
      <w:r>
        <w:rPr>
          <w:b/>
        </w:rPr>
        <w:t>kvinnan¹</w:t>
      </w:r>
      <w:r>
        <w:rPr>
          <w:b w:val="0"/>
        </w:rPr>
        <w:t xml:space="preserve"> i statstjänst är skyddad, under det att mannen i statstjänst är skyddad? Där kommer man in på det område, där principens tillämpning slutar i orättfärdighet.</w:t>
        <w:br/>
        <w:br/>
        <w:t>Då jag för min del icke kan vara med om ens en utredning om införande av ett orättfärdigt system, ber jag att få yrka bifall till utskottets förslag.</w:t>
      </w:r>
    </w:p>
    <w:p>
      <w:pPr>
        <w:pStyle w:val="Heading2"/>
      </w:pPr>
      <w:r>
        <w:t>8. Agda Östlund (Socialdemokraterna, woman)</w:t>
      </w:r>
    </w:p>
    <w:p>
      <w:r>
        <w:rPr>
          <w:b w:val="0"/>
        </w:rPr>
        <w:t xml:space="preserve">Herr förste vice talman! Då denna fråga mycket grundligt har behandlats vid de båda senaste riksdagarna och ingenting särskilt har inträffat, som givit oss </w:t>
      </w:r>
      <w:r>
        <w:rPr>
          <w:b/>
        </w:rPr>
        <w:t>kvinnor¹</w:t>
      </w:r>
      <w:r>
        <w:rPr>
          <w:b w:val="0"/>
        </w:rPr>
        <w:t xml:space="preserve"> anledning att ändra den uppfattning, vi under den föregående diskussionen givit uttryck åt, och då dessutom utskottets utlåtande egentligen säger allt, som numera kan sägas i denna fråga, skall jag för min del be att få inskränka mig till att endast yrka bifall till utskottets förslag.</w:t>
        <w:br/>
        <w:br/>
        <w:t xml:space="preserve">I detta yttrande instämde </w:t>
      </w:r>
      <w:r>
        <w:rPr>
          <w:b/>
        </w:rPr>
        <w:t>fröken²</w:t>
      </w:r>
      <w:r>
        <w:rPr>
          <w:b w:val="0"/>
        </w:rPr>
        <w:t xml:space="preserve"> Wellin, </w:t>
      </w:r>
      <w:r>
        <w:rPr>
          <w:b/>
        </w:rPr>
        <w:t>fru²</w:t>
      </w:r>
      <w:r>
        <w:rPr>
          <w:b w:val="0"/>
        </w:rPr>
        <w:t xml:space="preserve"> Vessman, </w:t>
      </w:r>
      <w:r>
        <w:rPr>
          <w:b/>
        </w:rPr>
        <w:t>fru²</w:t>
      </w:r>
      <w:r>
        <w:rPr>
          <w:b w:val="0"/>
        </w:rPr>
        <w:t xml:space="preserve"> Ekberg och </w:t>
      </w:r>
      <w:r>
        <w:rPr>
          <w:b/>
        </w:rPr>
        <w:t>fru²</w:t>
      </w:r>
      <w:r>
        <w:rPr>
          <w:b w:val="0"/>
        </w:rPr>
        <w:t xml:space="preserve"> Thiiring.</w:t>
      </w:r>
    </w:p>
    <w:p>
      <w:pPr>
        <w:pStyle w:val="Heading2"/>
      </w:pPr>
      <w:r>
        <w:t>9. Ernst Hage (Socialdemokraterna, man)</w:t>
      </w:r>
    </w:p>
    <w:p>
      <w:r>
        <w:rPr>
          <w:b w:val="0"/>
        </w:rPr>
        <w:t>Herr förste vice talman! Jag har begärt ordet för att göra en liten jämförelse mellan behandlingen av denna fråga och behandlingen av en liknande fråga, som avgjordes av statsmakterna för en del år sedan.</w:t>
        <w:br/>
        <w:br/>
        <w:t>Det var nämligen så, att efter kristiden förekom det särskilt i kommunikationsverken avskedande av personal i en utsträckning av 10- å 12,000 personer. Den gången gällde det att avskeda personer, som hade endast en försörjningsmöjlighet. Men vid det tillfället, då det gällde alla dessa 10- å 12,000 människor, av vilka en hel del voro familjeförsörjare, hörde man ytterst sällan uttryck för en sådan ömhet och en sådan omsorg, som man får höra här nu i dessa debatter.</w:t>
        <w:br/>
        <w:br/>
        <w:t xml:space="preserve">Här är det fråga om — icke att avskeda — utan att eventuellt åstadkomma t. ex. lvångspermittering av </w:t>
      </w:r>
      <w:r>
        <w:rPr>
          <w:b/>
        </w:rPr>
        <w:t>kvinnlig¹</w:t>
      </w:r>
      <w:r>
        <w:rPr>
          <w:b w:val="0"/>
        </w:rPr>
        <w:t xml:space="preserve"> statstjänare, som är gift och vars man har en försörjning, som räcker till även för </w:t>
      </w:r>
      <w:r>
        <w:rPr>
          <w:b/>
        </w:rPr>
        <w:t>hustrun²</w:t>
      </w:r>
      <w:r>
        <w:rPr>
          <w:b w:val="0"/>
        </w:rPr>
        <w:t>. Här alltså, när det gäller personer med två försörjningsmöjligheter, visar man ömhet och all möjlig hänsyn. Men när det en gång gällde alla dessa små stackare i allmänhet i en lägre social ställning och i många fall med familjer att försörja, då hörde man icke alls, att det anslogs sådana toner i debatten och den allmänna diskussionen. Jag måste säga, att det verkar betryckande och pinsamt på mig, när man kan konstatera sådant.</w:t>
        <w:br/>
        <w:br/>
        <w:t xml:space="preserve">Nu säger man visserligen på den andra sidan, att här gäller det principer. Man får väl då säga till alla dessa, som det här är fråga om att ge någon försörjning, att man kan icke skaffa er någon försörjning, icke någonting att äta, men här har ni en portion principer att tugga på tills vidare, tills ni få försörjning eller någonting att äta. Nu är det emellertid en känd sak, att människan blir ganska tom i magen, om </w:t>
      </w:r>
      <w:r>
        <w:rPr>
          <w:b/>
        </w:rPr>
        <w:t>hon²</w:t>
      </w:r>
      <w:r>
        <w:rPr>
          <w:b w:val="0"/>
        </w:rPr>
        <w:t xml:space="preserve"> endast skall tugga på principer. Jag går hellre in för att göra något, som kan åstadkomma inkomster och försörjning och föda för människor. Det tror jag är en riktigare linje, även om man i något fall måste upphäva principerna. För övrigt skulle jag vilja säga, att jag alltid betraktat socialdemokratisk politik på det sättet, att i den socialdemokratiska politiken även skulle ingå strävanden att utjämna inkomsterna i samhället. Så ser jag saken, och jag har ännu aldrig mött någon från socialdemokratiskt håll som sagt, att detta icke är en socialdemokratisk uppfattning, och jag</w:t>
        <w:br/>
        <w:br/>
        <w:t>kommer att vidhålla denna uppfattning i fortsättningen också, även med risk att — som sker i det här fallet — bliva stämplad som reaktionär.</w:t>
        <w:br/>
        <w:br/>
        <w:t>Nu vet jag mycket väl, att visst kan man konstruera upp en massa fall, som herr Per Albin Hansson gjorde, och påvisa att ett förslag av denna art kommer att verka orättvist i ett eller annat hänseende. Men det tror jag man kan säga nästan vid varje reformfråga eller lagstiftningsfråga, som vi möta här i riksdagen. Man kan alltid framföra pro et contra, fördelar och nackdelar. Men då kan man fråga sig, på vilken sida ligga fördelarna mest, och på vilken sida nackdelarna. Vinner man genom denna reform större fördelar och mindre nackdelar? Finner jag, att detta är fallet, då går jag på den sidan, där jag finner de största fördelarna ur mina utgångspunkter, även om jag är fullständigt på det klara med, att det kommer att leda till nackdelar i vissa fall. Lagstiftningsarbetet då det syftar till reformer i samhället är sådant. Det medför för vissa människor i samhället fördelar, men det måste på grund av rent nationalekonomiska lagar draga med sig samtidigt nackdelar för andra grupper i samhället. Det kommer man icke ifrån.</w:t>
        <w:br/>
        <w:br/>
        <w:t>Jag för min del, herr förste vice talman, måste, med denna allmänna principutgångspunkt och med den uppfattning, jag har i frågan, yrka bifall till reservationen.</w:t>
      </w:r>
    </w:p>
    <w:p>
      <w:pPr>
        <w:pStyle w:val="Heading2"/>
      </w:pPr>
      <w:r>
        <w:t>10. Mauritz Västberg (Socialdemokraterna, man)</w:t>
      </w:r>
    </w:p>
    <w:p>
      <w:r>
        <w:rPr>
          <w:b w:val="0"/>
        </w:rPr>
        <w:t xml:space="preserve">Herr talman! Den energi, som huvudmotionärerna utvecklat i denna fråga, skulle jag vilja karakterisera såsom missbrukad mannakraft. Motionärerna operera efter två skenbart olika linjer. Ä ena sidan tyckes man vilja gå in för att använda ett tvångsingripande gent emot de gifta </w:t>
      </w:r>
      <w:r>
        <w:rPr>
          <w:b/>
        </w:rPr>
        <w:t>kvinnorna¹</w:t>
      </w:r>
      <w:r>
        <w:rPr>
          <w:b w:val="0"/>
        </w:rPr>
        <w:t xml:space="preserve"> i statstjänst, under det man å andra sidan förespeglar kammarens ledamöter, att det gäller endast att med frivilliga åtgärder åstadkomma en förändring. Men om man närmare undersöker motivkretsen hos båda slagen av motionärer, så kan man icke komma fram till någon annan slutsats, än att de mötas i ett yrkande förr eller senare på ett tvångsingripande gent emot de gifta </w:t>
      </w:r>
      <w:r>
        <w:rPr>
          <w:b/>
        </w:rPr>
        <w:t>kvinnorna¹</w:t>
      </w:r>
      <w:r>
        <w:rPr>
          <w:b w:val="0"/>
        </w:rPr>
        <w:t xml:space="preserve"> i statstjänst. Huvudmotionären, herr Lindberg, leker ju också med den tanken och understryker för övrigt i sin motion mycket starkt och i hotfull ton, att han, därest man inte skulle vinna något resultat efter den linje han anvisat, skulle rikta sig emot behörighetslagens existens, och han framhäver här i kammaren vilken fruktansvärd verklighet, som i detta avseende redan uppkommit i Tyskland. Gent emot detta vill jag säga, att om herr Lindberg går fram efter den linjen, så är hans ståndpunkt klar och konsekvent, och då kan man också taga upp en kamp utan den dimbildning, som motionären nu använder för att få kammarens ledamöter med på en så odemokratisk och så reaktionär princip som den, vilken de socialdemokratiska motionärerna här framfört. Men det är inte nog med det, som motionärerna redan framfört, utan jag är alldeles övertygad om, att bakom deras aktion, bakom den opinion, som de lyckats mobilisera för sin linje, ligger någonting ännu mera, nämligen att man riktar sig mot </w:t>
      </w:r>
      <w:r>
        <w:rPr>
          <w:b/>
        </w:rPr>
        <w:t>kvinnan¹</w:t>
      </w:r>
      <w:r>
        <w:rPr>
          <w:b w:val="0"/>
        </w:rPr>
        <w:t xml:space="preserve"> som mannens konkurrent på arbetsmarknaden, inte bara inom statens verk utan ock i det enskilda förvärvslivet. Man synes vilja genomdriva, att </w:t>
      </w:r>
      <w:r>
        <w:rPr>
          <w:b/>
        </w:rPr>
        <w:t>kvinnorna¹</w:t>
      </w:r>
      <w:r>
        <w:rPr>
          <w:b w:val="0"/>
        </w:rPr>
        <w:t>, vilka genom omändring av de ekonomiska förhållandena i samhället tvingats ut på arbetsmarknaden utanför hemmet, nu genom tvångsingripande från statens sida och genom statens föredöme skola motas tillbaka inom hemmets väggar, alldeles oavsett om man inom hemmet kan åstadkomma försörjningsmöjligheter eller icke. Det är just detta, som jag för min del anser vara det verkligt reaktionära i ett lagstiftningsförsök, som motionärerna här vilja fresta riksdagen att åstadkomma.</w:t>
        <w:br/>
        <w:br/>
        <w:t>Motionärerna utgå ifrån försörjningssynpunkten. Jag vill då framhålla, att</w:t>
        <w:br/>
        <w:br/>
        <w:t xml:space="preserve">den synpunkten är fullkomligt främmande för statens anställningsprinciper. Staten känner endast förtjänst och skicklighet, under det att försörjningsoch behovssynpunkterna äro vägledande för statens understödsverksamhet på olika områden, för dess hela välfärdspolitik. Om staten överhuvud taget skall appträda som arbetsgivare, och det nödgas den göra, så får den icke sammanblanda försörjningsoch anställningsprinciper på sätt som faktiskt förutsättes i herr Lindbergs motion. Nu säger herr Lindberg, att man inte kan tillämpa förtjänst och skicklighet i statens verk på den grund, att man har en fast anställningsform. Ja, det är precis den uppfattning som jag har, att med denna fasta anställningsform är det omöjligt att bedriva en smidig och rörlig anpassningspolitik; men då vill jag säga motionären, att han bör taga konsekvensen av den uppfattningen. Det riktiga blir då, att statens verk jämställas med det enskilda förvärvslivet, för att det även där skall åstadkommas större rörlighet, större anpassningsförmåga, när det är fråga om omflyttning eller omgruppering av de anställda. Detta skulle vara en konsekvent och riktig ståndpunkt; men den, som motionären nu förfäktar, kan man kalla att sticka huvudet i busken och icke vilja se saken som den gestaltar sig. Ett ingripande skulle här ske mot visst kön av visst civilstånd. Varför? Om man utgår ifrån försörjningssynpunkten, kan man lika gärna fråga sig, varför en förmögen statstjänare skall vara kvar i det allmännas tjänst, när han ieke är beroende av anställningen för sin utkomst, för sin möjlighet att leva. Man kan fråga sig, varför en ogift </w:t>
      </w:r>
      <w:r>
        <w:rPr>
          <w:b/>
        </w:rPr>
        <w:t>kvinna¹</w:t>
      </w:r>
      <w:r>
        <w:rPr>
          <w:b w:val="0"/>
        </w:rPr>
        <w:t xml:space="preserve"> i statens tjänst, som kan falla tillbaka på ett rikt hem, icke drager sig tillbaka från tjänsten och lämnar plats för en arbetslös, för en som verkligen vore i behov av anställning. Man skulle även i överensstämmelse härmed kunna fråga, varför en hel skara av syskon, som allesammans ha en god utkomst och vars sammanlagda inkomst representerar en högre social standard, ovillkorligen alla skola ha sina anställningar kvar, då kanske bara en del av inkomsten skulle vara tillräcklig för att de tillhopa skulle kunna få en något så när god möjlighet att leva. Om man sålunda går in för försörjningssynpunkten är det alldeles självklart, att man icke får stanna endast vid de gifta </w:t>
      </w:r>
      <w:r>
        <w:rPr>
          <w:b/>
        </w:rPr>
        <w:t>kvinnorna¹</w:t>
      </w:r>
      <w:r>
        <w:rPr>
          <w:b w:val="0"/>
        </w:rPr>
        <w:t xml:space="preserve"> utan man måste ställa frågorna över hela linjen, beträffande alla dem, som inneha en syssla, som icke är nödvändig för deras existens, för deras sociala bärgning, och rikta kampen däremot. Detsamma är också förhållandet på ett annat område, nämligen i fråga om mångsyssleriet, då det är fråga om människor, som ha en, två eller tre väl avlönade platser. Man skulle t. ex. kunna säga även om en riksdagsman, som har full lön för sin anställning och så sitt riksdagsmannarvode, att han också i viss mån har en dubbelanställning. Men man har ej ännu hört herr Lindberg draga konsekvensen härav och avstå sitt riskdagsmannauppdrag åt en stackars arbetslös valman ute i landet. Vad jag velat säga är, att den princip, som motionärerna här gå in för, icke kan tillämpas ute i levande livet, den måste bli schablonmässig och därmed också orättvis. Jag vill därtill lägga, att den redan blivit vägd och befunnen för lätt och icke framkomlig, när behörighetslagen stiftades.</w:t>
        <w:br/>
        <w:br/>
        <w:t>Man frågar sig, vad man överhuvud taget vill vinna här. När motionärerna förespegla oss, att man skall åstadkomma så stora resultat, är det först att understryka, att de, som ha en fast anställning, icke i någon mån kunna beröras av en åtgärd nu ifrån statsmakternas sida. Vidare är påtagligt, att en del av motionärerna fullständigt missuppfattat situationen, då de tro, att deras yrkande också skall inbegripa de kommunalt anställda, bl. a. folkskollärarekåren. Men dessa äro icke på något sätt berörda av det förslag, som motionärerna gjort, även om motionärerna själva ha den uppfattningen. Sedan är det alldeles givet, att om man godtager en sådan här tvångslagstiftning, så innebär det ju en uppmaning, ett tryck på människor, att de skola förbigå de lagliga formerna i fråga om äktenskapsbildning; man lever som äkta makar utan vare sig borgerlig</w:t>
        <w:br/>
        <w:br/>
        <w:t xml:space="preserve">eller kyrklig vigsel för att sålunda ställa sig utanför lagens tillämpning. Tänker man sedan på förslaget att gå fram på frivillighetens väg, så förstår jag icke, att motionären överhuvud taget kan hysa några förhoppningar därvidlag med den åskådning och de motiv han framfört för framläggande av denna motion. Han sade i en diskussion vid föregående års riksdag något, som han också upprepat på en massa diskussionsmöten, att en </w:t>
      </w:r>
      <w:r>
        <w:rPr>
          <w:b/>
        </w:rPr>
        <w:t>kvinna¹</w:t>
      </w:r>
      <w:r>
        <w:rPr>
          <w:b w:val="0"/>
        </w:rPr>
        <w:t xml:space="preserve"> anställd i det allmännas tjänst skulle vara lika bra kapitalplacering som ett stenhus i Stockholm. Tror han då, att dessa stenhus skulle vara angelägna om att försätta sig i ett sämre läge på äktenskapsmarknaden genom att frivilligt avstå en förmån? Det är alltför naivt att beträffande människor i allmänhet hysa sådana förhoppningar.</w:t>
        <w:br/>
        <w:br/>
        <w:t xml:space="preserve">Jag vill vidare påpeka, huru ett sådant förslag kommer att verka på ett annat område, något som motionärerna faktiskt icke velat göra klart för sig. De tala här om arbetslösheten. Jag tror, att vi allesammans inom alla lager av vårt folk ömmar för arbetslöshetens offer, och vi leta med ljus och lykta för att åstadkomma åtgärder, som begränsa detta samhällsonda. Men vad kommer resultatet att bli med den åskådning, som motionärerna faktiskt företräda? Jo, man förbjuder de gifta </w:t>
      </w:r>
      <w:r>
        <w:rPr>
          <w:b/>
        </w:rPr>
        <w:t>kvinnorna¹</w:t>
      </w:r>
      <w:r>
        <w:rPr>
          <w:b w:val="0"/>
        </w:rPr>
        <w:t xml:space="preserve"> i statens tjänst att utöva sin syssla vid sidan av hemmet, och resultatet härav måste väl bli, att om de ovillkorligen äro nödgade att uträtta arbete utom hemmet, så komma de att kasta sig ut på den enskilda arbetsmarknaden. De komma att öka trycket för många grupper, som stå i ett mycket svagt konkurrensläge. Eller också komma de att avskeda sina </w:t>
      </w:r>
      <w:r>
        <w:rPr>
          <w:b/>
        </w:rPr>
        <w:t>hembiträden³</w:t>
      </w:r>
      <w:r>
        <w:rPr>
          <w:b w:val="0"/>
        </w:rPr>
        <w:t xml:space="preserve">, och därmed skulle arbetslösheten ökas inom de grupper av vårt folk, som äro mest värnlösa och sämst ställda. Jag kan icke inse, att en sådan politik kan vinna någon större anslutning åtminstone från socialdemokratiskt håll. Den fråga, som här föreligger, är i nuvarande läge i mycket stor utsträckning en de övre samhällsklassernas intressefråga, enär den berör en mycket liten grupp av medborgare, under det att ett bifall till motionen skulle äventyra, att de gifta </w:t>
      </w:r>
      <w:r>
        <w:rPr>
          <w:b/>
        </w:rPr>
        <w:t>kvinnorna¹</w:t>
      </w:r>
      <w:r>
        <w:rPr>
          <w:b w:val="0"/>
        </w:rPr>
        <w:t xml:space="preserve"> i statstjäns tvingades ut i det enskilda förvärvsarbetet och hotade de breda lagrens intressen — om det nu skall vara sympatiskt att mobilisera klassintressena även i denna fråga. Men för mig spelar för ögonblicket denna synpunkt en viss roll, därför att den ena parten försöker mobilisera alla de olika ömmande fall, som faktiskt finnas ute i landet för att göra opinion för sitt krav. Man kan då med visst fog vända vapnen mot motionärerna själva genom att visa upp, att detta är en överoch medelklassfråga, sådant läget för närvarande är, under det att den i ett av motionärerna önskat läge får en annan karaktär, enär förändringen skulle drabba de minst motståndskraftiga, de sämst ställda elementen i samhället.</w:t>
        <w:br/>
        <w:br/>
        <w:t>Till slut vill jag framhålla, att det icke finnes någon proportion mellan den agitation, mellan de motiv och de argument, som motionärerna utvecklat för sin motion, och det faktiska yrkande, som de här framställa. Man gör förespeglingar, man väcker förhoppningar; men om man undersöker verkligheten, dels vilka förhållanden frågan faktiskt berör och dels också vad man skulle vinna med ett bifall till den ifrågasatta åtgärden, så kan man icke draga någon annan slutsats, än att yrkandena stå i mycket dålig överensstämmelse med den agitation, man blåst upp i frågan. Det är en stor gest i allt väsentligt, det är en onödig utredning man begär — jag skulle nästan vilja säga, att motionären, den som här varit tidigast ute, numera slåss bara för fjädern i sin hatt, i varje fall mera för sin personliga prestige än för de intressen, han trott sig vilja gagna. Jag kan nämligen icke komma till något annat resultat, än att vad man här begär är en lika kostsam som onödig utredning, som icke kan lämna något positivt resultat, till gagn för de arbetslösa som man spänt för sin vagn.</w:t>
        <w:br/>
        <w:br/>
        <w:t>Med detta skall jag för min del be att få yrka avslag på reservationen och bifall till utskottets hemställan.</w:t>
      </w:r>
    </w:p>
    <w:p>
      <w:pPr>
        <w:pStyle w:val="Heading2"/>
      </w:pPr>
      <w:r>
        <w:t>11. Karl Magnusson (Lantmanna- och borgarepartiet inom andrakammaren, man)</w:t>
      </w:r>
    </w:p>
    <w:p>
      <w:r>
        <w:rPr>
          <w:b w:val="0"/>
        </w:rPr>
        <w:t xml:space="preserve">Herr förste vice talman! Endast ett par ord, som jag närmast vill rikta mot herr Per Albin Hanssons anförande, som ju «0. m. belönades med instämmanden och applåder från </w:t>
      </w:r>
      <w:r>
        <w:rPr>
          <w:b/>
        </w:rPr>
        <w:t>kvinnosakshåll¹</w:t>
      </w:r>
      <w:r>
        <w:rPr>
          <w:b w:val="0"/>
        </w:rPr>
        <w:t xml:space="preserve"> 4 läktarna och vari han yttrade, att han för sin del tar likställighetsprincipen på allvar. Om man med likställighetsprincipen förutsätter fullständigt samma möjligheter för man och </w:t>
      </w:r>
      <w:r>
        <w:rPr>
          <w:b/>
        </w:rPr>
        <w:t>kvinna¹</w:t>
      </w:r>
      <w:r>
        <w:rPr>
          <w:b w:val="0"/>
        </w:rPr>
        <w:t xml:space="preserve"> att utföra samma arbete bl. a. i statens tjänst, så vill jag säga till herr Hansson, att naturen själv sörjer för, att likställighetsprincipen där icke föreligger. Då han säger, att demokratien känner icke någon annan princip än likställighet, så lär icke demokratien kunna förändra den naturens ordning, som säger en, att det finnes inte möjligheter för </w:t>
      </w:r>
      <w:r>
        <w:rPr>
          <w:b/>
        </w:rPr>
        <w:t>kvinnan¹</w:t>
      </w:r>
      <w:r>
        <w:rPr>
          <w:b w:val="0"/>
        </w:rPr>
        <w:t xml:space="preserve">, om </w:t>
      </w:r>
      <w:r>
        <w:rPr>
          <w:b/>
        </w:rPr>
        <w:t>hon²</w:t>
      </w:r>
      <w:r>
        <w:rPr>
          <w:b w:val="0"/>
        </w:rPr>
        <w:t xml:space="preserve"> skall vara </w:t>
      </w:r>
      <w:r>
        <w:rPr>
          <w:b/>
        </w:rPr>
        <w:t>kvinna¹</w:t>
      </w:r>
      <w:r>
        <w:rPr>
          <w:b w:val="0"/>
        </w:rPr>
        <w:t xml:space="preserve">, att vid alla tillfällen utföra sina sysslor och sin verksamhet åtminstone i statstjänst på samma sätt som mannen. Om man med likställighetsprinciper åter förstår något sådant, som att man tillerkänner </w:t>
      </w:r>
      <w:r>
        <w:rPr>
          <w:b/>
        </w:rPr>
        <w:t>kvinnan¹</w:t>
      </w:r>
      <w:r>
        <w:rPr>
          <w:b w:val="0"/>
        </w:rPr>
        <w:t xml:space="preserve"> fullständigt samma människovärde som mannen och i så måtto Nikställighet med honom, så skall jag vara den förste att hävda en sådan princip. Jag tror mig också kunna påstå, att den principen har jag i ord och gärning hävdat kanske mer än många, som eljest tala om likställighetsprincipen och skörda applåder för deklamationer därom.</w:t>
        <w:br/>
        <w:br/>
        <w:t xml:space="preserve">Herr Hansson uppdrog sedan vissa Jämförelser och sade, att för den statsanställda </w:t>
      </w:r>
      <w:r>
        <w:rPr>
          <w:b/>
        </w:rPr>
        <w:t>kvinna¹</w:t>
      </w:r>
      <w:r>
        <w:rPr>
          <w:b w:val="0"/>
        </w:rPr>
        <w:t xml:space="preserve">, som blir kär och gifter sig med en präst eller borgmästare och lämnar sin tjänst, är ingen skada skedd, medan den, som blir kär i en kontorist eller annan fattig stackare och nödgas lämna tjänsten, därigenom skulle få försvårade försörjningsoch existensmöjligheter. När han säger detta, så begränsar han sig avsiktligt till endast en liten detalj av saken, han förbigår alldeles vad motionärerna främst rikta sig emot, eller att </w:t>
      </w:r>
      <w:r>
        <w:rPr>
          <w:b/>
        </w:rPr>
        <w:t>kvinnan¹</w:t>
      </w:r>
      <w:r>
        <w:rPr>
          <w:b w:val="0"/>
        </w:rPr>
        <w:t xml:space="preserve"> gift sig med en statstjänare eller en man i allmän tjänst, som under alla förhållanden bibehåller försörjningsmöjligheten för </w:t>
      </w:r>
      <w:r>
        <w:rPr>
          <w:b/>
        </w:rPr>
        <w:t>henne²</w:t>
      </w:r>
      <w:r>
        <w:rPr>
          <w:b w:val="0"/>
        </w:rPr>
        <w:t>, och där sålunda icke det ofördelaktiga förhållande, som herr Hansson skildrade, behöver inträda.</w:t>
        <w:br/>
        <w:br/>
        <w:t xml:space="preserve">Herr Västberg började sitt anförande med att säga, att den från motionärernas sida utvecklade energin var missbrukad mannakraft. Jag vill endast svara, alt det finnes så ofantligt många män med utbildning såväl för det ena som det andra området, vilka i närvarande stund ingenting högre önska än att få sysselsättning i något värv för sin mannakraft och därigenom komma i tillfälle att få något innehåll och någon nytta i sitt liv och kanske tillfälle att bilda familj och försörja en </w:t>
      </w:r>
      <w:r>
        <w:rPr>
          <w:b/>
        </w:rPr>
        <w:t>kvinna¹</w:t>
      </w:r>
      <w:r>
        <w:rPr>
          <w:b w:val="0"/>
        </w:rPr>
        <w:t xml:space="preserve">. Det finnes å andra sidan också så mycket missbruk av </w:t>
      </w:r>
      <w:r>
        <w:rPr>
          <w:b/>
        </w:rPr>
        <w:t>kvinnokraft¹</w:t>
      </w:r>
      <w:r>
        <w:rPr>
          <w:b w:val="0"/>
        </w:rPr>
        <w:t xml:space="preserve">, så mycken </w:t>
      </w:r>
      <w:r>
        <w:rPr>
          <w:b/>
        </w:rPr>
        <w:t>kvinnokraft¹</w:t>
      </w:r>
      <w:r>
        <w:rPr>
          <w:b w:val="0"/>
        </w:rPr>
        <w:t xml:space="preserve"> som nu förbrukas i det allmännas, i statens tjänst, och som skulle komma till bättre användning, om den överflyttades till användning i hemmet. Jag tror sålunda, att den av herr Västberg framförda parallellen icke är så särdeles hållbar.</w:t>
        <w:br/>
        <w:br/>
        <w:t xml:space="preserve">Jag förstår ju, att man här tar intryck av en viss agitation, som gör sig mycket hörbar icke minst från visst </w:t>
      </w:r>
      <w:r>
        <w:rPr>
          <w:b/>
        </w:rPr>
        <w:t>kvinnosakshåll¹</w:t>
      </w:r>
      <w:r>
        <w:rPr>
          <w:b w:val="0"/>
        </w:rPr>
        <w:t xml:space="preserve">. J ag vågar dock till sist påstå, att det ingalunda förhåller sig så, att flertalet </w:t>
      </w:r>
      <w:r>
        <w:rPr>
          <w:b/>
        </w:rPr>
        <w:t>kvinnor¹</w:t>
      </w:r>
      <w:r>
        <w:rPr>
          <w:b w:val="0"/>
        </w:rPr>
        <w:t xml:space="preserve"> ha en uppfattning, skiljaktig mot den, som företrädes av motionärerna. Jag vågar i stället lugnt påstå, att vi bakom oss ha flertalet </w:t>
      </w:r>
      <w:r>
        <w:rPr>
          <w:b/>
        </w:rPr>
        <w:t>kvinnor¹</w:t>
      </w:r>
      <w:r>
        <w:rPr>
          <w:b w:val="0"/>
        </w:rPr>
        <w:t xml:space="preserve">, även om dessa icke förstå alt på samma sätt göra sig hörda, och jag vågar tillägga, att den uppfattning vi företräda säkerligen i längden är den, som bäst främjar </w:t>
      </w:r>
      <w:r>
        <w:rPr>
          <w:b/>
        </w:rPr>
        <w:t>kvinnornas¹</w:t>
      </w:r>
      <w:r>
        <w:rPr>
          <w:b w:val="0"/>
        </w:rPr>
        <w:t xml:space="preserve"> verkliga intressen.</w:t>
      </w:r>
    </w:p>
    <w:p>
      <w:pPr>
        <w:pStyle w:val="Heading2"/>
      </w:pPr>
      <w:r>
        <w:t>12. Erik Lauren (–, man)</w:t>
      </w:r>
    </w:p>
    <w:p>
      <w:r>
        <w:rPr>
          <w:b w:val="0"/>
        </w:rPr>
        <w:t>Herr talman! Blott några repliker! Herr Lindberg sade sig icke vilja upphäva behörighetslagen, men så vitt Jag förstod talade han hela tiden mot denna lag.</w:t>
        <w:br/>
        <w:br/>
        <w:t xml:space="preserve">Herr Lundgren nämnde, att icke mindre än 1,400 av de </w:t>
      </w:r>
      <w:r>
        <w:rPr>
          <w:b/>
        </w:rPr>
        <w:t>lärarinnor³</w:t>
      </w:r>
      <w:r>
        <w:rPr>
          <w:b w:val="0"/>
        </w:rPr>
        <w:t>, som herr Magnusson i Skövde åsyftade, voro gifta, men han glömde en viktig sak, näm-</w:t>
        <w:br/>
        <w:br/>
        <w:t>ligen att hela antalet är omkring 18,000, varför de gifta endast utgöra cirka 8 4.</w:t>
        <w:br/>
        <w:br/>
        <w:t>Herr Magnusson i Skövde ansåg, att utskottet, om det icke förstått hans motion, bort förfråga sig hos honom och höra sig för om vad han menat. Klämmen var dock så skriven, att vi förstodo eller trodde oss förstå yrkandet. För övrigt har man väl rätt att fordra, att riksdagsmännen skriva motionerna så, att utskotten kunna begripa dem. Jag vidhåller mitt yrkande om bifall till utskottets förslag.</w:t>
      </w:r>
    </w:p>
    <w:p>
      <w:pPr>
        <w:pStyle w:val="Heading2"/>
      </w:pPr>
      <w:r>
        <w:t>13. Viktor Öhman (Socialdemokraterna, man)</w:t>
      </w:r>
    </w:p>
    <w:p>
      <w:r>
        <w:rPr>
          <w:b w:val="0"/>
        </w:rPr>
        <w:t>Jag hade icke tänkt begära ordet, då jag förstår att man vill ha ett snart slut på denna diskussion. Emellertid ha här fällts ett par yttranden, som jag anser mig böra fästa uppmärksamheten på.</w:t>
        <w:br/>
        <w:br/>
        <w:t>Herr Hansson i Stockholm gjorde gällande, att någon frivillig avgång från ifrågavarande befattningar icke skulle kunna förekomma, då ett senare återinträde i tjänsten skulle vara absolut omöjligt att garantera. En sådan anordning har dock under många år tillämpats i flera av våra verk och visat sig kunna fungera utomordentligt bra. Jag tror därför, att om man ville ännu en gång göra ett försök i den vägen, detsamma i fortsättningen skulle visa sig hållbart.</w:t>
        <w:br/>
        <w:br/>
        <w:t xml:space="preserve">Jag blir för övrigt icke alls ledsen, även om förslaget skulle falla i dag i denna kammare. Frågan kommer nämligen med säkerhet igen, ända tills den blir löst. De som ute i våra samhällen ha att praktiskt syssla med motsvarande problem på det enskilda förvärvslivets område, låta helt enkelt skriva in i anställningskontrakten, att den dag </w:t>
      </w:r>
      <w:r>
        <w:rPr>
          <w:b/>
        </w:rPr>
        <w:t>kvinnorna¹</w:t>
      </w:r>
      <w:r>
        <w:rPr>
          <w:b w:val="0"/>
        </w:rPr>
        <w:t xml:space="preserve"> gifta sig måste de försvinna från sina platser. För några dagar sedan talade jag med ledaren för en av landets största kosumtionsföreningar, och han nämnde, att en sådan anordning visat sig nödvändig därför att det eljest, som han uttryckte sig, bara bleve gifta </w:t>
      </w:r>
      <w:r>
        <w:rPr>
          <w:b/>
        </w:rPr>
        <w:t>kvinnor¹</w:t>
      </w:r>
      <w:r>
        <w:rPr>
          <w:b w:val="0"/>
        </w:rPr>
        <w:t xml:space="preserve"> bakom diskarna. Man må så mycket som helst från </w:t>
      </w:r>
      <w:r>
        <w:rPr>
          <w:b/>
        </w:rPr>
        <w:t>kvinnohåll¹</w:t>
      </w:r>
      <w:r>
        <w:rPr>
          <w:b w:val="0"/>
        </w:rPr>
        <w:t xml:space="preserve"> och särskilt från de organiserade </w:t>
      </w:r>
      <w:r>
        <w:rPr>
          <w:b/>
        </w:rPr>
        <w:t>kvinnornas¹</w:t>
      </w:r>
      <w:r>
        <w:rPr>
          <w:b w:val="0"/>
        </w:rPr>
        <w:t xml:space="preserve"> sida söka driva fram en känslostämning mot reservanternas ståndpunkt — det kommer icke att hjälpa. Och jag skulle vilja säga till de damer, som nyss applåderade på läktaren och till dem som talat på de </w:t>
      </w:r>
      <w:r>
        <w:rPr>
          <w:b/>
        </w:rPr>
        <w:t>kvinnomöten¹</w:t>
      </w:r>
      <w:r>
        <w:rPr>
          <w:b w:val="0"/>
        </w:rPr>
        <w:t xml:space="preserve">, dit motionärerna varit inbjudna, att det förvånar mig, med vilken sakkunskap </w:t>
      </w:r>
      <w:r>
        <w:rPr>
          <w:b/>
        </w:rPr>
        <w:t>kvinnor¹</w:t>
      </w:r>
      <w:r>
        <w:rPr>
          <w:b w:val="0"/>
        </w:rPr>
        <w:t xml:space="preserve">, som icke äro gifta, inte äro husmödrar, tala om äktenskapet och om olyckan av att återföra de gifta </w:t>
      </w:r>
      <w:r>
        <w:rPr>
          <w:b/>
        </w:rPr>
        <w:t>kvinnorna¹</w:t>
      </w:r>
      <w:r>
        <w:rPr>
          <w:b w:val="0"/>
        </w:rPr>
        <w:t xml:space="preserve"> till hemmen.</w:t>
        <w:br/>
        <w:br/>
        <w:t xml:space="preserve">Jag är som sagt övertygad om att denna fråga framdeles löser sig av sig själv, och jag vill tillägga, att om det förhåller sig så som man uppgivit, att 43 24 av de gifta </w:t>
      </w:r>
      <w:r>
        <w:rPr>
          <w:b/>
        </w:rPr>
        <w:t>kvinnorna¹</w:t>
      </w:r>
      <w:r>
        <w:rPr>
          <w:b w:val="0"/>
        </w:rPr>
        <w:t xml:space="preserve"> i Stockholm arbeta ute i förvärvslivet, så förstår jag, varför agitationen mot oss särskilt här i huvudstaden är så utomordenligt intensiv. Men den agitationen skall mojna så småningom, när man låter känslorna svalna och ser på saken praktiskt utan att blanda in sådant som demokratien och behörighetslagen och </w:t>
      </w:r>
      <w:r>
        <w:rPr>
          <w:b/>
        </w:rPr>
        <w:t>kvinnornas¹</w:t>
      </w:r>
      <w:r>
        <w:rPr>
          <w:b w:val="0"/>
        </w:rPr>
        <w:t xml:space="preserve"> likställighet med männen o. s. Vv.</w:t>
        <w:br/>
        <w:br/>
        <w:t>Jag ber, herr förste vice talman, att få yrka bifall till reservationen.</w:t>
      </w:r>
    </w:p>
    <w:p>
      <w:pPr>
        <w:pStyle w:val="Heading2"/>
      </w:pPr>
      <w:r>
        <w:t>14. Elof Lindberg (–, man)</w:t>
      </w:r>
    </w:p>
    <w:p>
      <w:r>
        <w:rPr>
          <w:b w:val="0"/>
        </w:rPr>
        <w:t>Herr talman! Ehuru tiden är långt framskriden, skall jag be att få säga ett par ord med anledning av de anföranden, som här hållits.</w:t>
        <w:br/>
        <w:br/>
        <w:t>Jag fäste mig särskilt vid ett uttryck av herr Per Albin Hansson, att han ansåg motionerna vara ett utslag av något sorts kårintresse, någon sorts monopolism, och att han därför måste rikta sig mot desamma på samma sätt som han vore motståndare till monopolsträvanden överhuvud taget. Men finns det något verksamhetsområde i vårt land, där det förekommer en så starkt genomförd monopolism beträffande de anställda som i avseende å statstjänsterna”? Och vad man än må säga om motionerna, så måste man väl medge, att de ut-</w:t>
        <w:br/>
        <w:br/>
        <w:t>göra ett försök att bryta detta faktiska monopol, att de således äro ett led just i de strävanden, för vilka herr Per Albin Hansson i största allmänhet tycks vara intresserad.</w:t>
        <w:br/>
        <w:br/>
        <w:t xml:space="preserve">Herr Hansson yttrade också, att han icke kunde vara med om reservationen därför att densamma skulle innebära en »orättfärdighet». Jag förstår icke, hur han kan komma till en sådan slutsats. Det är väl dock icke bara de gifta </w:t>
      </w:r>
      <w:r>
        <w:rPr>
          <w:b/>
        </w:rPr>
        <w:t>kvinnorna¹</w:t>
      </w:r>
      <w:r>
        <w:rPr>
          <w:b w:val="0"/>
        </w:rPr>
        <w:t>, som kunna kräva rättfärdighet, utan också de många tusen arbetslösa här i landet. Existerar icke någon rättfärdighet även för dem; vart skola de taga vägen? Det är deras talan jag nu för i andra kammaren, och deras krav på rättfärdighet är starkare motiverat än rättfärdighetskravet från de befattningshavare, varom här närmast är fråga.</w:t>
        <w:br/>
        <w:br/>
        <w:t>Till sist ett enda ord till herr Västberg. Han talade om att denna fråga numera blivit för mig en »prestigefråga». Men även om så skulle vara fallet för min del, kan detsamma knappast gälla för de många tusen människor här i landet, som äro synnerligen intresserade av förevarande spörsmål. För övrigt vill jag säga, att min prestige kan väl icke vara så mycket värd, att, om det endast gällde den saken, det skulle föreligga anledning för herr Västberg att hålla ett så långt anförande här i kammaren, som han för en stund sedan gjorde. Jag vidhåller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1724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