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1908</w:t>
      </w:r>
    </w:p>
    <w:p>
      <w:r>
        <w:rPr>
          <w:b/>
        </w:rPr>
        <w:t xml:space="preserve">Datum: </w:t>
      </w:r>
      <w:r>
        <w:t>1931-05-16</w:t>
      </w:r>
    </w:p>
    <w:p>
      <w:r>
        <w:rPr>
          <w:b/>
        </w:rPr>
        <w:t xml:space="preserve">Kammare: </w:t>
      </w:r>
      <w:r>
        <w:t>Andra kammaren</w:t>
      </w:r>
    </w:p>
    <w:p>
      <w:r>
        <w:rPr>
          <w:b/>
        </w:rPr>
        <w:t xml:space="preserve">Antal yttranden: </w:t>
      </w:r>
      <w:r>
        <w:t>16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val="0"/>
        </w:rPr>
        <w:t>Herr talman! Jag förmodar, att kammarens ledamöter äro tacksamma, om ärendena i kväll komma att behandlas ovanligt skyndsamt. Och jag skall med detsamma i fråga om detta ärende meddela, att jag för min del åtminstone inte kommer att taga upp någon debatt om den stora reservation, som är fogad till utskottets betänkande. Första kammaren har redan tagit utskottets förslag, och det torde inte förefinnas stora möjligheter att därefter i denna kammare få igenom reservationen.</w:t>
        <w:br/>
        <w:br/>
        <w:t xml:space="preserve">Emellertid är det en punkt i fråga om detta utskottsutlåtande, där jag skall be alt få göra ett förslag till ändring, och det är det stycke i motiveringen, som rör inträdesfordringarna vid gymnastiska centralinstitutet. Det står på sidan 44 i utskottsbetänkandet. Där föreslår utskottet, att man skall behålla den nuvarande olikheten beträffande manliga och </w:t>
      </w:r>
      <w:r>
        <w:rPr>
          <w:b/>
        </w:rPr>
        <w:t>kvinnliga¹</w:t>
      </w:r>
      <w:r>
        <w:rPr>
          <w:b w:val="0"/>
        </w:rPr>
        <w:t xml:space="preserve"> inträdessökande, i det att man för manliga bibehåller studentexamen men däremot för de </w:t>
      </w:r>
      <w:r>
        <w:rPr>
          <w:b/>
        </w:rPr>
        <w:t>kvinnliga¹</w:t>
      </w:r>
      <w:r>
        <w:rPr>
          <w:b w:val="0"/>
        </w:rPr>
        <w:t xml:space="preserve"> nöjer sig med normalskolekompetens jämte vissa kompletteringar. På den punkten föreligger en reservation av herr Strindlund och mig. Vi ha nämligen ansett, att det inte längre finns någon anledning till att upprätthålla denna skillnad i inträdesfordringarna, och vi ha inte kunnat inse, varför man skall behöva kräva studentexamen såsom inträdesvillkor för de manliga, när man inte.gör det för de </w:t>
      </w:r>
      <w:r>
        <w:rPr>
          <w:b/>
        </w:rPr>
        <w:t>kvinnliga¹</w:t>
      </w:r>
      <w:r>
        <w:rPr>
          <w:b w:val="0"/>
        </w:rPr>
        <w:t>. I stället för det stycke på sidan 44, som börjar med orden: »Utskottet vill icke förneka», skulle i stället insättas följande:</w:t>
        <w:br/>
        <w:br/>
        <w:t xml:space="preserve">»Utskottet anser, att inga bärande skäl blivit anförda för att bibehålla den nuvarande ordningen med olika inträdesvillkor för män och </w:t>
      </w:r>
      <w:r>
        <w:rPr>
          <w:b/>
        </w:rPr>
        <w:t>kvinnor¹</w:t>
      </w:r>
      <w:r>
        <w:rPr>
          <w:b w:val="0"/>
        </w:rPr>
        <w:t xml:space="preserve">. Den hittillsvarande olikheten har möjligen tidigare kunnat försvaras, innan tillträdet till statsläroverken för </w:t>
      </w:r>
      <w:r>
        <w:rPr>
          <w:b/>
        </w:rPr>
        <w:t>kvinnor¹</w:t>
      </w:r>
      <w:r>
        <w:rPr>
          <w:b w:val="0"/>
        </w:rPr>
        <w:t xml:space="preserve"> underlättats, på sätt som skett genom 1927 års skolreform. Utskottet finner alltså att ur rättvisans synpunkt och med hänsyn till den utbildningsuppgift, som efter omorganisationen skulle tillkomma institutet, inträdesfordringarna böra göras lika för manliga och </w:t>
      </w:r>
      <w:r>
        <w:rPr>
          <w:b/>
        </w:rPr>
        <w:t>kvinnliga¹</w:t>
      </w:r>
      <w:r>
        <w:rPr>
          <w:b w:val="0"/>
        </w:rPr>
        <w:t xml:space="preserve"> elever.</w:t>
        <w:br/>
        <w:br/>
        <w:t xml:space="preserve">Vid övervägandet av frågan om omfattningen av dessa fordringar har utskottet ansett, att de skäl, som föranlett departementschefen att för de </w:t>
      </w:r>
      <w:r>
        <w:rPr>
          <w:b/>
        </w:rPr>
        <w:t>kvinnliga¹</w:t>
      </w:r>
      <w:r>
        <w:rPr>
          <w:b w:val="0"/>
        </w:rPr>
        <w:t xml:space="preserve"> eleverna uppställa krav på s. k. normalskolekompetens med viss komplettering, tala för att tillräcklig anledning icke föreligger att upprätthålla fordran på studentexamen, så mycket mindre som ett dylikt krav icke uppställts</w:t>
        <w:br/>
        <w:br/>
        <w:t xml:space="preserve">för befordran till gymnastiklärartjänst vid allmänt läroverk. På sätt motionären alternativt påyrkat, synes det alltså vara tillfyllest att såsom inträdesvillkor uppställa realexamen med enahanda komplettering, som av departementschefen förutsatts för </w:t>
      </w:r>
      <w:r>
        <w:rPr>
          <w:b/>
        </w:rPr>
        <w:t>kvinnliga¹</w:t>
      </w:r>
      <w:r>
        <w:rPr>
          <w:b w:val="0"/>
        </w:rPr>
        <w:t xml:space="preserve"> aspiranter med normalskolekompetens. Genom en dylik avvägning av inträdesfordringarna bibehållas jämväl dessa senare vid sin nuvarande rätt att vinna inträde vid institutet.»</w:t>
        <w:br/>
        <w:br/>
        <w:t xml:space="preserve">Jag skall bara tillägga, att det vid en tidpunkt, då man på olika områden söker jämka på det gamla bestående kravet på studentexamen för inträde vid alla möjliga anstalter och ger duktigt folk tillfälle att visa sin reella kompetens i vissa ämnen och på det viset möjlighet att fortsätta sin utbildning, är ganska egendomligt, att man här skall, såsom i den av herr Lindblad m. fl. avgivna reservationen, kräva en ökning av den formella kompetensen genom att även för </w:t>
      </w:r>
      <w:r>
        <w:rPr>
          <w:b/>
        </w:rPr>
        <w:t>kvinnor¹</w:t>
      </w:r>
      <w:r>
        <w:rPr>
          <w:b w:val="0"/>
        </w:rPr>
        <w:t xml:space="preserve"> fordra studentexamen eller, såsom utskottet, bibehålla kravet på studentexamen för män. Det förefaller inte, som om detta skolle vara rimligt utan som om det här verkligen skulle vara ett tillfälle att lite grand minska på dessa formella fordringar, som tidigare uppställts. Jag ber att få understryka, att vad som sålunda begäres för de manliga inträdessökandena är precis detsamma, som departementschefen begär för de </w:t>
      </w:r>
      <w:r>
        <w:rPr>
          <w:b/>
        </w:rPr>
        <w:t>kvinnliga¹</w:t>
      </w:r>
      <w:r>
        <w:rPr>
          <w:b w:val="0"/>
        </w:rPr>
        <w:t xml:space="preserve">. Det heter där normalskolekompetens plus viss komplettering. I detta yttrande heter det realexamen plus viss komplettering. Det är sålunda samma villkor för män som för </w:t>
      </w:r>
      <w:r>
        <w:rPr>
          <w:b/>
        </w:rPr>
        <w:t>kvinnor¹</w:t>
      </w:r>
      <w:r>
        <w:rPr>
          <w:b w:val="0"/>
        </w:rPr>
        <w:t>.</w:t>
        <w:br/>
        <w:br/>
        <w:t>Jag ber att få hemställa, att denna ändring i motiveringen till utskottets förslag blir av kammaren beslutad.</w:t>
      </w:r>
    </w:p>
    <w:p>
      <w:pPr>
        <w:pStyle w:val="Heading2"/>
      </w:pPr>
      <w:r>
        <w:t>2. August Danielsson (–, man)</w:t>
      </w:r>
    </w:p>
    <w:p>
      <w:r>
        <w:rPr>
          <w:b w:val="0"/>
        </w:rPr>
        <w:t>Herr talman! Jag skall i likhet med den förste ärade talaren säga, att jag inte heller skall söka draga upp någon debatt här. Denna fråga debatterades flera timmar i första kammaren med resultat, att utskottets förslag togs med ganska stor majoritet. På grund av kända förhållanden är det ju bra, tror jag, att kammarens ledamöter äro överens om, att debatten blir mycket kort.</w:t>
        <w:br/>
        <w:br/>
        <w:t xml:space="preserve">Nu har den föregående talaren inte gjort något annat yrkande än om en ändring i motiveringen till utskottets förslag, och han talade icke alls för den stora reservationen. Jag får då säga, att jag för min del måste yrka bifall till utskottets förslag oförändrat. Här har ju stått mycken strid om dessa inträdesfordringar. Och det är ju en stark riktning, företrädd även inom utskottet och genom motioner, som vill gå åt motsatt håll mot vad den föregående ärade talaren gjorde, i det att man uppställer kravet på studentexamen även för </w:t>
      </w:r>
      <w:r>
        <w:rPr>
          <w:b/>
        </w:rPr>
        <w:t>kvinnor¹</w:t>
      </w:r>
      <w:r>
        <w:rPr>
          <w:b w:val="0"/>
        </w:rPr>
        <w:t>." Vi tycka, att detta inte skulle vara så särskilt behövligt, då de flesta av dem ju gå sjukgymnastvägen. Och jag tror, att denna fråga, som blivit så ingående debatterad både i pressen och i utskottet, bör kunna lösas i enlighet med utskottets förslag, då beslutet också blir detsamma som första kammarens.</w:t>
        <w:br/>
        <w:br/>
        <w:t>Det är också en annan sak, som gör, att man inte gärna går med på det nu framkomna förslaget, och det är att, såsom vi känna till, det också framförts en stark fordran på att denna kurs skall bli 3-årig i stället för 2-årig. Sänkas inträdesfordringarna, så är det fara värt, att denna riktning, som vill ha en utökning av kursen, vinner i styrka. Det är alltså också ett skäl, varför man vill bibehålla inträdesfordringarna, som ju äro ungefär oförändrade, i det att endast vissa kompletteringar ha föreslagits i utskottets förslag, vartill Jag, herr talman, ber att få yrka bifall.</w:t>
      </w:r>
    </w:p>
    <w:p>
      <w:pPr>
        <w:pStyle w:val="Heading2"/>
      </w:pPr>
      <w:r>
        <w:t>3. Björn Frithiofsson Holmgren (Lantmanna- och borgarepartiet inom andrakammaren, man)</w:t>
      </w:r>
    </w:p>
    <w:p>
      <w:r>
        <w:rPr>
          <w:b w:val="0"/>
        </w:rPr>
        <w:t>Herr talman! Jag vill säga, att jag delar den principiella uppfattning, åt vilken herr Wigforss nyss gav uttryck, nämligen att kompetensvillkoren för samtliga de sökande vid gymnastiska centralinstitutet böra</w:t>
        <w:br/>
        <w:br/>
        <w:t xml:space="preserve">vara desamma. Här har nu utskottet kommit med icke mindre än tre olika kategorier av inträdessökande, i det att man uppställer ett kompetensvillkor för </w:t>
      </w:r>
      <w:r>
        <w:rPr>
          <w:b/>
        </w:rPr>
        <w:t>kvinnorna¹</w:t>
      </w:r>
      <w:r>
        <w:rPr>
          <w:b w:val="0"/>
        </w:rPr>
        <w:t xml:space="preserve"> och två olika för männen. Man säger, att </w:t>
      </w:r>
      <w:r>
        <w:rPr>
          <w:b/>
        </w:rPr>
        <w:t>kvinnorna¹</w:t>
      </w:r>
      <w:r>
        <w:rPr>
          <w:b w:val="0"/>
        </w:rPr>
        <w:t xml:space="preserve"> böra ha normalskolekompetens men att männen böra ha studentexamen eller också folkskollärarexamen. När en stor mängd elever skola inom samma institution undergå utbildning gemensamt, studera tillsammans, så är det uppenbart, att deras kunskapsnivå måste vara densamma, när de börja sina studier. I annat fall blir det inte lätt att ordna några kurser för dem. För mig är huvudsaken, att inträdesvillkoren bli desamma för alla olika kategorier. Men jag kan inte neka till, att jag också samtidigt anser, att man utan tvekan bör kunna gå in för studentexamen som kompetensvillkor. Numera gå ju </w:t>
      </w:r>
      <w:r>
        <w:rPr>
          <w:b/>
        </w:rPr>
        <w:t>flickorna²</w:t>
      </w:r>
      <w:r>
        <w:rPr>
          <w:b w:val="0"/>
        </w:rPr>
        <w:t xml:space="preserve"> i stor utsträckning fram till studentexamen. Vi veta, att det är en stark strävan bland </w:t>
      </w:r>
      <w:r>
        <w:rPr>
          <w:b/>
        </w:rPr>
        <w:t>kvinnorna¹</w:t>
      </w:r>
      <w:r>
        <w:rPr>
          <w:b w:val="0"/>
        </w:rPr>
        <w:t xml:space="preserve"> att få likställighet med männen, och fordra vi samma kompetens för </w:t>
      </w:r>
      <w:r>
        <w:rPr>
          <w:b/>
        </w:rPr>
        <w:t>kvinnorna¹</w:t>
      </w:r>
      <w:r>
        <w:rPr>
          <w:b w:val="0"/>
        </w:rPr>
        <w:t xml:space="preserve"> som för männen, så ha vi åtminstone i den punkten gått dem till mötes. Jag håller dessutom för min del före, att man av folkskollärarna väl kan kräva studentexamen för inträde vid gymnastiska centralinstitutet. Det är väl bekant, att numera i stor omfattning folkskollärarna ha studentexamen. Jag vågar tro, att elevantalet vid gymnastiska centralinstitutet är så pass begränsat, att det kommer att bli över nog med sökande dit. Under sådana förhållanden måste man ju vänta sig, att alla de som söka, för att kunna ha utsikt att komma in, måste visa högre kompetens än den, som satts såsom minimifordran. Jag tror, att man under sådana förhållanden kommer att få ett gott och bra urval, även om man fasthåller vid studentexamen, vilket jag ur många andra synpunkter anser vara synnerligen önskvärt. Ty det är en allvarlig och viktig sak att utbilda sig till handledare i gymnastik eller till sjukgymnast, en syssla, som nog kräver, att man står på en om möjligt hög bildningsnivå. Jag vill sålunda i fråga om inträdesfordringarna biträda det förslag, som därutinnan innefattas i den av herr Lindblad m. fl. avgivna reservationen, under det att jag i övrigt ansluter mig till utskottets hemställan.</w:t>
        <w:br/>
        <w:br/>
        <w:t>Jag yrkar således bifall till utskottets hemställan med den ändring, att som kompetensvillkor för inträde vid gymnastiska centralinstitutet skall fordras avlagd studentexamen.</w:t>
      </w:r>
    </w:p>
    <w:p>
      <w:pPr>
        <w:pStyle w:val="Heading2"/>
      </w:pPr>
      <w:r>
        <w:t>4. Fredrik Sandwall (Lantmanna- och borgarepartiet inom andrakammaren, man)</w:t>
      </w:r>
    </w:p>
    <w:p>
      <w:r>
        <w:rPr>
          <w:b w:val="0"/>
        </w:rPr>
        <w:t>Herr talman! Denna fråga är ju en ganska stor och betydelsefull fråga, även om den i nuvarande situation efter den upprörda debatt, som förut ägt rum, kan te sig relativt liten och betydelselös. Gymnastiska centralinstitutet har ju spelat en stor roll för svensk gymnastik och därmed svensk hälsovård icke blott i vårt land utan även i utlandet. Frågan om omorganisation av dess verksamhet har varit under utredning i 20 års tid. Fem kommittéer ha arbetat på att lösa spörsmålet. Den sista kommitténs utlåtande var av det slag, att herr statsrådet och chefen för ecklesiastikdepartementet icke ansett sig kunna lägga den utredningen till grund för en proposition utan fallit tillbaka på de s. k. 1927 års sakkunnigas utlåtande. Utskottsmajoritetens förslag är en ny och — jag hoppas, att herr statsrådet också anser det — förbättrad upplaga av Kungl. Maj:ts proposition. Men principen är densamma som 1 propositionen föreligger.</w:t>
        <w:br/>
        <w:br/>
        <w:t>Här ha nu två reservanter, herr Wigforss och herr Holmgren, yttrat sig. Men de ha icke gått in på sakens kärna, utan deras inlägg ha rört sig om så att säga utanverken. De ha tagit sikte på endast en detalj, om också en betydelsefull sådan.</w:t>
        <w:br/>
        <w:br/>
        <w:t xml:space="preserve">Herr Holmgren har ansett, att såsom villkor för inträde vid gymnastiska centralinstitutet bör fordras avlagd studentexamen för både män och </w:t>
      </w:r>
      <w:r>
        <w:rPr>
          <w:b/>
        </w:rPr>
        <w:t>kvinnor¹</w:t>
      </w:r>
      <w:r>
        <w:rPr>
          <w:b w:val="0"/>
        </w:rPr>
        <w:t>. Enligt de föreliggande handlingarna är det ju så, att man beräknar omfattningen</w:t>
        <w:br/>
        <w:br/>
        <w:t xml:space="preserve">av institutets framtida verksamhet sålunda, att man ämnar intaga omkring 60 elever varje år, 30 manliga och 30 </w:t>
      </w:r>
      <w:r>
        <w:rPr>
          <w:b/>
        </w:rPr>
        <w:t>kvinnliga¹</w:t>
      </w:r>
      <w:r>
        <w:rPr>
          <w:b w:val="0"/>
        </w:rPr>
        <w:t xml:space="preserve">. Av föregående erfarenhet vet man — och det ligger i sakens natur — att de </w:t>
      </w:r>
      <w:r>
        <w:rPr>
          <w:b/>
        </w:rPr>
        <w:t>kvinnliga¹</w:t>
      </w:r>
      <w:r>
        <w:rPr>
          <w:b w:val="0"/>
        </w:rPr>
        <w:t xml:space="preserve"> komma att i långt övervägande grad ägna sig åt sjukgymnastiken. Jag anser, liksom Kungl. Maj:t i propositionen, att för sjukgymnaster en fordran på studentexamen för inträde är opåkallad. Härvid har utskottsmajoriteten, såsom framgår av propositionen sid. 114 och följande, haft stöd av alla sakkunniga myndigheter. Medicinalstyrelsen har sålunda »starkt ifrågasatt lämpligheten av det av de sakkunniga framställda förslaget att fordringarna för inträde som elev vid gymnastiska centralinstitutet skulle även för de </w:t>
      </w:r>
      <w:r>
        <w:rPr>
          <w:b/>
        </w:rPr>
        <w:t>kvinnliga¹</w:t>
      </w:r>
      <w:r>
        <w:rPr>
          <w:b w:val="0"/>
        </w:rPr>
        <w:t xml:space="preserve"> sökande höjas till avlagd studentexamen». Medicinska fakulteten vid universitetet i Uppsala har anfört, »att de sakkunnigas förslag att uppställa studentexamen som inträdesfordran vid gymnastiska centralinstitutet måhända kunde vara befogat i fråga om blivande gymnastiklärare, men att fakulteten ansåge, att detta krav ej rimligen borde göras gällande i fråga om blivande sjukgymnaster». De av medicinska fakulteten vid universitetet i Lund utsedda kommitterade hava anfört bland annat: »Sakkunnigförslaget medgåve utexaminering av sjukgymnaster utan kombination med gymnastiklärarexamen, och det syntes kommitterade hava legat nära, att sak- : kunniga genom att icke skärpa fordringarna för inträde till sjukgymnastkursen hade tillgodosett den stora allmänhetens intresse av tillgång till god sjukgymnastisk behandling för ej i onödan förhöjd kostnad framför ett omstritt undervisningsintresse. Kommitterade hävdade nämligen bestämt den uppfattningen, att det icke anförts något sakligt skäl för den föreslagna ändringen och att erfarenheten från Lund bestämt gåve vid handen, att lika goda sjukgymnaster kunde utbildas utan studentexamen som med sådan.» Jag. anser sålunda, att de villkor för inträde, som hittills gällt och som Kungl. Maj:t alltjämt anser böra gälla, äro de lämpliga.</w:t>
        <w:br/>
        <w:br/>
        <w:t xml:space="preserve">Herr Wigforss har gripit till herr Björcks sista alternativ, nämligen att villkoren för inträde skola vara desamma för manliga och </w:t>
      </w:r>
      <w:r>
        <w:rPr>
          <w:b/>
        </w:rPr>
        <w:t>kvinnliga¹</w:t>
      </w:r>
      <w:r>
        <w:rPr>
          <w:b w:val="0"/>
        </w:rPr>
        <w:t xml:space="preserve"> elever men att icke studentexamen skulle fordras utan endast realexamen respektive normalskolekompetens. Jag ber att få påpeka, att motionären själv, herr Björck i första kammaren, under ärendets behandling i andra avdelningen och likaledes i utskottsplenum frånfallit denna åskådning, såsom framgår av sid. 49 i utskottets utlåtande, där det heter: »Att över lag sänka fordringarna, på sätt motionären alternativt ifrågasatt, kan utskottet icke tillråda, så mycket mindre som utskottet, enligt vad som av det ovan sagda framgår, ej är benäget att tillmötesgå yrkandet på en utökning av utbildningstiden för gymnastiklärare.» Enligt min mening är gymnastiklärarens syssla vid våra läroverk ur många synpunkter en mycket betungande och ansvarsfull syssla. Numera gäller det icke för gymnastikläraren att endast ge lärjungen undervisning i gymnastik och fäktning. Enligt de nya undervisningsplanerna åligger det också gymnastikläraren att meddela hållningsrättande gymnastik och efter anvisning av vederbörande skolläkare även åt svaga elever meddela sjukgymnastik. Jag ber också att få påpeka gymnastiklärarens ganska unika ställning vid våra läroverk därigenom att han arbetar med avdelningar på 80, 90 å 100 elever, vilket gör undervisningen i hög grad påfrestande. Men framför allt vill jag understryka den betydelse, som gymnastikläraren har för elevernas så att säga yttre disciplin, hållningen utåt. Det gör, att gymnastiklärarens syssla är en synnerligen påfrestande och ansvarsfull syssla. Och då nu utskottet, bl. a. av ekonomiska skäl, icke kunnat gå med på en utbildningstid av 3 år, har utskottsmajoriteten icke kunnat taga på sitt ansvar att därtill också sänka fordringarna för inträde vid gymnastiska centralinstitutet.</w:t>
        <w:br/>
        <w:br/>
        <w:t>Herr talman, jag ber att få yrka bifall till utskottets förslag.</w:t>
      </w:r>
    </w:p>
    <w:p>
      <w:pPr>
        <w:pStyle w:val="Heading2"/>
      </w:pPr>
      <w:r>
        <w:t>5. Conrad Jonsson (Socialdemokraterna, man)</w:t>
      </w:r>
    </w:p>
    <w:p>
      <w:r>
        <w:rPr>
          <w:b w:val="0"/>
        </w:rPr>
        <w:t xml:space="preserve">Herr talman! Vid den förberedande behandlingen av detta ärende i statsutskottet biträdde jag den mening, som framförts i herr Björecks motion och som gick ut på att man inte skulle kräva högre kompetens för inträde vid centralinstitutet än realexamen, kompletterad med betyg i vissa ämnen. Det visade sig emellertid, att det inte var möjligt att vinna gehör för denna uppfattning. Man ansåg, att man inte under några omständigheter ville sänka inträdesfordringarna. Då gick såväl motionären som jag över på en annan linje, som också hade anvisats av motionären själv, nämligen att det under alla omständigheter borde vara samma inträdesvillkor för </w:t>
      </w:r>
      <w:r>
        <w:rPr>
          <w:b/>
        </w:rPr>
        <w:t>kvinnor¹</w:t>
      </w:r>
      <w:r>
        <w:rPr>
          <w:b w:val="0"/>
        </w:rPr>
        <w:t xml:space="preserve"> som för män och sålunda i detta fall fordras studentexamen också för de </w:t>
      </w:r>
      <w:r>
        <w:rPr>
          <w:b/>
        </w:rPr>
        <w:t>kvinnliga¹</w:t>
      </w:r>
      <w:r>
        <w:rPr>
          <w:b w:val="0"/>
        </w:rPr>
        <w:t xml:space="preserve"> eleverna vid centralinstitutet. Nu har häri debatten kommit fram ett förslag, som ansluter sig närmast till den mening, jag i första hand företrädde och som jag ansåg vara den riktigaste. Och då känner jag mig oförhindrad att gå över på den linjen och rösta för det yrkandet här i kammaren. Jag vill bara säga, att om det är så, att man anser, att normalskolekompetens räcker för inträde i gymnastiska centralinstitutet, när det gäller </w:t>
      </w:r>
      <w:r>
        <w:rPr>
          <w:b/>
        </w:rPr>
        <w:t>kvinnliga¹</w:t>
      </w:r>
      <w:r>
        <w:rPr>
          <w:b w:val="0"/>
        </w:rPr>
        <w:t xml:space="preserve"> elever, så räcker också realexamen för inträde i samma institut, när det gäller manliga elever. Dessa båda examina äro praktiskt taget likvärdiga. Och när man fordrar, som herr Holmgren också mycket riktigt anmärkte, likställighet för </w:t>
      </w:r>
      <w:r>
        <w:rPr>
          <w:b/>
        </w:rPr>
        <w:t>kvinnorna¹</w:t>
      </w:r>
      <w:r>
        <w:rPr>
          <w:b w:val="0"/>
        </w:rPr>
        <w:t xml:space="preserve"> med männen, så bör man göra det i ena fallet lika väl som i det andra. TI logikens och konsekvensens namn skulle jag vilja vädja till kammaren att här gå med på det yrkande, som är framfört av herr Wigforss och som kräver lika inträdesfordringar för de sökande, vare sig de äro manliga eller </w:t>
      </w:r>
      <w:r>
        <w:rPr>
          <w:b/>
        </w:rPr>
        <w:t>kvinnliga¹</w:t>
      </w:r>
      <w:r>
        <w:rPr>
          <w:b w:val="0"/>
        </w:rPr>
        <w:t xml:space="preserve">. De skola i centralinstitutet genomgå samma kurs. De skola sedan ute i förvärvslivet utföra samma slags arbete under likartade betingelser eller åtminstone i det närmaste likartade betingelser. Det är då inte något skäl att göra inträdesfordringarna olika, att göra det svårare för männen än för </w:t>
      </w:r>
      <w:r>
        <w:rPr>
          <w:b/>
        </w:rPr>
        <w:t>kvinnorna¹</w:t>
      </w:r>
      <w:r>
        <w:rPr>
          <w:b w:val="0"/>
        </w:rPr>
        <w:t xml:space="preserve"> att vinna inträde. Jag anser alltså, att logiken och konsekvensen kräva, att man går med på det yrkande, som fordrar lika inträdesvillkor. Och jag tycker, att kammaren verkligen kan kosta på sig att vara logisk och konsekvent.</w:t>
        <w:br/>
        <w:br/>
        <w:t>Jag ber, herr talman, att i den speciella fråga, som vi nu debattera, få hemställa om bifall till det av herr Wigforss framställda yrkandet.</w:t>
      </w:r>
    </w:p>
    <w:p>
      <w:pPr>
        <w:pStyle w:val="Heading2"/>
      </w:pPr>
      <w:r>
        <w:t>6. Claes Lindskog (–, man)</w:t>
      </w:r>
    </w:p>
    <w:p>
      <w:r>
        <w:rPr>
          <w:b w:val="0"/>
        </w:rPr>
        <w:t>Herr talman! Efter den långa debatt, som förts i första kammaren, och det beslut, som där fattats, tror jag verkligen, att man både kan och bör yttra sig med allra största korthet i denna fråga.</w:t>
        <w:br/>
        <w:br/>
        <w:t>För min del vill jag först uttala min glädje och tillfredsställelse över det förslag, som utskottet kommit till. Jag tror, att det är ett mycket gott och acceptabelt medlingsförslag i själva huvudfrågan, nämligen rörande sjukgymnasternas ställning. Det är så, att sambandet fortfarande bibehålles men läkarvetenskapens önskemål och anspråk tillgodoses i så måtto, att utbildningen av sjukgymnaster i väsentlig mån vilar på läkarvetenskapen. Detta markeras särskilt därigenom, att polikliniken flyttas från gymnastiska centralinstitutet, som därigenom icke hela första året skulle användas gemensamt. Det är så mycket mer glädjande för mig, som jag vid Lunds sydsvenska gymnastiska institut har under åtskilliga år kunnat se, hur en dylik anordning, som går efter samma principiella linje, har väckt tillfredsställelse hos såväl läkare som sjukgymnaster. Jag tror, att denna kompromiss inte delar kompromissers vanliga öde, nämligen att verka otillfredsställande på bägge parterna. Jag tror, att den kommer att verka tillfredsställande på både den ena och den andra sidan av de förut så starkt motsatta parterna i denna fråga. Jag får således sluta angivandet av min principiella ställning med att yrka bifall till utskottets hemställan.</w:t>
        <w:br/>
        <w:br/>
        <w:t>Detta mitt yrkande gäller även den speciella fråga, som här varit föremål</w:t>
        <w:br/>
        <w:br/>
        <w:t xml:space="preserve">för debatt, nämligen inträdesfordringarna. Det förefaller mig som om såväl departementschefen som också och särskilt herr Sandwall har framfört starka och bärande skäl för att man skulle kunna åtnöja sig med en något lägre kompetens för </w:t>
      </w:r>
      <w:r>
        <w:rPr>
          <w:b/>
        </w:rPr>
        <w:t>kvinnliga¹</w:t>
      </w:r>
      <w:r>
        <w:rPr>
          <w:b w:val="0"/>
        </w:rPr>
        <w:t xml:space="preserve"> inträdessökande. Även i detta avseende tror jag, att jag vågar stödja mig på erfarenheten från Lunds sydsvenska gymnastiska institut.</w:t>
        <w:br/>
        <w:br/>
        <w:t>Med dessa korta ord ber jag, herr talman, att få yrka bifall till utskottets hemställan.</w:t>
      </w:r>
    </w:p>
    <w:p>
      <w:pPr>
        <w:pStyle w:val="Heading2"/>
      </w:pPr>
      <w:r>
        <w:t>7. Sam Stadener (Liberala samlingspartiet, man)</w:t>
      </w:r>
    </w:p>
    <w:p>
      <w:r>
        <w:rPr>
          <w:b w:val="0"/>
        </w:rPr>
        <w:t>Herr talman! Det gläder mig, att de talare, som hittills yttrat sig, varit ense att tillstyrka i stort sett vad utskottet föreslagit. På en och annan punkt synes det mig, att utskottet företagit sådana modifikationer av Kungl. Maj:ts förslag, att jag känner mig något tveksam, men i stort sett är det anledning för Kungl. Maj:t att vara nöjd med vad utskottet föreslagit.</w:t>
        <w:br/>
        <w:br/>
        <w:t xml:space="preserve">Här har nu endast debatterats frågan om inträdesfordringarna. I riksdagen äro representerade två ytterligheter i denna sak. Den ena gruppen vill, att studentexamen skall göras till en för alla inträdessökande gemensam fordran. Man skall begära för </w:t>
      </w:r>
      <w:r>
        <w:rPr>
          <w:b/>
        </w:rPr>
        <w:t>kvinnor¹</w:t>
      </w:r>
      <w:r>
        <w:rPr>
          <w:b w:val="0"/>
        </w:rPr>
        <w:t xml:space="preserve"> som för män studentexamen som villkor för inträde i gymnastiska centralinstitutet. Den andra ytterlighetsgruppen önskar, att samma likvärdiga fordran skall läggas på </w:t>
      </w:r>
      <w:r>
        <w:rPr>
          <w:b/>
        </w:rPr>
        <w:t>kvinnor¹</w:t>
      </w:r>
      <w:r>
        <w:rPr>
          <w:b w:val="0"/>
        </w:rPr>
        <w:t xml:space="preserve"> som på män, men att denna fordran skall bli realexamen, dock med viss förstärkning i detta fall som i det föregående beträffande naturvetenskapliga ämnen.</w:t>
        <w:br/>
        <w:br/>
        <w:t xml:space="preserve">Jag skall tillåta mig först att framställa en undran. Om jag fattade förslagsställaren, herr Wigforss, rätt, så menade han, att realexamen skulle meddela normalskolekompetens. Jag har kanske icke lyckats riktigt förstå honom, men hans uttalande syntes mig falla på detta sätt. Det råder kanske någon missuppfattning på min sida. Jag skulle knappast vilja säga, att realexamen meddelar normalskolekompetens. Normalskolekompetens vinnes, vad </w:t>
      </w:r>
      <w:r>
        <w:rPr>
          <w:b/>
        </w:rPr>
        <w:t>kvinnorna¹</w:t>
      </w:r>
      <w:r>
        <w:rPr>
          <w:b w:val="0"/>
        </w:rPr>
        <w:t xml:space="preserve"> angår — det är ju deras öden vi närmast debattera — genom examen, avlagd vid högre lärarinneseminarium eller vid de förutvarande 8-klassiga högre </w:t>
      </w:r>
      <w:r>
        <w:rPr>
          <w:b/>
        </w:rPr>
        <w:t>flickskolorna²</w:t>
      </w:r>
      <w:r>
        <w:rPr>
          <w:b w:val="0"/>
        </w:rPr>
        <w:t xml:space="preserve"> och dessas arvtagare i skolvärlden samt vid de hädanefter uppstående kommunala </w:t>
      </w:r>
      <w:r>
        <w:rPr>
          <w:b/>
        </w:rPr>
        <w:t>flickskolorna²</w:t>
      </w:r>
      <w:r>
        <w:rPr>
          <w:b w:val="0"/>
        </w:rPr>
        <w:t>.</w:t>
        <w:br/>
        <w:br/>
        <w:t>Så övergår jag till frågan huruvida realexamen skulle kunna godtagas som tillfyllestgörande inträdesvillkor. Jag vill då påpeka, att för utbildning i det ämne, som vi nu behandla, nämligen friskoch sjukgymnastiken, har man behov av vissa språkkunskaper. Man behöver, med den uppläggning, som ämnet redan har, och med den förändrade och förbättrade, vill jag hoppas, gestaltning som undervisningen vid centralinstitutet kommer att få, hos eleverna förutsätta, att de kunna läsa någorlunda obehindrat ett par av de levande språken. Denna färdighet torde man inte utan vidare kunna förvänta hos dem, som avlagt blott realexamen, utan resultatet skulle förmodligen bli, att man finge även i språken begära särskild komplettering ovanpå realexamen.</w:t>
        <w:br/>
        <w:br/>
        <w:t>Det är också en annan omständighet, herr talman, som man härvid har att taga i betraktande. Ett flertal av de personer, som utbildas vid gymnastiska centralinstitutet, komma att få anställning som gymnastiklärare vid våra läroverk. Man har nog på sakkunnigt håll den bestämda känslan, att för att gymnastikläraren skall komma i nivå med övriga vid läroverket anställda lärarkrafter behövs det en viss teoretisk underbyggnad. FEljest riskerar man att gymnastikläraren betraktas som omaka i kollegiet. Han behöver åtnjuta inte endast den personliga aktning, som jag hoppas han städse kan förvärva genom trohet i kallelsen, utan också vederbörligt anseende på grund av kunskaper, teoretisk insikt och allmänbildning.</w:t>
        <w:br/>
        <w:br/>
        <w:t>Man har också, när propositionen skrevs, tagit en annan synpunkt i över-</w:t>
        <w:br/>
        <w:br/>
        <w:t xml:space="preserve">vägande. Det förhåller sig nämligen så, att man icke ännu har kunnat komma till en definitiv lösning av denna fråga. Den formulering, som behörighetslagen av år 1923 har, där närmare upplysning lämnas om </w:t>
      </w:r>
      <w:r>
        <w:rPr>
          <w:b/>
        </w:rPr>
        <w:t>kvinnornas¹</w:t>
      </w:r>
      <w:r>
        <w:rPr>
          <w:b w:val="0"/>
        </w:rPr>
        <w:t xml:space="preserve"> anställning i statens tjänst är ganska egendomlig. Om jag kan läsa lagen rätt, har för närvarande en gymnastiklärarinna, även med den högsta tänkbara kompetens, icke möjlighet att bli anställd vid högre allmänt läroverk som gymnastiklärare, icke ens vid ett av de nu under inrättande varande statliga högre </w:t>
      </w:r>
      <w:r>
        <w:rPr>
          <w:b/>
        </w:rPr>
        <w:t>flickläroverken²</w:t>
      </w:r>
      <w:r>
        <w:rPr>
          <w:b w:val="0"/>
        </w:rPr>
        <w:t xml:space="preserve">. Detta har inverkat. Så länge icke behörighetslagen blivit ändrad, synes det, som om man kunde vara befogad att vid uppställandet av inträdesfordringar för </w:t>
      </w:r>
      <w:r>
        <w:rPr>
          <w:b/>
        </w:rPr>
        <w:t>kvinnor¹</w:t>
      </w:r>
      <w:r>
        <w:rPr>
          <w:b w:val="0"/>
        </w:rPr>
        <w:t xml:space="preserve"> vid gymnastiska centralinstitutet bruka en viss elasticitet i uttrycken.</w:t>
        <w:br/>
        <w:br/>
        <w:t xml:space="preserve">En ytterligare synpunkt är, att riksdagen har vid åtskilliga tillfällen uttalat, isynnerhet vid behandlingen av de kommunala </w:t>
      </w:r>
      <w:r>
        <w:rPr>
          <w:b/>
        </w:rPr>
        <w:t>flickskolorna²</w:t>
      </w:r>
      <w:r>
        <w:rPr>
          <w:b w:val="0"/>
        </w:rPr>
        <w:t xml:space="preserve">, att det ligger icke i samhällets intresse att driva </w:t>
      </w:r>
      <w:r>
        <w:rPr>
          <w:b/>
        </w:rPr>
        <w:t>kvinnorna¹</w:t>
      </w:r>
      <w:r>
        <w:rPr>
          <w:b w:val="0"/>
        </w:rPr>
        <w:t xml:space="preserve"> i flock till avläggande av studentexamen; utan riksdagen har sagt att en undervisning, uppfostran och utbildning av </w:t>
      </w:r>
      <w:r>
        <w:rPr>
          <w:b/>
        </w:rPr>
        <w:t>kvinnan¹</w:t>
      </w:r>
      <w:r>
        <w:rPr>
          <w:b w:val="0"/>
        </w:rPr>
        <w:t xml:space="preserve"> i överensstämmelse med </w:t>
      </w:r>
      <w:r>
        <w:rPr>
          <w:b/>
        </w:rPr>
        <w:t>hennes²</w:t>
      </w:r>
      <w:r>
        <w:rPr>
          <w:b w:val="0"/>
        </w:rPr>
        <w:t xml:space="preserve"> särskilda färdigheter och anlag synes samhället böra upprätthålla vid sidan av de samläroverk, som finnas i landet. Med hågkomst av riksdagens sålunda uttalade önskan har den kungl. propositionen icke vågat att för </w:t>
      </w:r>
      <w:r>
        <w:rPr>
          <w:b/>
        </w:rPr>
        <w:t>kvinnor¹</w:t>
      </w:r>
      <w:r>
        <w:rPr>
          <w:b w:val="0"/>
        </w:rPr>
        <w:t xml:space="preserve"> föreskriva avlagd studentexamen som absolut villkor för inträde vid gymnastiska centralinstitutet.</w:t>
        <w:br/>
        <w:br/>
        <w:t>Härtill har kommit, att en stark känsla funnits hos författarna av propositionen, att folkskollärarna böra tillerkännas på lämpliga villkor inträdesrätt vid gymnastiska centralinstitutet. Propositionen liksom också utskottet uttalar ju, att frågan om inträdesrätt för folkskollärare kräver ytterligare utredning innan den är mogen till lösning.</w:t>
        <w:br/>
        <w:br/>
        <w:t>Jag har härmed, herr talman, tillåtit mig att anföra vissa omständigheter, som motivera varför inträdesvillkoren icke funnit sin definitiva formulering i propositionen, och utskottet har även funnit, att frågan kräver ytterligare övervägande. Framför allt betonar utskottet beträffande realexamen, att dess godtagande som inträdesvillkor utgör en lösning, som ännu är oprövad. Jag skulle. vilja hemställa till kammaren att fatta samma beslut, som första kammaren har gjort, så att icke genom ett avvikande beslut detta ärende trasslas till. Den fasta punkten i saken är, att i vissa naturvetenskapliga ämnen behövas särskilda kvalifikationer, antingen man brukar studentexamen eller annan examen som den plattform, från vilken man söker inträde vid gymnastiska centralinstitutet.</w:t>
        <w:br/>
        <w:br/>
        <w:t>Det skall ju åligga Kungl. Maj:t att, därest kammaren fattar beslut i överensstämmelse med utskottets förslag, noga överväga skötseln, undervisningsplanen etc. vid gymnastiska centralinstitutet. Och jag vågar därför hemställa till kammaren att ha det förtroendet till Kungl. Maj:t, att vad här yttrats beträffande inträdesfordringarna skall tagas upp till grundligt beprövande. Jag uttalar förhoppningen, att kammaren skall finna det lämpligt att besluta i överensstämmelse med utskottets förslag.</w:t>
      </w:r>
    </w:p>
    <w:p>
      <w:pPr>
        <w:pStyle w:val="Heading2"/>
      </w:pPr>
      <w:r>
        <w:t>8. Gerhard Strindlund (Bondeförbundet, man)</w:t>
      </w:r>
    </w:p>
    <w:p>
      <w:r>
        <w:rPr>
          <w:b w:val="0"/>
        </w:rPr>
        <w:t xml:space="preserve">Herr talman! Jag har anslutit mig till utskottets förslag i huvudsak men har jämte herr Wigforss antecknat avvikande mening på den punkt, som gäller inträdesfordringarna. Jag kan ej finna, att man kan åberopa några som helst sakskäl för att uppställa olika kompetensfordringar för manliga och </w:t>
      </w:r>
      <w:r>
        <w:rPr>
          <w:b/>
        </w:rPr>
        <w:t>kvinnliga¹</w:t>
      </w:r>
      <w:r>
        <w:rPr>
          <w:b w:val="0"/>
        </w:rPr>
        <w:t xml:space="preserve"> inträdessökande till ifrågavarande utbildningsanstalt. Jag fäste mig också vid, att herr statsrådet och chefen för ecklesiastikdepartementet inte här anförde, såvitt jag kunde finna, några egentliga, starka sakskäl, utan den motivering han här gav var bl. a., alt </w:t>
      </w:r>
      <w:r>
        <w:rPr>
          <w:b/>
        </w:rPr>
        <w:t>kvinnor¹</w:t>
      </w:r>
      <w:r>
        <w:rPr>
          <w:b w:val="0"/>
        </w:rPr>
        <w:t>. na skulle behandlas milt. Det kan vara känsloskäl, men det är icke sukskäl. På de flesta områden har man gått in för, att likställighet skall råda mellan</w:t>
        <w:br/>
        <w:br/>
      </w:r>
      <w:r>
        <w:rPr>
          <w:b/>
        </w:rPr>
        <w:t>kvinnor¹</w:t>
      </w:r>
      <w:r>
        <w:rPr>
          <w:b w:val="0"/>
        </w:rPr>
        <w:t xml:space="preserve"> och män. Gäller det tillträde till befattningar jämställas de, ävenså då det gäller avlöningar. Man bör ha rättighet att fordra, att </w:t>
      </w:r>
      <w:r>
        <w:rPr>
          <w:b/>
        </w:rPr>
        <w:t>kvinnan¹</w:t>
      </w:r>
      <w:r>
        <w:rPr>
          <w:b w:val="0"/>
        </w:rPr>
        <w:t xml:space="preserve"> inte jämställes bara i fråga om rättigheter utan även i fråga om skyldigheter. Det är den principiella inställning jag har i denna fråga, då jag förenar mig med herr Wigforss om kravet på samma inträdesfordringar. Nu kan man visserligen däremot invända, att det kan tänkas, att de manliga skulle komma att få andra befattningar än de </w:t>
      </w:r>
      <w:r>
        <w:rPr>
          <w:b/>
        </w:rPr>
        <w:t>kvinnliga¹</w:t>
      </w:r>
      <w:r>
        <w:rPr>
          <w:b w:val="0"/>
        </w:rPr>
        <w:t>, men den frågan ha vi inte nu att taga ståndpunkt till, utan här gäller det principen. Herr statsrådet sade, att han ville, att kammaren skulle fatta samma beslut som första kammaren gjort. Jag tror däremot, att en opinionsyttring ifrån andra kammaren här är befogad. Det är därför jag förenar mig med herr Wigforss i det av honom gjorda yrkandet.</w:t>
      </w:r>
    </w:p>
    <w:p>
      <w:pPr>
        <w:pStyle w:val="Heading2"/>
      </w:pPr>
      <w:r>
        <w:t>9. Conrad Jonsson (Socialdemokraterna, man)</w:t>
      </w:r>
    </w:p>
    <w:p>
      <w:r>
        <w:rPr>
          <w:b w:val="0"/>
        </w:rPr>
        <w:t xml:space="preserve">Herr talman! Herr statsrådet tycktes vilja göra gällande, att realexamen vore av sämre slag än normalskoleexamen. Däremot vill jag erinra, att i det praktiska livet eller åtminstone när det gäller inträdesfordringarna till vissa av staten anordnade kurser, dessa båda examina äro jämställda. Man kommer med realexamen in på samma kurser, som man kommer in på, när man har normalskolekompetens. Den enda skillnaden numera är gymnastiska centralinstitutet, där man alltjämt fordrar för </w:t>
      </w:r>
      <w:r>
        <w:rPr>
          <w:b/>
        </w:rPr>
        <w:t>kvinnliga¹</w:t>
      </w:r>
      <w:r>
        <w:rPr>
          <w:b w:val="0"/>
        </w:rPr>
        <w:t xml:space="preserve"> elever normalskoleexamen som inträdesvillkor. Herr statsrådet anförde, tycker jag, ett mycket dåligt skäl, då han menade, att en gymnastiklärare bör bakom sig ha studentexamen för att han skall kunna hävda sig gentemot sina kolleger i läroverket, för att kunna med andra ord ha någon respekt med sig, för att han i deras ögon skall ha anseende. Denna aktning för studentexamen kan jag icke dela. Jag tycker, att den smakar litet av lärdomshögfärd, som vi böra söka komma ifrån. Om det emellertid är på det sättet, att en ämneslärare vid ett läroverk icke kan ha någon ordentlig respekt för en gymnastiklärare, därför att denne icke avlagt studentexamen, så undrar jag, hur en lektor, som är filosofie doktor, kan ha någon respekt för en adjunkt, som bara är filosofie magister. Det tycks vara nödvändigt med jämlikhet även i detta fall.</w:t>
      </w:r>
    </w:p>
    <w:p>
      <w:pPr>
        <w:pStyle w:val="Heading2"/>
      </w:pPr>
      <w:r>
        <w:t>10. Otto Holmdahl (Lantmanna- och borgarepartiet inom andrakammaren, man)</w:t>
      </w:r>
    </w:p>
    <w:p>
      <w:r>
        <w:rPr>
          <w:b w:val="0"/>
        </w:rPr>
        <w:t>Herr talman! Här synes råda viss oklarhet om vad det förslag innebär, som framställts av herr Wigforss och biträtts av herr Jonsson i Eskilstuna och herr Strindlund. Jag tror det är ganska viktigt för kammaren, att denna oklarhet om förslagets innebörd skingras.</w:t>
        <w:br/>
        <w:br/>
        <w:t>Herr Jonsson i Eskilstuna sade, att man både i logikens och konsekvensens namn borde gå in för herr Wigforss” förslag.</w:t>
        <w:br/>
        <w:br/>
        <w:t xml:space="preserve">I detta herr Wigforss” förslag göres gällande, att man bör sätta inträdesfordringarna lika för manliga och </w:t>
      </w:r>
      <w:r>
        <w:rPr>
          <w:b/>
        </w:rPr>
        <w:t>kvinnliga¹</w:t>
      </w:r>
      <w:r>
        <w:rPr>
          <w:b w:val="0"/>
        </w:rPr>
        <w:t xml:space="preserve"> elever. Herr Strindlund framhöll, att tack vare det, att han anslöt sig till denna princip, ville han rösta för herr Wigforss” förslag. Men, mina herrar, här synes föreligga en missuppfattning. Det förslag, som är framställt av herr Wigforss, innebär, att studentexamen som inträdesfordran skulle ersättas av realexamen. Men vid sidan av dem, som tagit realexamen eller förskaffat sig normalskolekompetens, skulle också enligt herr Wigforss” förslag de, som avlagt folkskollärarexamen, på vissa villkor bli inträdesberättigade. Det föreligger med andra ord ej lika inträdesfordringar enligt herr Wigforss” förslag. Aven här är konsekvensen bruten. Enligt min mening tala starka praktiska skäl för att ej genomföra en rent formell, strikt konsekvens beträffande inträdesfordringarna. Det förhåller sig nämligen så, att hittills ha inträdesfordringarna varit dels studentexamen och dels normalskolekompetens. Nu innebär Kungl. Maj:ts och utskottets förslag, att vid sidan av dessa båda kompetenser skulle under vissa förutsättningar</w:t>
        <w:br/>
        <w:br/>
        <w:t>folkskollärarexamen berättiga till inträde. Men varken normalskolekompetens eller folkskollärarekompetens skulle i och för sig berättiga till inträde, utan endast efter vissa kompletteringar i de naturvetenskapliga ämnena. Utskottet har med andra ord gått den vägen att lyfta normalskolekompetensen och folkskollärarekompetensen upp till studentexamens nivå i de ämnen, som äro betydelsefulla för undervisningen i gymnastiska centralinstitutet. Herr Wigforss går den andra vägen, nämligen att sänka den gemensamma kompetensen till den linje, som betecknas av realexamen, men 1 vilket fall som helst kvarstå olika kompetenser, olika inträdesfordringar. Jag kan ej finna, att av de skäl, som framhävts av herr Jonsson i Eskilstuna och herr Strindlund, det finnes anledning för kammaren att gå in för herr Wigforss” förslag.</w:t>
        <w:br/>
        <w:br/>
        <w:t>Jag vill understryka vad som sagts av herr Sandwall och vad utskottet säger, när det gäller förslaget beträffande realexamen såsom grundläggande kompetens för inträde, då utskottet framhåller, att man måste taga hänsyn till, att förslaget innebär en ännu oprövad lösning, som ej varit föremål för närmare övervägande av de sakkunniga myndigheterna, varför utskottet ej kan tillstyrka riksdagen att antaga detta förslag. Det är fullkomligt riktigt. Jag tror, att det, framför allt när riksdagen ej vill gå in för längre än tvåårig utbildning, är av stort värde, att man ej sänker inträdesfordringarna. Jag tror, att det är praktiskt motiverat att bibehålla både normalskolekompetens och folkskollärarekompetens som utgångspunkter för kompetens för inträde, och att det är riktigt att komplettera vad som brister i dess examina, normalskolekompetens och folkskollärarexamen, i de ämnen, som äro av betydelse för utbildningen vid gymnastiska centralinstitutet, så att de nå upp till på väsentliga punkter samma värde som studentexamen. Jag anser, att här föreligga mycket starka skäl för att kammaren ansluter sig till Kungl. Maj:ts och utskottets förslag. Det är en fullkomligt oprövad historia vi annars skulle gå in för, och när utbildningstiden ej blir längre än 2 år, måste vi upprätthålla de nuvarande inträdesfordringarna till gymnastiska centralinstitutet.</w:t>
        <w:br/>
        <w:br/>
        <w:t>På de anförda skälen ber jag, herr talman, att få yrka bifall till utskottets hemställan.</w:t>
      </w:r>
    </w:p>
    <w:p>
      <w:pPr>
        <w:pStyle w:val="Heading2"/>
      </w:pPr>
      <w:r>
        <w:t>11. Bertha Wellin (–, woman)</w:t>
      </w:r>
    </w:p>
    <w:p>
      <w:r>
        <w:rPr>
          <w:b w:val="0"/>
        </w:rPr>
        <w:t xml:space="preserve">Herr talman! Jag skulle visst icke vilja påyrka några extra förmåner för de </w:t>
      </w:r>
      <w:r>
        <w:rPr>
          <w:b/>
        </w:rPr>
        <w:t>kvinnliga¹</w:t>
      </w:r>
      <w:r>
        <w:rPr>
          <w:b w:val="0"/>
        </w:rPr>
        <w:t xml:space="preserve"> inträdessökande till gymnastiska centralinstitutet, men jag anser ej, att jag gör detta, om jag går på utskottets förslag och därmed biträder detta såväl ifråga om folkskollärarexamen såsom kompetens för inträde vid gymnastiska centralinstitutet som ifråga om normalskoleexamen. Nu säges här, att det skall vara likställighet, antingen realexamen för alla eller studentexamen för alla, och det kan naturligtvis ligga något i ett sådant yrkande. Men jag måste då säga, att det ur </w:t>
      </w:r>
      <w:r>
        <w:rPr>
          <w:b/>
        </w:rPr>
        <w:t>kvinnosynpunkt¹</w:t>
      </w:r>
      <w:r>
        <w:rPr>
          <w:b w:val="0"/>
        </w:rPr>
        <w:t xml:space="preserve"> sett icke är något önskemål att driva fram </w:t>
      </w:r>
      <w:r>
        <w:rPr>
          <w:b/>
        </w:rPr>
        <w:t>flickorna²</w:t>
      </w:r>
      <w:r>
        <w:rPr>
          <w:b w:val="0"/>
        </w:rPr>
        <w:t xml:space="preserve"> till studentéxamen, utan att det föreligger tungt vägande sakliga skäl. Nu ha vi att visa på den sedan årtionden tillbaka drivna utbildningen av gymnastiklärarinnor såväl för sjukgy mnastik som för friskgymnastik, och det har, såvitt jag vet, ej anmärkts på möjligheten för de </w:t>
      </w:r>
      <w:r>
        <w:rPr>
          <w:b/>
        </w:rPr>
        <w:t>flickor²</w:t>
      </w:r>
      <w:r>
        <w:rPr>
          <w:b w:val="0"/>
        </w:rPr>
        <w:t xml:space="preserve">, som kommit från normalskola, att kunna följa undervisningen. Så vitt jag kunnat finna av utskottets utlåtande, föreligger icke något förslag om någon nämnvärd ökning av kursen eller något egentligen bärande skäl för att skärpa inträdesfordringarna för </w:t>
      </w:r>
      <w:r>
        <w:rPr>
          <w:b/>
        </w:rPr>
        <w:t>flickorna²</w:t>
      </w:r>
      <w:r>
        <w:rPr>
          <w:b w:val="0"/>
        </w:rPr>
        <w:t xml:space="preserve">. När då samhället godtagit för </w:t>
      </w:r>
      <w:r>
        <w:rPr>
          <w:b/>
        </w:rPr>
        <w:t>flickornas²</w:t>
      </w:r>
      <w:r>
        <w:rPr>
          <w:b w:val="0"/>
        </w:rPr>
        <w:t xml:space="preserve"> skolutbildning en typ som normalskolans, anser Jag, att det är inkonsekvent av SE att kringskära möjligheten för </w:t>
      </w:r>
      <w:r>
        <w:rPr>
          <w:b/>
        </w:rPr>
        <w:t>flickor²</w:t>
      </w:r>
      <w:r>
        <w:rPr>
          <w:b w:val="0"/>
        </w:rPr>
        <w:t>, som gått igenom dessa skolor, att få tilltri äde till utbildning som sjukgymnaster eller ra fila BET varför ej förutsättes någon i sträng mening vetenskapligt betonad utbildning, sådan som kan förekomma vid universiteten. Det blir ju något annat. Jag måste därför säga, att efter mycket</w:t>
        <w:br/>
        <w:br/>
        <w:t>noggrant övervägande av de olika förslag, som föreligga, — och jag har även fått del av det förslag, som herr Wigforss framställt — kan jag ej komma till annat resultat, än att Kungl. Maj:ts och utskottets förslag är det mest praktiska och därför det klokaste att taga.</w:t>
        <w:br/>
        <w:br/>
        <w:t>Herr talman, på grund av vad jag nu anfört, ber jag att få yrka bifall till utskottets hemställan.</w:t>
      </w:r>
    </w:p>
    <w:p>
      <w:pPr>
        <w:pStyle w:val="Heading2"/>
      </w:pPr>
      <w:r>
        <w:t>12. Ernst Wigforss (Socialdemokraterna, man)</w:t>
      </w:r>
    </w:p>
    <w:p>
      <w:r>
        <w:rPr>
          <w:b w:val="0"/>
        </w:rPr>
        <w:t xml:space="preserve">Herr talman! Jag vill bara rätta ett missförstånd. Jag tror, att herr Holmdahl, om jag ej uppfattade honom oriktigt, ansåg, att mitt förslag innebär, att en lägre kompetens än den Kungl. Maj:t och utskottet tänkt sig för </w:t>
      </w:r>
      <w:r>
        <w:rPr>
          <w:b/>
        </w:rPr>
        <w:t>kvinnor¹</w:t>
      </w:r>
      <w:r>
        <w:rPr>
          <w:b w:val="0"/>
        </w:rPr>
        <w:t xml:space="preserve"> skulle vara tillfyllest. Det är ej så. Mitt förslag bygger på, att den kompetens, som Kungl. Maj:t föreslagit för </w:t>
      </w:r>
      <w:r>
        <w:rPr>
          <w:b/>
        </w:rPr>
        <w:t>kvinnor¹</w:t>
      </w:r>
      <w:r>
        <w:rPr>
          <w:b w:val="0"/>
        </w:rPr>
        <w:t xml:space="preserve">, d. v. s. normalskolekompetens jämte vissa kompletteringar, som svara mot studentexamen, skulle anses tillräcklig även för männen, som ju ej kunna gå igenom </w:t>
      </w:r>
      <w:r>
        <w:rPr>
          <w:b/>
        </w:rPr>
        <w:t>flickskola²</w:t>
      </w:r>
      <w:r>
        <w:rPr>
          <w:b w:val="0"/>
        </w:rPr>
        <w:t xml:space="preserve"> utan måste vinna denna kompetens genom realexamen jämte kompletteringar i vissa ämnen och på så sätt komma upp till samma kompetens som </w:t>
      </w:r>
      <w:r>
        <w:rPr>
          <w:b/>
        </w:rPr>
        <w:t>kvinnorna¹</w:t>
      </w:r>
      <w:r>
        <w:rPr>
          <w:b w:val="0"/>
        </w:rPr>
        <w:t xml:space="preserve">. Vid sidan därav sättes folkskollärarexamen. Det är ej tal om något annat. Men det är fråga om likvärdighet beträffande olika utbildningsvägar, som är det enda riktiga. När statsrådet så skarpt understryker, att saken ännu ej är fullt utklarad, utan att både kurserna och kompetensfordringarna för inträde komma att bli föremål för ytterligare överväganden, vore det klokt, att riksdagen ej bunde Kungl. Maj:t vid studentexamen för männen utan lämnade den frihet, som ligger däri, att man kräver en lägre formell kompetens, som sedan kunde bli likvärdig som reell kompetens. Jag ger herr Holmgren rätt i, att med den utsträckning, i vilken studentexamen avlägges av både pojkar och </w:t>
      </w:r>
      <w:r>
        <w:rPr>
          <w:b/>
        </w:rPr>
        <w:t>flickor²</w:t>
      </w:r>
      <w:r>
        <w:rPr>
          <w:b w:val="0"/>
        </w:rPr>
        <w:t>, är det sannolikt, att antalet elever utan studentexamen blir begränsat. Där är man framme vid frågan, om man skall upprätthålla en onödig formell kompetens i stället för att sätta den formella kompetensen något lägre, varigenom också ett bättre urval möjliggöres, varvid man mera kan taga hänsyn till vederbörandes duglighet.</w:t>
        <w:br/>
        <w:br/>
        <w:t>Jag ber, herr talman, att få vidhålla mitt yrkande.</w:t>
      </w:r>
    </w:p>
    <w:p>
      <w:pPr>
        <w:pStyle w:val="Heading2"/>
      </w:pPr>
      <w:r>
        <w:t>13. Otto Holmdahl (Lantmanna- och borgarepartiet inom andrakammaren, man)</w:t>
      </w:r>
    </w:p>
    <w:p>
      <w:r>
        <w:rPr>
          <w:b w:val="0"/>
        </w:rPr>
        <w:t xml:space="preserve">Herr talman! Jag begärde ordet med anledning av herr Wigforss” sista yttrande. När herr Wigforss säger, att hans förslag ej innebär en sänkning av kompetensen för de </w:t>
      </w:r>
      <w:r>
        <w:rPr>
          <w:b/>
        </w:rPr>
        <w:t>kvinnliga¹</w:t>
      </w:r>
      <w:r>
        <w:rPr>
          <w:b w:val="0"/>
        </w:rPr>
        <w:t xml:space="preserve"> aspiranterna, vill jag erinra om att för närvarande kommer det en mängd </w:t>
      </w:r>
      <w:r>
        <w:rPr>
          <w:b/>
        </w:rPr>
        <w:t>kvinnliga¹</w:t>
      </w:r>
      <w:r>
        <w:rPr>
          <w:b w:val="0"/>
        </w:rPr>
        <w:t xml:space="preserve"> studenter till gymnastiska centralinstitutet. Men vidare vill jag säga, att när man talar om förhållandet mellan realskolekompetens och normalskolekompetens, är det riktigt, att dessa båda kompetenser skänka samma praktiska värde för inträde på vissa praktiska levnadshanor, men det är tydligt, att normalskolekompetensen ligger i vissa hänseenden över realskolekompetensen, icke minst med hänsyn till kunskaperna i de främmande språken. När man enligt utskottets förslag icke nöjt sig med normalskolekompetens liksom icke heller med folkskollärarexamen utan förutsatt, att dessa båda examina skola kompletteras så att säga uppåt studentexamens nivå i de ämnen, som äro av betydelse för utbildningen, så tror jag, att det är riktigt att karakterisera herr Wigforss” förslag så, att skillnaden mellan herr Wigforss” och utskottets förslag är föl- Jande. Enligt utskottets förslag skola kompetensfordringarna, även om man av praktiska skäl går in för olika examina, rätta sig efter den kompetens studentexamen skänker, under det att herr Wigforss” förslag innebär, att man har en likare av lägre valör att rätta sig efter, nämligen realskoleexamen.</w:t>
        <w:br/>
        <w:br/>
        <w:t>På grund av vad jag tidigare anfört, kan jag icke finna tillräckligt bärande skäl föreligga för att nu gå in för denna anordning, utan jag tror, med hänvisning till myndigheternas uttalanden liksom till de uttalanden, som gjorts av</w:t>
        <w:br/>
        <w:br/>
        <w:t>utskottet, att det är tryggare, att kammaren ansluter sig till utskottets förslag, som vilar på Kungl. Maj:s förslag i denna punkt. Jag ber således att fortfarande få yrka bifall till utskottets förslag.</w:t>
      </w:r>
    </w:p>
    <w:p>
      <w:pPr>
        <w:pStyle w:val="Heading2"/>
      </w:pPr>
      <w:r>
        <w:t>14. Sam Stadener (Liberala samlingspartiet, man)</w:t>
      </w:r>
    </w:p>
    <w:p>
      <w:r>
        <w:rPr>
          <w:b w:val="0"/>
        </w:rPr>
        <w:t xml:space="preserve">Herr talman! Jag känner mig mycket tveksam, om jag bör begära ordet en gång till, då det riktats en tydlig och klar vädjan till kammarens ledamöter att fatta sig kort. Därför skall jag begränsa mig till att säga, att man kan naturligtvis önska mycket av idealitet, men tyvärr är verkligheten ofta hård och tillfredsställer icke önskningarna. Man kan önska, att gymnastiklärarna icke bliva utsatta för ringaktning, men jag fruktar, att om vi sänka inträdesfordringarna till den nivå, herr Wigforss föreslagit, komma vi att försvåra för gymnastiklärarna vid läroverken att hävda sin position. Jag håller gärna med dem, som yrka, att det skall vara lika fordringar för män och </w:t>
      </w:r>
      <w:r>
        <w:rPr>
          <w:b/>
        </w:rPr>
        <w:t>kvinnor¹</w:t>
      </w:r>
      <w:r>
        <w:rPr>
          <w:b w:val="0"/>
        </w:rPr>
        <w:t>, då de ha lika rättigheter, men i det fall, som vi tala om, böra dessa lika fordringar koncentreras till det eller de ämnesområden, som äro för gymnastiska centralinstitutets undervisning grundläggande, nämligen de naturvetenskapliga ämnena samt kännedom om levande språk.</w:t>
      </w:r>
    </w:p>
    <w:p>
      <w:pPr>
        <w:pStyle w:val="Heading2"/>
      </w:pPr>
      <w:r>
        <w:t>15. Anders Råstock (Socialdemokraterna, man)</w:t>
      </w:r>
    </w:p>
    <w:p>
      <w:r>
        <w:rPr>
          <w:b w:val="0"/>
        </w:rPr>
        <w:t>Herr talman! Det är svårt för en lekman att yttra sig i denna fråga men det förefaller, som om de starkaste skälen skulle ligga på herr Wigforss” sida, i synnerhet sedan herr statsrådet anfört, att det vore ett vägande skäl för hans vidkommande, att det skulle vara svårt för vederbörande att hävda sitt anseende. Jag får säga, att studentexamen i och för sig imponerar icke på mig det allra minsta. Jag ansluter mig till den synpunkten, att man bör försöka avväga sådana särskilda inträdesfordringar för utbildningen, som äro bäst ägnade att göra eleverna dugliga för det kall de skola ägna sig åt. Då jag har den uppfattningen, herr talman, kan jag icke annat än från dessa utgångspunkter och med framhållande av vad herr statsrådet sagt, att det icke är definitivt fastslaget, vilka inträdesfordringar man skall ha, utan att det kommer förslag därom till nästa riksdag, säga, att kammaren gör klokt i att nu följa herr Wigforss, till vilkens yrkande jag ansluter mig.</w:t>
      </w:r>
    </w:p>
    <w:p>
      <w:pPr>
        <w:pStyle w:val="Heading2"/>
      </w:pPr>
      <w:r>
        <w:t>16. Harald Andersson (Bondeförbundet, man)</w:t>
      </w:r>
    </w:p>
    <w:p>
      <w:r>
        <w:rPr>
          <w:b w:val="0"/>
        </w:rPr>
        <w:t>Herr talman! Då det föreliggande utskottsutlåtandet behandlar ett par frågor, som äro av mycket stort intresse för det län jag representerar, skall jag be att få säga några ord. Vad först Norra Södermanlands järnväg beträffar, är det en järnväg, som öppnades för allmän trafik 1895. Den utgår från Södertälje södra station på stambanan förbi Eskilstuna till Mälarbadens station med bibanor till Strängnäs och Mariefred. Den järnvägen har länge haft att kämpa med betydande ekonomiska svårigheter. Orsakerna härtill skall jag icke ingå på, då det redogöres för dem i den kungl. propositionen. Järnvägsbolaget står emellertid inför den situationen att icke i längden kunna uppehålla trafiken, därest icke staten på ett eller annat sätt träder emellan. Vad ett nedläggande av järnvägstrafiken skulle betyda för de delar av länet, järnvägen genomlöper, behöver jag icke här orda om, men ett nedläggande av trafiken på Norra Södermanlands järnväg skulle även för staten medföra stora direkta olägenheter. I Strängnäs stad ligger nämligen Södermanlands regemente förlagt, och att det skulle medföra högst betydande olägenheter ur många synpunkter, om regementet bleve utan järnvägsförbindelser, ligger i öppen dag. Då någon annan framkomlig och lämplig väg att lösa frågan icke synes föreligga än vad Kungl. Maj:t föreslagit och utskottet tillstyrkt, nämligen att staten förvärvar Norra Södermanlands järnväg och införlivar den med statsbanenätet, ber jag, herr talman, att i denna del få yrka bifall till statsutskottets hemställan.</w:t>
        <w:br/>
        <w:br/>
        <w:t>När frågan om ett statens förvärv av Norra Södermanlands Järnväg blev</w:t>
        <w:br/>
        <w:br/>
        <w:t>aktuell, uppstod frågan, hur det då skulle komma att bli med Mellersta Söder- Ang. manlands järnväg. Det är en liten järnväg, som går mitt igenom länet från atätäförvärp Skebokvarn förbi Malmköping till Stålboga på den till statsförvärv föreslagna Söderman- Norra Södermanlands järnväg. Den järnvägen öppnades för trafik 1907, och lands järnväg. den har kommit till stånd genom mycket stora uppoffringar av de kommuner = (Forts.) den genomlöper. Det är för övrigt bara ett enda pastorat, nämligen Dunkers</w:t>
        <w:br/>
        <w:br/>
        <w:t>vägen. Synnerligast var det köpingen Malmköping, som offrade stora sum-</w:t>
        <w:br/>
        <w:br/>
      </w:r>
      <w:r>
        <w:rPr>
          <w:b/>
        </w:rPr>
        <w:t>mor²</w:t>
      </w:r>
      <w:r>
        <w:rPr>
          <w:b w:val="0"/>
        </w:rPr>
        <w:t xml:space="preserve"> för att få järnvägen till stånd. Dessa offer gjordes i främsta rummet</w:t>
        <w:br/>
        <w:br/>
        <w:t>för att överhuvud taget få en järnvägsförbindelse, men en starkt bidragande</w:t>
        <w:br/>
        <w:br/>
        <w:t>orsak var, att man hoppades att genom att få en järnväg till stånd få behålla Södermanlands regemente, som då var förlagt till Malmköping. Det visade</w:t>
        <w:br/>
        <w:br/>
        <w:t>sig vara en bedräglig förhoppning, ty regementet är nu som jag nyss sade för-</w:t>
        <w:br/>
        <w:br/>
        <w:t>lagt till Strängnäs. Den förflyttningen av regementet inverkade i väsentlig</w:t>
        <w:br/>
        <w:br/>
        <w:t>grad försämrande på järnvägsdriftens driftsresultat. Mellersta Södermanlands</w:t>
        <w:br/>
        <w:br/>
        <w:t>Järnväg har dock trots detta och jag kan säga i motsats till flertalet enskilda Järnvägar en god ekonomisk ställning. Den har betalat sina förfallna annui-</w:t>
        <w:br/>
        <w:br/>
        <w:t>teter och räntor å statslånet och till och med lämnat vid något tillfälle utdel-</w:t>
        <w:br/>
        <w:br/>
        <w:t>ning till aktieägarna samt har för övrigt rätt goda fonder. Det är sålunda</w:t>
        <w:br/>
        <w:br/>
        <w:t>icke någon omedelbar fara för att järnvägsbolaget skall nedlägga driften eller</w:t>
        <w:br/>
        <w:br/>
        <w:t>för järnvägens bestånd i övrigt, men det är de ändrade förhållanden, som in-</w:t>
        <w:br/>
        <w:br/>
        <w:t>träda för denna järnväg i och med att staten förvärvar Norra Södermanlands</w:t>
        <w:br/>
        <w:br/>
        <w:t>Järnväg, som göra, att framtiden ter sig mycket mörk för Mellersta Söderman-</w:t>
        <w:br/>
        <w:br/>
        <w:t>Det är just detta förhållande, som har gjort, att jag och ett par kamrater på sörmlandsbänken väckt en motion i frågan. I den motionen anhålla vi om utredning om och på vilka villkor ett statsförvärv av Mellersta Södermanlands järnväg må komma till stånd. Det är nämligen så, att denna Järnvägs trafikinkomster i mycket stor utsträckning härröra från transitotrafik. Så länge som Norra Södermanlands järnväg är enskild järnväg, går samtrafiksvägen för gods för en stor del av norra Södermanland söderut över Mellersta Södermanlands järnväg och i motsatt riktning till norra delen av länet. Hur pass betydande den transitotrafiken är framgår av att år 1929, det sista året, för vilket fullständiga siffror föreligga utgjorde transitotrafiken icke mindre än drygt 46 procent av järnvägens hela godstrafik. Efter Norra Södermanlands Järnvägs införlivande med statsbanenätet kan med tämligen stor säkerhet förväntas, att denna transitotrafik kommer att i huvudsak fråntagas Mellersta Södermanlands järnväg därigenom, att godset dirigeras över statsbanornas egna vägar, d. v. s. över Södertälje Södra. Det är tämligen klart, att en sådan åtgärd skulle inom ganska kort tid medföra, att järnvägsbolaget skulle nära nog ställas inför ruin och därmed oförmåga att fullgöra sina förpliktelser mot staten och enskilda och snart nog också skulle bli tvunget att nedlägga driften. Det står åtminstone klart för var och en, som något så när känner till Järnvägen och dess förhållanden.</w:t>
        <w:br/>
        <w:br/>
        <w:t>Det måste väl även ur nationalekonomisk synpunkt anses förkastligt att transportera godset tio mil längre väg än som är behövligt, därest den nuvarande transportvägen över Stålboga—Skebokvarn bibehålles. Detta kan säkrast ske, om staten förvärvade även Mellersta Södermanlands Järnväg. Därigenom att även denna järnväg införlivades med statsbanenätet skulle vinnas, att statsbanenätet i Södermanland bleve fullständigt och kom att beröra länets samtliga huvudorter, däribland alla städer utom Trosa, som ju icke har någon Järnvägsförbindelse. Ett sådant införlivande skulle också givetvis medföra, att det ginge lättare och bättre att ordna transportförhållanden, tågtidtabeller</w:t>
        <w:br/>
        <w:br/>
        <w:t>o. d. Man skulle också kunna förbilliga administrationen och minska driftkostnaderna samt överhuvud taget underlätta och förbättra järnvägsdriften inom området. Det kan väl heller knappast ur någon enda synpunkt anses lämpligt, att denna lilla järnväg på 23 kilometer, som ligger inklämd mellan tvenne statsbanelinjer, fortfarande skulle bibehållas som enskild järnväg.</w:t>
        <w:br/>
        <w:br/>
        <w:t>Jag vill till sist tillägga, att det förhållandet, att Mellersta Södermanlands järnväg icke nu står i samma svåra ekonomiska situation som Norra Södermanlands järnväg, beror ingalunda på några särskilda lyckliga omständigheter, utan det är resultatet av den målmedvetna och sparsamma ledning och förvaltning, som järnvägsbolaget hela tiden haft förmånen att äga. Det vore också enligt mitt förmenande synnerligen beklagligt, om de stora uppoffringar, som gjorts för denna järnväg, och det goda resultat, järnvägsbolaget hittills uppnått, genom åtgärder från statens sida skulle tillspilloges.</w:t>
        <w:br/>
        <w:br/>
        <w:t>Det är för att förhindra detta, som vi i vår motion föreslagit riksdagen att hos Kungl. Maj:t begära utredning av frågan om järnvägens förvärvande av staten. Detta vårt förslag har dock avstyrkts av utskottet under motivering, att järnvägsbolaget numera direkt hos Kungl. Maj:t anhållit om en utredning av liknande beskaffenhet, som i motionerna har begärts. »Då det alltså kan förväntas», fortsätter utskottet, »att ifrågavarande inlösningsspörsmål prövas utan någon särskild framställning i ämnet från riksdagen, får utskottet avstyrka motionerna.» Nu torde det väl ändå vara så, att en skrivelse från riksdagen hade varit ett värdefullt stöd för framgången av de önskemål, bolaget framfört i frågan om ett statsförvärv av denna järnväg. Jag skulle därför helst ha yrkat bifall till vår motion, men jag skall icke göra det, då jag fruktar, att ett sådant yrkande har ringa utsikter till framgång mot ett enhälligt statsutskott. Jag vill i stället ur statsutskottets utlåtande, som jag förmodar kommer att bifallas av riksdagen, utläsa den meningen, att riksdagen förväntar, att frågan ändå blir prövad av Kungl. Maj:t. Härtill vill jag knyta den förhoppningen, att Kungl. Maj:t måtte ägna frågan ett välvilligt intresse och om möjligt till nästa riksdag framlägga proposition i ärendet.</w:t>
        <w:br/>
        <w:br/>
        <w:t>Jag har av denna anledning, herr talman, på denna punkt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