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734</w:t>
      </w:r>
    </w:p>
    <w:p>
      <w:r>
        <w:rPr>
          <w:b/>
        </w:rPr>
        <w:t xml:space="preserve">Datum: </w:t>
      </w:r>
      <w:r>
        <w:t>1934-03-13</w:t>
      </w:r>
    </w:p>
    <w:p>
      <w:r>
        <w:rPr>
          <w:b/>
        </w:rPr>
        <w:t xml:space="preserve">Kammare: </w:t>
      </w:r>
      <w:r>
        <w:t>Första kammaren</w:t>
      </w:r>
    </w:p>
    <w:p>
      <w:r>
        <w:rPr>
          <w:b/>
        </w:rPr>
        <w:t xml:space="preserve">Antal yttranden: </w:t>
      </w:r>
      <w:r>
        <w:t>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Kerstin Hesselgren (Folkpartiet, woman)</w:t>
      </w:r>
    </w:p>
    <w:p>
      <w:r>
        <w:rPr>
          <w:b w:val="0"/>
        </w:rPr>
        <w:t xml:space="preserve">Herr talman! Den motion, som det här är fråga om, går ut på att </w:t>
      </w:r>
      <w:r>
        <w:rPr>
          <w:b/>
        </w:rPr>
        <w:t>fröken²</w:t>
      </w:r>
      <w:r>
        <w:rPr>
          <w:b w:val="0"/>
        </w:rPr>
        <w:t xml:space="preserve"> Ingeborg Walin, konsulent i skolöverstyrelsen, skulle få stå kvar i sin tjänst till fyllda 67 år, d. v. s. i ett år till. Jag har naturligtvis i första hand väckt denna motion därför, att jag anser, att det är opraktiskt, att staten inte till det yttersta utnyttjar en verkligt god arbetskraft. </w:t>
      </w:r>
      <w:r>
        <w:rPr>
          <w:b/>
        </w:rPr>
        <w:t>Fröken²</w:t>
      </w:r>
      <w:r>
        <w:rPr>
          <w:b w:val="0"/>
        </w:rPr>
        <w:t xml:space="preserve"> Walin har i sitt arbete visat sig vara detta, och </w:t>
      </w:r>
      <w:r>
        <w:rPr>
          <w:b/>
        </w:rPr>
        <w:t>hennes²</w:t>
      </w:r>
      <w:r>
        <w:rPr>
          <w:b w:val="0"/>
        </w:rPr>
        <w:t xml:space="preserve"> arbetsförmåga är fullständigt obruten. Men jag har också haft ett annat skäl, nämligen att man här har haft ett tillfälle, där man varit obunden av föregående bestämmelser om olikhet i den manliga och den </w:t>
      </w:r>
      <w:r>
        <w:rPr>
          <w:b/>
        </w:rPr>
        <w:t>kvinnliga¹</w:t>
      </w:r>
      <w:r>
        <w:rPr>
          <w:b w:val="0"/>
        </w:rPr>
        <w:t xml:space="preserve"> pensionsåldern, och eftersom pensionsutredningen och numera — efter propositionen i går — även Kungl. Maj:t gå in för lika pensionsålder, ansåg jag, att man här hade ett direkt tillfälle att visa, att man godtar de vägar, som föreslagits.</w:t>
        <w:br/>
        <w:br/>
        <w:t>Nu säger emellertid utskottet, att det inte är riksdagen utan Kungl. Maj:t, som skall avgöra denna fråga. I sådant fall kan jag naturligtvis, herr talman, inte göra något yrkande.</w:t>
      </w:r>
    </w:p>
    <w:p>
      <w:pPr>
        <w:pStyle w:val="Heading2"/>
      </w:pPr>
      <w:r>
        <w:t>2. Kerstin Hesselgren (Folkpartiet, woman)</w:t>
      </w:r>
    </w:p>
    <w:p>
      <w:r>
        <w:rPr>
          <w:b w:val="0"/>
        </w:rPr>
        <w:t>Herr talman! Jag förstår mycket väl, att man, när det inte finns någon reservation på denna punkt, inte kan komma någon väg. Men jag kan inte neka mig nöjet att framhålla, att det förefaller mig, som om utskottets sätt att försvara sitt yrkande tyder på dåligt samvete. Det säger och stryker starkt under, att man visst inte skall tro, att utskottet inte behjärtar den sak det här gäller, det har man visat många gånger förut genom att bevilja anslag till sådan undervisning.</w:t>
        <w:br/>
        <w:br/>
        <w:t>Nu menar jag, att har man visat sig så behjärta denna sak, att man många gånger förut beviljat anslag, så förefaller det ganska märkvärdigt, att man inte nu vidhåller detta sitt intresse. Det gäller här att få fortsätta en undervisning, som redan har påbörjats i 14 skolor. Materialet finns, lokalerna finnas, och här har begärts ett anslag på 6,000 kronor, för att man skall kunna få fortsätta, vad man redan har börjat med.</w:t>
        <w:br/>
        <w:br/>
        <w:t xml:space="preserve">Det har förvånat mig, att statsutskottets medlemmar ha kunnat så förhärda sina hjärtan, ty jag kan inte förstå annat än att skapelsens herrar äro fullkomligt på det klara med att matlagning är det ämne, som de framför allt önska, att </w:t>
      </w:r>
      <w:r>
        <w:rPr>
          <w:b/>
        </w:rPr>
        <w:t>flickor²</w:t>
      </w:r>
      <w:r>
        <w:rPr>
          <w:b w:val="0"/>
        </w:rPr>
        <w:t xml:space="preserve"> skola få undervisning i. Om de nu med detta beslut ha velat visa, att de mena, att </w:t>
      </w:r>
      <w:r>
        <w:rPr>
          <w:b/>
        </w:rPr>
        <w:t>flickor²</w:t>
      </w:r>
      <w:r>
        <w:rPr>
          <w:b w:val="0"/>
        </w:rPr>
        <w:t xml:space="preserve"> behöva andra kunskaper också och det 1 första hand, skall jag var den sista att sätta mig emot den saken. TI gläd- Jen över att statsutskottet har visat sådan förståelse även för annan utbildning när det gäller </w:t>
      </w:r>
      <w:r>
        <w:rPr>
          <w:b/>
        </w:rPr>
        <w:t>flickor²</w:t>
      </w:r>
      <w:r>
        <w:rPr>
          <w:b w:val="0"/>
        </w:rPr>
        <w:t>, skall jag, herr talman, inte här göra något yr-</w:t>
      </w:r>
    </w:p>
    <w:p>
      <w:pPr>
        <w:pStyle w:val="Heading2"/>
      </w:pPr>
      <w:r>
        <w:t>3. Olof Bergqvist (Högerns riksdagsgrupp, man)</w:t>
      </w:r>
    </w:p>
    <w:p>
      <w:r>
        <w:rPr>
          <w:b w:val="0"/>
        </w:rPr>
        <w:t xml:space="preserve">Jag vill bara uttala min tillfredsställelse med det betyg, utskottets ledamöter fått av </w:t>
      </w:r>
      <w:r>
        <w:rPr>
          <w:b/>
        </w:rPr>
        <w:t>fröken²</w:t>
      </w:r>
      <w:r>
        <w:rPr>
          <w:b w:val="0"/>
        </w:rPr>
        <w:t xml:space="preserve"> Hesselgren. </w:t>
      </w:r>
      <w:r>
        <w:rPr>
          <w:b/>
        </w:rPr>
        <w:t>Hon²</w:t>
      </w:r>
      <w:r>
        <w:rPr>
          <w:b w:val="0"/>
        </w:rPr>
        <w:t xml:space="preserve"> har nämligen i utskottets uttalande spårat en liten känsla av dåligt samvete, och det vittnar om att vi ändå inte äro alldeles förhärdade, fastän vi sitta i statsutskottet. Statsutskottets ledamöter ha ju namn om sig att inte ha något hjärta och inte något samvete. Att vi även på denna punkt måst förhärda oss är ju ett påtagligt faktum, men vi synas nu dock ha haft något litet av mänskliga känslor kvar, när vi gjorde vårt uttalande.</w:t>
        <w:br/>
        <w:br/>
        <w:t>"Jag yrkar bifall till utskottets hemställan.</w:t>
      </w:r>
    </w:p>
    <w:p>
      <w:pPr>
        <w:pStyle w:val="Heading2"/>
      </w:pPr>
      <w:r>
        <w:t>4. Edgar Sjödahl (Socialdemokraterna, man)</w:t>
      </w:r>
    </w:p>
    <w:p>
      <w:r>
        <w:rPr>
          <w:b w:val="0"/>
        </w:rPr>
        <w:t>Herr talman! Utskottet erkänner beträffande denna motion, liksom beträffande den som behandlas under punkt 112, att starka skäl kunna anföras för en ändring av nu gällande bestämmelser, men utskottet förmenar tydligen, att då man inte kan överblicka konsekvenserna av ett sådant beslut för denna grupp av lärare och inte heller har någon utredning om de säkerligen mycket obetydliga men ändå kostnader, som det skulle medföra, så kan inte utskottet tillstyrka bifall till motionerna.</w:t>
        <w:br/>
        <w:br/>
        <w:t>Nu skulle ju den, som inte känner statsutskottets arbetsmetoder, kunna finna rimligt och förståeligt, om utskottet under sådana omständigheter — då det ändå godkänner den principiella motiveringen i motionerna — yrkat, att Kungl. Maj:t skulle utreda denna sak. Men det ingår tydligtvis inte i statsutskottets sätt att arbeta. Jag beklagar det, men det är intet att göra åt det.</w:t>
        <w:br/>
        <w:br/>
        <w:t>Det skulle i varje fall vara önskvärt, om efter detta erkännande ifrån statsutskottets sida man inom regeringen toge upp de framställningar, som dit ha ingivits dels tidigare ifrån olika lärarekorporationer, dels ifrån skolöverstyrelsen om en ändring i här rådande förhållanden. Man borde taga upp dessa framställningar till prövning och avgörande, på det att de måtte föranleda en eventuell framställning till riksdagen. Det är här inte bara en fråga om vissa läraregruppers ekonomiska intressen. Det gäller visserligen frågan, om inte de lärargrupper, som finnas vid läroverken och vid mellanskolorna och som praktiskt taget ha samma arbete, skulle kunna jämställas i lönetursrätt både vid befordran till läroverk och till mellanskolor. En sådan jämställdhet tycker man skulle vara en enkel gärd av rättvisa, och jag förmodar, att statsutskottet med sin rätt välvilliga motivering velat ge ett erkännande häråt. Men det är också för läroverken och mellanskolorna utomordentligt värdefullt, om man efter en reform på denna punkt skulle kunna skapa ett lättare utbyte av lärarkrafter mellan dessa så jämställda skolor. Det svalg, som nu är befäst dem emellan, bottnar ju inte i sakens egen natur. Det beror på att det ena slaget skolor äro till tre fjärdedelar statliga, medan de andra äro helt statliga. Det är detta, som åstadkommer olikheten vid behandlingen av läraregrupperna.</w:t>
        <w:br/>
        <w:br/>
        <w:t>Jag vill hoppas, att Kungl. Maj:t till äventyrs, med den initiativkraft, som man har sett utvecklas av ecklesiastikministern, skulle vilja taga sig an även denna sak för utredning och förslag till riksdagen.</w:t>
        <w:br/>
        <w:br/>
        <w:t>Herr talman! Jag har intet yrkande.</w:t>
      </w:r>
    </w:p>
    <w:p>
      <w:pPr>
        <w:pStyle w:val="Heading2"/>
      </w:pPr>
      <w:r>
        <w:t>5. Karl Sandegård (Socialdemokraterna, man)</w:t>
      </w:r>
    </w:p>
    <w:p>
      <w:r>
        <w:rPr>
          <w:b w:val="0"/>
        </w:rPr>
        <w:t>Jag ber att med ett par ord få fästa uppmärksamheten på en sak, som kanske inte är så alldeles betydelselös. När frågan om reform av vårt skolväsen var före 1927, tillät jag mig att väcka en motion i fråga om de kommunala mellanskolorna med yrkande om en avvägning — så vill jag minnas, att det hette — av förhållandet mellan lärares och elevers ar-</w:t>
        <w:br/>
        <w:br/>
        <w:t xml:space="preserve">Anslag till slöjdundervisning vid kommunala mellanskolor. (Forts.) betsbörda. Jag skall inte gå in på den saken här. Jag vill endast för min del be att få antecknat till protokollet, att jag fortfarande hyser den mening, som jag flera gånger uttalat här i kammaren i fråga om de kommunala mellanskolorna — och någon större ändring har tydligtvis inte trots den nya stadgan kommit till — att man är bra nära gränsen för en överbelastning av eleverna. Här ifrågasättes nu som en motvikt mot det intellektuella raseriet — höll jag på att säga — undervisning i manlig och </w:t>
      </w:r>
      <w:r>
        <w:rPr>
          <w:b/>
        </w:rPr>
        <w:t>kvinnlig¹</w:t>
      </w:r>
      <w:r>
        <w:rPr>
          <w:b w:val="0"/>
        </w:rPr>
        <w:t xml:space="preserve"> slöjd. Som inspektor för en sådan där, rätt liten skola, har jag tillfälle att allt emellanåt fråga mig, var man så småningom skall få plats för den ena timmen efter den andra, som man proponerar ifrån statsmakternas sida, utan alltför stora och tillbörliga hänsyn till att det finns barn i'skolan, vilkas timtal redan nu uppgår till en höjd, som är ganska avskräckande. Medan läraren har en maximitjänstgöring av låt mig säga 28 undervisningstimmar i veckan, gå elevernas skoltimmar i regel aldrig under 36, inte heller enligt den nya stadgan. Jag förmodar, att frågan om den manliga och </w:t>
      </w:r>
      <w:r>
        <w:rPr>
          <w:b/>
        </w:rPr>
        <w:t>kvinnliga¹</w:t>
      </w:r>
      <w:r>
        <w:rPr>
          <w:b w:val="0"/>
        </w:rPr>
        <w:t xml:space="preserve"> slöjden bör sammanhänga med frågan om hur man skall kunna minska antalet timmar i de andra ämnena, och så länge man inte går till botten med den saken, får jag för min del säga, att jag måste anmäla ganska stor tveksamhet och ganska allvarliga bekymmer för vart det så småningom skall ta vägen, inte bara på denna punkt utan också på andra.</w:t>
        <w:br/>
        <w:br/>
        <w:t>Jag har som sagt endast för. min del velat anmäla en tveksamhet och en betänksamhet, som i detta konkreta fall äro grundade på iakttagelser från en av de skolor, det här gäller.</w:t>
        <w:br/>
        <w:br/>
        <w:t>Jag har intet yrkande.</w:t>
      </w:r>
    </w:p>
    <w:p>
      <w:pPr>
        <w:pStyle w:val="Heading2"/>
      </w:pPr>
      <w:r>
        <w:t>6. Wilhelm Källman (Socialdemokraterna, man)</w:t>
      </w:r>
    </w:p>
    <w:p>
      <w:r>
        <w:rPr>
          <w:b w:val="0"/>
        </w:rPr>
        <w:t>Herr talman! Jag skall inte framställa något yrkande, men jag ber att få säga ett par ord.</w:t>
        <w:br/>
        <w:br/>
        <w:t>Den, som noga genomläst motionen nr 94 i denna kammare, har säkerligen funnit, att till stöd för densamma föreligga mycket starka skäl. Det erinras exempelvis om att redan skolkommissionen på sin tid tillstyrkte ett förstatligande av Lidingö kommunala läroverk, men 'år 1927, då ärendet förekom i riksdagen, anförde departementschefen, att möjlighet inte då förelåg att tillstyrka alla framkomna önskemål i saken. Emellertid måste behovet av ett förstatligande av Lidingö läroverk framgå av det antal lärjungar, som för närvarande finnas inskrivna i skolan, nämligen 472 stycken, höstterminen förlidet år. Det erinras i motionen om att samtidigt som ett nytt högre allmänt läroverk upprättas för Stockholm — vilket alldeles nyligen beslutats, då kammaren biföll, vad statsutskottet föreslagit i punkten 92 — så får Lidingö stad på egen bekostnad underhålla ett stort och välbehövligt sådant. Det är naturligtvis ingenting att göra åt den saken i dag, men jag vill hemställa att ecklesiastikministern måtte överväga en av Lidingö stadsfullmäktige den 20 februari 1931 ingiven framställning i saken, vilken framställning ännu inte föranlett någon Kungl. Maj:ts åtgärd.</w:t>
        <w:br/>
        <w:br/>
        <w:t>Detta är det enda, jag kan göra i dag, och jag har intet yrkande.</w:t>
      </w:r>
    </w:p>
    <w:p>
      <w:pPr>
        <w:pStyle w:val="Heading2"/>
      </w:pPr>
      <w:r>
        <w:t>7. Ruben Wagnsson (Socialdemokraterna, man)</w:t>
      </w:r>
    </w:p>
    <w:p>
      <w:r>
        <w:rPr>
          <w:b w:val="0"/>
        </w:rPr>
        <w:t>Herr talman! I samband med beviljandet av anslag för nästa budgetår till småskoleseminarierna bör ett ögonblicks uppmärksamhet</w:t>
        <w:br/>
        <w:br/>
        <w:t>Anslag till småskoleseminarierna. (Forts.) skänkas åt den arbetslöshetsfråga, som är ägnad att inge oro och allvarliga bekymmer. Kammarens ledamöter torde känna till och ha all anledning att i detta sammanhang draga sig till minnes, att vårt lands småskollärarinnekår för närvarande hemsökes av en arbetslöshet, som i sin omfattning saknar motsvarighet i den svenska folkskolans historia. Centralstyrelsen för Sveriges allmänna folkskollärareförening, som helt naturligt har ägnat denna fråga stor uppmärksamhet, har igångsatt en utredning med syfte att söka fastställa arbetslöshetens omfattning. Det har då konstaterats, att av under åren 1921— 1930 utexaminerade småskollärarinnor omkring 500 saknade anställning den 1 november 1933. Av genom skolöverstyrelsen verkställd undersökning har samtidigt framgått, att den 15 augusti samma år voro 339 av de åren 1931—1933 utexaminerade småskollärarinnorna arbetslösa.</w:t>
        <w:br/>
        <w:br/>
        <w:t>Med stöd av dessa utredningar kan man alltså fastslå, att det för närvarande finns minst mellan 800 och 900 arbetslösa småskollärarinnor i vårt land. Siffran är skrämmande, men den ger ändå inte den rätta belysningen åt lägets allvar, om den inte sammanställes med en annan uppgift.</w:t>
        <w:br/>
        <w:br/>
        <w:t>I en framställning till Kungl. Maj:t har skolöverstyrelsen den 13 februari i år begärt, att 1932 års seminariesakkunniga skulle erhålla i uppdrag att undersöka behovet av en eventuell revision av småskoleseminariernas organisation, särskilt med hänsyn till behovet av lärare med småskollärarutbildning. En liknande framställning har också ingått från centralstyrelsen för Sveriges allmänna folkskollärareförening, och ecklesiastikministern har i fredagens konselj utverkat ett tillmötesgående av dessa önskemål, något som mottagits med tillfredsställelse av lärarekåren.</w:t>
        <w:br/>
        <w:br/>
        <w:t>I skolöverstyrelsens framställning lämnas emellertid en uppgift, som för den initierade inte kommer som någon överraskning men som inte dess mindre måste anses som sensationell. Intill den 1 juli 1936 räknar man med, att 840, säger 840, småskollärartjänster ytterligare skola indragas — ett resultat av rationalisering och nativitetsminskning. Ur statens synpunkt kan ju denna utveckling anses ekonomiskt förmånlig. Den innebär minskning av statsutgifterna. Jag vågar inte yttra mig här om de grunder, efter vilka indragningen sker. Att en allvarlig fara ur uppfostringssynpunkt kan uppstå, om småttingar 1 7- och 8-årsåldern skola ryckas ur den närmaste hembygdens miljö och inackorderas i främmande familjer eller skjutsas långa vägar, är ställt utom diskussion. Likaså innebär ett ökat elevantal i klasserna ofta en tillbakagång ur uppfostringssynpunkt. Därigenom försvåras den individualiserade undervisningen. Att man vid rationaliseringen måste gå fram med stor försiktighet, i all synnerhet när det är fråga om mindre barn, bör kanske understrykas. Besparingar äro bra, men man måste spara med förstånd, så att inte som följd av sparsamheten uppstå sociala och pedagogiska missförhållanden. Jag förutsätter emellertid, att våra folkskolinspektörer beaktat dessa tämligen självklara synpunkter och att de trots detta nått fram till det resultat skolöverstyrelsens siffror antyda.</w:t>
        <w:br/>
        <w:br/>
        <w:t>Vad innebära nu dessa siffror, herr talman? Jo, att vi för närvarande ha omkring 900 arbetslösa småskollärarinnor och att under loppet av 2!/2 år skola indragas ytterligare 840 tjänster. Avgången från småskollärarinnetjänster beräknas de närmaste åren till mellan 100 och 200 årligen. Med andra ord: arbetslösheten kommer att ytterligare ökas inom småskollärarkåren.</w:t>
        <w:br/>
        <w:br/>
        <w:t>Under sådana förhållanden ligger den frågan nära till hands: varför vägra statsmakterna att stoppa nyintagningen vid småskoleseminarierna några år framåt? Då jag motionsvis framställde yrkande härom vid 1933 års riksdag, avslog riksdagen detta. TI stället nyinrättades två statsseminarier för småskollärarinneutbildningen då. I dag torde väl envar, möjligen med undan-</w:t>
        <w:br/>
        <w:br/>
        <w:t xml:space="preserve">Ju mer jag haft anledning söka penetrera denna fråga, dess mer övertygad har jag blivit därom, att det är oförsvarligt att locka unga </w:t>
      </w:r>
      <w:r>
        <w:rPr>
          <w:b/>
        </w:rPr>
        <w:t>flickor²</w:t>
      </w:r>
      <w:r>
        <w:rPr>
          <w:b w:val="0"/>
        </w:rPr>
        <w:t xml:space="preserve"> in på en statlig utbildningsanstalt, där de få en både för dem själva och för staten kostsam utbildning, men där de vid studiernas avslutning sakna möjlighet att vinna anställning. Ty, väl att märka, småskoleseminarierna ge en specialutbildning, som dessa </w:t>
      </w:r>
      <w:r>
        <w:rPr>
          <w:b/>
        </w:rPr>
        <w:t>flickor²</w:t>
      </w:r>
      <w:r>
        <w:rPr>
          <w:b w:val="0"/>
        </w:rPr>
        <w:t xml:space="preserve"> ha föga gagn av, om de inte lyckas vinna anställning som </w:t>
      </w:r>
      <w:r>
        <w:rPr>
          <w:b/>
        </w:rPr>
        <w:t>lärarinnor³</w:t>
      </w:r>
      <w:r>
        <w:rPr>
          <w:b w:val="0"/>
        </w:rPr>
        <w:t>. Postverket plockar inte in flera aspiranter på sina utbildningskurser än det beräknar kunna skänka sysselsättning. På samma sätt bör naturligtvis förfaras vid lärarutbildningen.</w:t>
        <w:br/>
        <w:br/>
        <w:t xml:space="preserve">Nu få hundratals småskollärarinnor göra sig förtrogna med tanken, att de inte kunna beredas plats i skolans tjänst. Somliga ha också dragit konsekvensen härav. De ha sökt skaffa sig annan utbildning, fått platser som </w:t>
      </w:r>
      <w:r>
        <w:rPr>
          <w:b/>
        </w:rPr>
        <w:t>sjuksköterskor³</w:t>
      </w:r>
      <w:r>
        <w:rPr>
          <w:b w:val="0"/>
        </w:rPr>
        <w:t xml:space="preserve">, på kontor eller som affärsanställda. Många ha blivit </w:t>
      </w:r>
      <w:r>
        <w:rPr>
          <w:b/>
        </w:rPr>
        <w:t>hembiträden³</w:t>
      </w:r>
      <w:r>
        <w:rPr>
          <w:b w:val="0"/>
        </w:rPr>
        <w:t xml:space="preserve">. Helt visst skulle det ha varit bättre för dessa </w:t>
      </w:r>
      <w:r>
        <w:rPr>
          <w:b/>
        </w:rPr>
        <w:t>lärarinnor³</w:t>
      </w:r>
      <w:r>
        <w:rPr>
          <w:b w:val="0"/>
        </w:rPr>
        <w:t xml:space="preserve">, om de hindrats att genomgå småskoleseminariet och tjänstgjort som </w:t>
      </w:r>
      <w:r>
        <w:rPr>
          <w:b/>
        </w:rPr>
        <w:t>hembiträden³</w:t>
      </w:r>
      <w:r>
        <w:rPr>
          <w:b w:val="0"/>
        </w:rPr>
        <w:t xml:space="preserve"> före sin utbildning i stället för att tvingas göra det efteråt, när de ådragit sig studieskulder, som de icke ens förmå förränta. Det bör påminnas om att den grupp av lärarkåren, som drabbats av arbetslösheten, småskollärarinnorna, äro de av statsanställda lägst avlönade. En ordinarie småskollärarinna på landsbygden har 1,200 kronor i begynnelselön jämte husrum och vedbrand samt dyrtidstillägg. Det är sannerligen icke mer än vad som behövs för ett nödtorftigt uppehälle. Ett flertal småskollärarinnor kommer att tillträda sina befattningar med en studieskuld, som växt under mångårig arbetslöshet, och med en i förväg nedbruten hälsa till följd av den oro och nedslagenhet, som följer en otrygg existens.</w:t>
        <w:br/>
        <w:br/>
        <w:t>När man i utskottsutlåtandet söker efter de argument, som förmått statsutskottet att avstå från den — jag medger det — ganska ringa utgiftsminskning, som ett bifall till min motion inneburit, står man ganska häpen. Utskottet kostar på sig ett uttalande om att situationen på arbetsmarknaden för småskollärarinnorna är allvarsam. Ecklesiastikministern har tagit hänsyn härtill, då han föreslagit en nyintagning i seminarierna av endast 60, ehuru den utbyggda organisationen kan taga in 336 elever. Utskottet anser t. o. m. att Kungl. Maj:t bör gå motionären ytterligare ett tuppfjät till mötes och bestämma nyintagningen till 50, d. v. s. 10 elever i var och en av de 5 klasser, som skola upprätthållas. Organisationen är tilltagen för 12 examinationsavdelningar å 28 elever. Inskränkningen är kraftig; man endast spörjer, varför inte utskottet vill följa exemplet från Norge och helt inhibera nyintagningen. Och härpå ger utskottet ett svar, som jag in extenso återger. Det är bara fyra rader: »Att, såsom i motionen yrkats, intagningen för nästkommande läsår helt skulle upphöra, kan utskottet däremot icke tillstyrka. Utskottet vill erinra, att en vid 1933 års riksdag väckt motion med samma innebörd som den nu föreliggande avslogs av riksdagen.» Punkt och slut.</w:t>
        <w:br/>
        <w:br/>
        <w:t>De ärade representanterna i statsutskottet må ursäkta mig, att jag inte kan underlåta fästa kammarens uppmärksamhet på det egendomliga i detta resonemang. Riksdagen avslog 1933 en motion, i vilken yrkades ett temporärt stängande av småskoleseminarierna. I denna motion påvisades det onödiga uti att starta två nya seminarier, varav det ena t. o. m. omedelbart som dubbelseminarium. Nu föreslå både Kungl. Maj:t och skolöverstyrelsen, att ingen nyintagning skall ske i 7 av de 12 i organisationen ingående årskurserna. Men enligt statsutskottets utlåtande bör riksdagen, därför att den förra året avslog</w:t>
        <w:br/>
        <w:br/>
        <w:t>Då ingen reservation finnes, är det ju tämligen meningslöst att här framställa något yrkande. Jag tillåter mig emellertid rikta en vädjan till ecklesiastikministern att ett kommande år framlägga ett förslag, som möjliggör seminarielärarnas utnyttjande vid fortbildningskurser för arbetslösa småskollärarinnor, men att man stoppar tillsvidare nyintagning av elever, och att denna nyintagning först återupptages, då man vunnit jämvikt mellan tillgång och efterfrågan på dessa lärarinneplatser.</w:t>
      </w:r>
    </w:p>
    <w:p>
      <w:pPr>
        <w:pStyle w:val="Heading2"/>
      </w:pPr>
      <w:r>
        <w:t>8. Ivan Pauli (Socialdemokraterna, man)</w:t>
      </w:r>
    </w:p>
    <w:p>
      <w:r>
        <w:rPr>
          <w:b w:val="0"/>
        </w:rPr>
        <w:t>Herr talman! Jag tyckte mig märka ett milt ogillande i herr talmannens blick, eftersom jag nyss å utskottets vägnar vågade begära ordet, trots att intet yrkande mot utskottsutlåtandet har framförts. Men den föregående ärade talaren har ju dock varit rätt så besk mot utskottet, och det kan måhända därför anses motiverat att anföra några förmildrande omständigheter.</w:t>
        <w:br/>
        <w:br/>
        <w:t>Jag vill då först påpeka, att när den ärade talaren uttryckte sin häpnad över utskottets förslag, så glömde han att uttala sin häpnad även över skolöverstyrelsen, som dock har framlagt det förslag, på vilket propositionen grundar sig. Utskottet har dessutom — det ha vi fått ett ganska snävt erkännande för — gått ett »tuppfjät» närmare motionärernas önskemål än skolöverstyrelsen och Kungl. Maj:t.</w:t>
        <w:br/>
        <w:br/>
        <w:t xml:space="preserve">Jag har emellertid begärt ordet inte så mycket för att uppträda som försvarsadvokat för statsutskottet — det tror jag man i statsutskottet i allmänhet inte anser sig i någon högre grad behöva — utan snarast för att instämma i de allmänna synpunkter, som motionären har anfört. Det äri högsta grad värt uppmärksamhet, att småskollärarinneproduktionen fått en omfattning, som inte står i. någon som helst rimlig proportion till behovet av </w:t>
      </w:r>
      <w:r>
        <w:rPr>
          <w:b/>
        </w:rPr>
        <w:t>lärarinnor³</w:t>
      </w:r>
      <w:r>
        <w:rPr>
          <w:b w:val="0"/>
        </w:rPr>
        <w:t>. Jag vill anbefalla kammaren att kasta en blick på sid. 190 i åttonde huvudtiteln och särskilt på siffran för 1933 i den där införda tabellen. Då var de utexaminerades antal visserligen så lågt som 155, men de anställdas antal var endast 33, medan 99 — alltså i det närmaste ett hundratal — inte fingo någon anställning. Av de utexaminerade var det således blott en tredjedel som kunde få anställning. Det måste sägas, att det inte är rimligt, att man förfar på det sättet. Jag hörde redan i fjol till dem, som i utskottet försökte få till stånd en viss begränsning av lärarinneproduktionen för småskolan. Då ville man inte höra på det örat. I år har man däremot gått betydligt längre än som ifrågasattes i fjol. Man har, som kammaren torde finna, icke blott kraftigt reducerat nyintagningen vid seminarierna, utan även hemställt till Kungl. Maj:t, att, om Kungl, Maj:t skulle finna senare inkomna upplysningar göra det nödvändigt, ytterligare minska elevantalet per klassavdelning. Vi ha nämnt siffran 10 såsom varande en lagom rund siffra, men den binder ju inte Kungl. Maj:t. Man kan naturligtvis säga, att det är oekonomiskt att arbeta med så små avdelningar. Å andra sidan kan man inte förneka, att det är pedagogiskt fördelaktigt att ha dylika begränsade avdelningar, och dessutom är det ännu mera oekonomiskt att avlöna lärare, som gå och inte ha något att göra.</w:t>
        <w:br/>
        <w:br/>
        <w:t>Jag vill visst inte förneka, att motionärerna kunna ha rätt i, att man under nuvarande omständigheter mycket väl skulle kunna inställa utexamineringen för ett eller annat år. Då det emellertid inte har visat sig möjligt att inom avdelningen och utskottet finna gehör för en så pass radikal åtgärd, måste Jag i alla fall uttala min tillfredsställelse över att man har velat göra det nyssnämnda tillmötesgåendet mot de av motionären framhållna synpunkterna och. de synnerligen starkt talande tidsförhållanden, han påpekat, att man gjort denna hemställan till Kungl. Maj:t att eventuellt minska elevantalet per av-</w:t>
        <w:br/>
        <w:br/>
        <w:t>Anslag till småskoleseminarierna. (Forts.) delning. Hur det skall bli till ett följande år, är det kanske nu för tidigt att uttala sig om. Den föregående talaren har emellertid erinrat om att Kungl. Maj:t behjärtat de av överstyrelsen framförda erfarenheterna och givit i uppdrag åt den kommitté, som arbetar med folkskoleseminariernas omorganisation, att även pröva denna fråga. Jag anser därför, att motionären kunde ha kostat på sig litet mer erkännande åt såväl Kungl. Maj:t som statsutskottet än han gjorde. Men vi skola inte tvista om nyanser härvidlag. Jag tror inte man kan säga, att det saknas god vilja hos de svenska statsmakterna att rätta till den olyckliga utveckling, som har inträtt på detta område.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734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