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1997</w:t>
      </w:r>
    </w:p>
    <w:p>
      <w:r>
        <w:rPr>
          <w:b/>
        </w:rPr>
        <w:t xml:space="preserve">Datum: </w:t>
      </w:r>
      <w:r>
        <w:t>1934-04-16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Pehrsson (Nationella framstegspartiet, man)</w:t>
      </w:r>
    </w:p>
    <w:p>
      <w:r>
        <w:rPr>
          <w:b w:val="0"/>
        </w:rPr>
        <w:t>Herr talman! Endast några ord med anledning av yttrandena här.</w:t>
        <w:br/>
        <w:br/>
        <w:t>Jag är i det ganska egendomliga läget, herr talman, att kunna under olika förutsättningar uttala mitt tack till de herrar, som yttrat sig här 1 dag. Jag skulle i första hand vilja rikta mitt tack till herr Hedlund. Det var en glädje att höra den sunda, mänskliga syn han hade på denna sak. Det gladde mig, och jag betraktade det — jag hoppas, att herr Hedlund icke finner det på något sätt galet — som ett stöd åt den åskådning jag förfäktar.</w:t>
        <w:br/>
        <w:br/>
        <w:t>Sedan vill jag säga ett par ord till den ärade talaren på Upplandsbänken herr Lundstedt. Även honom är jag tack skyldig, ty hans yttrande var alltigenom ett belägg på att jag rätt uppfattat läget i denna fråga. Han ansåg, om jag fattade honom rätt, att man begick en orätt mot barnen, då man undanhöll dem kunskapen om preventivmedlen. Han talade om att det härvidlag rådde två diametralt motsatta åskådningar. Alldeles rätt! Det är två diametralt motsatta åskådningar, mellan vilka icke finns någon brygga. Hans uttalande i övrigt skall jag icke gå in på i annan mån än att jag vill fastslå, att han yttrade, att vi behöva modifiera blygsamheten. Han trodde, att det var månhet om blygsamheten, som till stor del låg bakom mitt yttrande. Det är sant och riktigt. Men jag vill icke modifiera den utan tvärtom hoppas, att blygsamheten skall allt fortfarande få vara något för vår ungdom beteck-</w:t>
        <w:br/>
        <w:br/>
        <w:t>Herr Flyg hade ju åtskilligt att säga mig. Han hade icke hört något mera bedrövligt och obehagligt i denna kammare. Ja, det gläder mig, det också — icke tu tal om den saken! Ty det visar, att möjligen ett eller annat ord nådde honom. Herr Flyg ansåg, att det måste ligga hyckleri bakom. Ja, det förstår jag. Jag är icke så orimlig i mina krav på herr Flyg, att jag skulle förutsätta, att han kunde tänka sig möjligheten av en ärlig övertygelse på något annat håll än — möjligen — hans eget. Det var emellertid åtskilligt i hans yttrande, som också ger mig belägg på min uppfattning — och allt sådant är jag naturligtvis tacksam för. Jag har för övrigt i min hand här ett urklipp ur en tidning, som icke är herr Flyg obekant, där man med anledning av processen mot Sexuell Tidskrift skrivit en triumferande artikel: »Ett bakslag.&gt; Hör, mina herrar! »Att blygseloch skamkänslofördomarna radikalt likvideras samt ersättas med normalt, sunt sexuellt liv, är icke en dag för tidigt.&gt; — Vad var det jag sade om vad som låg bakom det hela? — Sedan talas det mycket fula ord om vad »svartrockarna» tagit sig för, och man hoppas, att religionen genom »sexuella upplysningen» således skall »reduceras betydligt såsom insövningsmedel för arbetarungdomen». Det heter vidare: »Kampen mot okunnigheten och genomförandet av en ordentlig sexuell upplysning måste samtidigt bli en kamp mot det bestående samhället och dess kulturreaktion.&gt; Jag tycker, att det är av ett visst intresse att få uttala mitt tack för det stöd som här framkommit för min uppfattning om vad som på många håll ligger bakom denna sak.</w:t>
        <w:br/>
        <w:br/>
        <w:t>Så vände sig herr Flyg till mig med en rent personlig anmärkning.</w:t>
        <w:br/>
        <w:br/>
        <w:t xml:space="preserve">Jag skulle naturligtvis aldrig gått in på personliga saker, om jag icke så direkt — och på sådant sätt — angripits på det personliga livets område. Jag tycker icke, att det är lämpligt och att vi skola fortsätta på den vägen, men efter herr Flygs yttrande må det vara mig tillåtet att åtminstone svara. Han yttrade, att han icke trodde att mina egna barn — »om han har några» — skulle kunna förstå mina synpunkter. Herr Flyg: mina sex barn och mina två fosterbarn stå helt och hållet och av hela sin själ på samma ståndpunkt som sin far i det fallet. Och låt mig göra en fråga, mina damer och herrar! Jag törs icke räkna på att få svar, men det skulle vara högeligen glädjande, om så bleve fallet — sedan man nu fört in saken på det personliga området. Finns det någon bland oss, finns det en enda far eller </w:t>
      </w:r>
      <w:r>
        <w:rPr>
          <w:b/>
        </w:rPr>
        <w:t>mor²</w:t>
      </w:r>
      <w:r>
        <w:rPr>
          <w:b w:val="0"/>
        </w:rPr>
        <w:t xml:space="preserve">, som vågar stå upp i dag i denna kammare och säga: Jag har handlat konsekvent efter min åskådning. De unga skola ha undervisning om preventivmedlen, när de nått en viss ålder — låt oss säga 15 år, 16 år eller kanske 17 eller 18 år — och därför har jag, innan min </w:t>
      </w:r>
      <w:r>
        <w:rPr>
          <w:b/>
        </w:rPr>
        <w:t>flicka²</w:t>
      </w:r>
      <w:r>
        <w:rPr>
          <w:b w:val="0"/>
        </w:rPr>
        <w:t xml:space="preserve"> eller min gosse gick ut i livet, sagt till dem — och kommer senare att säga till dem, som ännu inte växt upp: barn, kom ihåg, när ni komma ut i livet, att det finns någonting som heter preventivmedel, som ni skola skaffa er; ni skola få anvisning på hur ni skola använda dem, så att ni veta, hur ni skola skydda er — </w:t>
      </w:r>
      <w:r>
        <w:rPr>
          <w:b/>
        </w:rPr>
        <w:t>flickorna²</w:t>
      </w:r>
      <w:r>
        <w:rPr>
          <w:b w:val="0"/>
        </w:rPr>
        <w:t xml:space="preserve"> för att få barn och gossarna och </w:t>
      </w:r>
      <w:r>
        <w:rPr>
          <w:b/>
        </w:rPr>
        <w:t>flickorna²</w:t>
      </w:r>
      <w:r>
        <w:rPr>
          <w:b w:val="0"/>
        </w:rPr>
        <w:t xml:space="preserve"> för att bli smittade av veneriska sjukdomar. Jag frågar, om det finns någon enda i denna kammare, som har mod att stå upp och säga: så skall jag göra. Jag skall i livet följa min lära.</w:t>
      </w:r>
    </w:p>
    <w:p>
      <w:pPr>
        <w:pStyle w:val="Heading2"/>
      </w:pPr>
      <w:r>
        <w:t>2. Agda Östlund (Socialdemokraterna, woman)</w:t>
      </w:r>
    </w:p>
    <w:p>
      <w:r>
        <w:rPr>
          <w:b w:val="0"/>
        </w:rPr>
        <w:t>Herr talman! Jag hade hoppats att icke alls behöva yttra mig i denna fråga, sedan jag instämt med herr Olsson i Mellerud och eftersom jag anser, att herr justitieministern lagt upp frågan från början precis på det sätt den skall diskuteras. Men jag känner mig så till den grad upprörd över herr Pehrssons i Göteborg sista fråga, att jag anser, att det vore att</w:t>
        <w:br/>
        <w:br/>
        <w:t>Hur kan herr Pehrsson i Göteborg stiga upp och ifrågasätta, att vi skulle talat om att barn och ungdom i fortsättningsskolorna eller i konfirmationsåldern skulle undervisas om preventivmedlens användning. Jag vet icke, att något sådant sagts. Vi ha talat om upplysning, och det allra ledsammaste i hela detta spörsmål och det som gör det så omöjligt att diskutera det är den omständigheten, att man icke kan här i kammaren tala om upplysning i detta ämne utan att det på sina håll tolkas som om man ständigt talade om upplysning rörande användning av preventivmedel. Det må talas om ungdomens upplysning eller den personliga profylaxen, men det kan vara två skilda saker. Jag ber att få fråga tillbaka: tro herrarna, att vid den ålder, då de unga gå ut i livet, de icke behöva upplysas om någonting annat än om användningen av preventivmedel? Jag anser för min del, att det viktigaste av allt är, att ungdomen får veta, vad det är de möta i livet, att det finns smittsamma sjukdomar, som de böra söka undfly till varje pris. Jag kan kanske också tala litet av erfarenhet, eftersom jag är så gammal, att jag har mitt liv bakom mig, och jag tror, att herrarna också veta, att alla vi vid den åldern fingo gå ut i livet utan att veta någonting om vad som där mötte oss. Jag menar, att de unga, när de gå ut från skolorna, framför allt behöva lära sig att ha aktning för sig själva, aktning för sin egen kropp, och de behöva också lära sig vad det vill säga att ge sig in på det ena eller det andra äventyret.</w:t>
        <w:br/>
        <w:br/>
        <w:t xml:space="preserve">Herr Pehrsson talade om att han hört en </w:t>
      </w:r>
      <w:r>
        <w:rPr>
          <w:b/>
        </w:rPr>
        <w:t>kvinnlig¹</w:t>
      </w:r>
      <w:r>
        <w:rPr>
          <w:b w:val="0"/>
        </w:rPr>
        <w:t xml:space="preserve"> läkare, som hållit ett föredrag i detta ämne, och herr Pehrsson värdesatte föredraget som »vidrigt» — jag antecknade ordet. Jag skulle kunna vittna om att jag för ett par veckor sedan hörde en </w:t>
      </w:r>
      <w:r>
        <w:rPr>
          <w:b/>
        </w:rPr>
        <w:t>kvinnlig¹</w:t>
      </w:r>
      <w:r>
        <w:rPr>
          <w:b w:val="0"/>
        </w:rPr>
        <w:t xml:space="preserve"> läkare tala just om denna fråga — icke precis om användningen av preventivmedel men om födelsekontroll som ett socialt problem — och föredraget var så fint och så rent, att det icke skulle kunnat såra det allra ömtåligaste öra. Jag försäkrar, att det kunnat åhöras med god behållning av konfirmationsungdom.</w:t>
        <w:br/>
        <w:br/>
        <w:t xml:space="preserve">Det är detta oerhört ledsamma missförstånd, som det alltid blir, när denna fråga är uppe, som man måste beklaga. Jag sade också förra året till en kamrat, när jag yttrat några ord under debatten, att jag hoppades, att frågan aldrig komme upp mera i riksdagen, eftersom det tycks vara omöjligt att behandla den utan att medicinalstyrelsen skulle taga hand om denna fråga också, liksom om aborterna. Man sade också då, att det redan finns tillräckligt med upplysning, att vi ha alldeles för mycket av den. Jag anförde, att det icke var en sådan upplysning vi </w:t>
      </w:r>
      <w:r>
        <w:rPr>
          <w:b/>
        </w:rPr>
        <w:t>kvinnor¹</w:t>
      </w:r>
      <w:r>
        <w:rPr>
          <w:b w:val="0"/>
        </w:rPr>
        <w:t xml:space="preserve"> ansågo oss vilja förorda. Vi vilja framför allt ge möjlighet för läkarna att få taga hand om upplysningen eller att åtminstone ha första ordet.</w:t>
        <w:br/>
        <w:br/>
        <w:t xml:space="preserve">Så skulle jag vilja svara några ord på vad herr Pehrsson yttrade angående </w:t>
      </w:r>
      <w:r>
        <w:rPr>
          <w:b/>
        </w:rPr>
        <w:t>kvinnoopinionen¹</w:t>
      </w:r>
      <w:r>
        <w:rPr>
          <w:b w:val="0"/>
        </w:rPr>
        <w:t xml:space="preserve">. Jag vill minnas, att herr Pehrsson talade om en opinionsyttring, som var undertecknad av 1,600 </w:t>
      </w:r>
      <w:r>
        <w:rPr>
          <w:b/>
        </w:rPr>
        <w:t>kvinnor¹</w:t>
      </w:r>
      <w:r>
        <w:rPr>
          <w:b w:val="0"/>
        </w:rPr>
        <w:t xml:space="preserve">, av vilka han trodde att en del icke visste vad de skrivit under. Herr Pehrsson: </w:t>
      </w:r>
      <w:r>
        <w:rPr>
          <w:b/>
        </w:rPr>
        <w:t>kvinnorna¹</w:t>
      </w:r>
      <w:r>
        <w:rPr>
          <w:b w:val="0"/>
        </w:rPr>
        <w:t xml:space="preserve"> äro icke fullt så bakom, att de äro vårdslösa nog att skriva på opinionsyttringar utan att veta vad det är frågan om. Jag vill en gång för alla deklarera, att de </w:t>
      </w:r>
      <w:r>
        <w:rPr>
          <w:b/>
        </w:rPr>
        <w:t>kvinnoorganisationer¹</w:t>
      </w:r>
      <w:r>
        <w:rPr>
          <w:b w:val="0"/>
        </w:rPr>
        <w:t xml:space="preserve">, som lämnat in skrivelser till justitieministern — jag vet icke om det skett även i år liksom föregående — icke drivit någon propaganda för användning av preventivmedel. De ha icke upptagit något dylikt såsom ett led i sitt arbete — varken det vänsterförbund herr Pehrsson nämnde eller Socialdemokratiska </w:t>
      </w:r>
      <w:r>
        <w:rPr>
          <w:b/>
        </w:rPr>
        <w:t>kvinnoförbundet¹</w:t>
      </w:r>
      <w:r>
        <w:rPr>
          <w:b w:val="0"/>
        </w:rPr>
        <w:t xml:space="preserve"> eller Fredrika Bremerförbundet — utan de ha för närvarande tagit upp frågan just därför att förhållandena påkallat detsamma. XKanske den främsta anledningen till att dessa </w:t>
      </w:r>
      <w:r>
        <w:rPr>
          <w:b/>
        </w:rPr>
        <w:t>kvinnoorganisa¹</w:t>
      </w:r>
      <w:r>
        <w:rPr>
          <w:b w:val="0"/>
        </w:rPr>
        <w:t>-</w:t>
        <w:br/>
        <w:br/>
        <w:t xml:space="preserve">Det är icke rätt att kasta mot oss den beskyllningen, att vi skulle vilja genomföra en osund upplysningsverksamhet. Herr Hedlund i Östersund förklarar, att han för sin del icke vill vara med om en osund propaganda. Nej, vem vill det? De </w:t>
      </w:r>
      <w:r>
        <w:rPr>
          <w:b/>
        </w:rPr>
        <w:t>kvinnoföreningar¹</w:t>
      </w:r>
      <w:r>
        <w:rPr>
          <w:b w:val="0"/>
        </w:rPr>
        <w:t xml:space="preserve">, som givit uttryck åt sin uppfattning, ha väl ändå rätt att i någon mån svara för </w:t>
      </w:r>
      <w:r>
        <w:rPr>
          <w:b/>
        </w:rPr>
        <w:t>mödrarna²</w:t>
      </w:r>
      <w:r>
        <w:rPr>
          <w:b w:val="0"/>
        </w:rPr>
        <w:t xml:space="preserve">, och det är icke värt, att man här försöker från herrarnas sida tillgripa det argument, som man alltid anser att vi </w:t>
      </w:r>
      <w:r>
        <w:rPr>
          <w:b/>
        </w:rPr>
        <w:t>kvinnor¹</w:t>
      </w:r>
      <w:r>
        <w:rPr>
          <w:b w:val="0"/>
        </w:rPr>
        <w:t xml:space="preserve"> komma dragande med, nämligen känsloskäl. Det går icke för närvarande. Här ha </w:t>
      </w:r>
      <w:r>
        <w:rPr>
          <w:b/>
        </w:rPr>
        <w:t>kvinnorna¹</w:t>
      </w:r>
      <w:r>
        <w:rPr>
          <w:b w:val="0"/>
        </w:rPr>
        <w:t xml:space="preserve"> åtminstone lika stor insikt och ha haft tillfälle att lika mycket möta svårigheterna med den agitation, som för närvarande bedrives. I </w:t>
      </w:r>
      <w:r>
        <w:rPr>
          <w:b/>
        </w:rPr>
        <w:t>kvinnornas¹</w:t>
      </w:r>
      <w:r>
        <w:rPr>
          <w:b w:val="0"/>
        </w:rPr>
        <w:t xml:space="preserve"> och </w:t>
      </w:r>
      <w:r>
        <w:rPr>
          <w:b/>
        </w:rPr>
        <w:t>mödrarnas²</w:t>
      </w:r>
      <w:r>
        <w:rPr>
          <w:b w:val="0"/>
        </w:rPr>
        <w:t xml:space="preserve"> namn och i deras intresse hemställer jag, att vi äntligen söka komma fram till ett upplysningsarbete i denna fråga, som vi allihop utan tvekan kunna svara för. Det är med tanke på detta — den meningen har jag även framfört inom utskottet — och i förhoppningen att vi någon gång skola komma ur det träsk, som vi befinna oss i på detta område, som jag tillstyrkt den kungl. propositionen och skrivit mitt namn under reservationen, vilken jag ber att få yrka bifall till.</w:t>
        <w:br/>
        <w:br/>
        <w:t>Herr Kilbom! Herr talman! Jag har så vitt jag minns under mina år i riksdagen icke deltagit i debatter i denna fråga 1 motsats till herr Hedlund i Östersund, som är en så stor specialist på ungdomsskydd, men jag måste säga, att varje gång jag hört prosten Pehrsson i Göteborg tala i denna fråga, har jag haft det intrycket, att nu är också denna debatt snedvriden, ty, herr Pehrsson, Jag uttrycker vad man här allmänt alltid sagt, då ni deltager i dessa debatter är detta det radikalaste och bästa sättet att förstöra dem. Jag kan icke underlåta att i någon mån exemplifiera, med vilken avsaknad av sanningskärlek och vederhäftighet prosten Pehrsson i dag uppträtt. Han har två gånger 1 debatten åberopat sig på en tidning, »vilken herr Flyg nog känner till», och »vilken står herr Flyg nära», för att citera hans uttryck. Därmed har prosten Pehrsson uppenbarligen menat Folkets Dagblad. Jag gick direkt fram till herr Pehrsson och frågade honom, om jag kunde få lov att titta på det åberopade tidningsuttalandet, det kunde nämligen intressera mig såsom redaktör för tidningen. Men då blev prosten förvirrad och sade, att det kanske var ett klipp ur Brand. Mina herrar, här har jag tidningsurklippet i fråga. Det är varken ur Folkets Dagblad eller Brand. Prosten Pehrsson far i väg så lättsinnigt i sitt »upplysningsarbete», att han icke på detta klipp ens skrivit på, ur vilken tidning det stammar. Han vet icke själv, om det är ur Folkets Dagblad, om någon frågar honom om det, eller om det är ur Brand eller ur någon annan tidning. Men han drar sig ändå icke att stå här i kammaren och insinuera, att det är Folkets Dagblad, som skrivit det citerade. Det sades om prosten Pehrssons uppträdande vid ett tidigare tillfälle, att han alltid använder sig av preventivmedel i sitt umgänge med sanningens gudinna.</w:t>
        <w:br/>
        <w:br/>
        <w:t>Det är en underlig situation, som utvecklat sig under årens lopp i denna fråga. Den sommarnatt för många år sedan, då preventivlagen genomfördes, var det från socialdemokraternas sida — ja, herr Hedlund i Östersund var icke med då — och från borgerligt radikal sida en fullkomligt enhällig uppfattning om, icke att man skulle slå vakt om någon art av snusk, men att</w:t>
        <w:br/>
        <w:br/>
        <w:t>Prosten Pehrsson stiger upp och ställer till kammaren den frågan: Är det några av er, som ha barn, som säga till dessa, att de skola använda preventivmedel för att förhindra, att de få könssjukdomar? Och han finner en underlåtenhet att säga något sådant berömvärd. Därmed har prosten Pehrsson uttalat en dom över sig själv som far på det mest klara sätt. Det är väl varje fars och mors plikt att klargöra för sina barn de faror de utsätta sig för och hur de på ett förnuftigt och hygieniskt sätt skola undvika dem. Eller kanske herr Pehrsson menar, att det är bättre, att hans barn bli smittade av könssjukdomar?</w:t>
        <w:br/>
        <w:br/>
        <w:t>Herr Hedlunds uppträdande är något underligt. Det karakteriseras av det varma och med darr på rösten uttalade tack, som prosten Pehrsson gav honom. Herr Hedlund sade, att han förut varit av den uppfattningen, att vi skulle vidtaga nu ifrågasatta åtgärder, men förslag därom borde komma från Kungl. Maj:t. Nu har Kungl. Maj:t efter hemställan av landets högsta hälsovårdsmyndighet, medicinalstyrelsen, framlagt förslag. Herr Hedlund har blivit bönhörd, men vad gör då herr Hedlund? Då säger han: Nej, se det vill jag inte vara med om, det är icke tillräckliga garantier enligt min mening för att man kan komma åt den oegentliga propagandan på detta område. Men herr Hedlund förbiser, att även enligt reservationen är det dock klart och tydligt formulerat en bestämmelse, som möjliggör, att man kan komma den osunda trafiken på området till livs. Vad är då herr Hedlunds uppträdande? Undanflykter! Vore det icke bättre, att herr Hedlund sade, att då han på sin tid förklarade, att han skulle vara med om en lagstiftning, som kom från Kungl. Maj:t, så var det en undanflykt. Då han i dag intar den ståndpunkt han gör, så är det, som sagt, också en undanflykt; han vill med andra ord icke saken. Det är herr Hedlunds ståndpunkt. Inte något annat kan man få fram av hans uppträdande här.</w:t>
        <w:br/>
        <w:br/>
        <w:t>Jag kan, herr talman, icke instämma med dem, som säga, att om man går utskottets väg, så undviker man för framtiden eller i varje fall ett år nya debatter. Inom parentes vill jag fråga, vem garanterar, att den utredning man vill ha är färdig inom ett år och att den återkommer i form av ett lagförslag? Kan herr Hedlund garantera det? Jag kan icke instämma med dem, som tro, att om man går utskottets väg och den lagstiftning man syftar till genomförts, skall man slippa dessa debatter. Jag är övertygad om att så länge det finnes en opinion, komma dessa debatter att fortsätta. Och man kan icke förklara, att alla de som framträda äro vad herr Pehrsson — så älskvärt och insinuant, så kristligt, herr Pehrsson — kallar preventivmän. Alla som vilja sexuell upplysning stämplar herr Pehrsson som preventivmän. Vilken saklig argumentering, vilken tyngd, herr Pehrsson, och hur fylld är den icke av broderskapets anda! — Så länge opinionen, som sagt, finnes, om också bara inom läkarvärlden, komma dessa debatter att fortsätta.</w:t>
        <w:br/>
        <w:br/>
        <w:t>Då man i dessa tider stiger upp och talar om att det är nödvändigt med</w:t>
        <w:br/>
        <w:br/>
        <w:t>Herr talman! Man behöver icke använda så starka ord som kulturskymning, men nog är det bra betecknande, att i dag har bilden så förändrats, att under det att tidigare en enig front fanns mot preventivagen under ledning av läkare och kända kulturpersonligheter sådana som professor Knut Kjellberg och andra, nu den avgörande fronten för samma lag ledes av prosten Pehrsson i Göteborg och att i hans sällskap framträder herr Verner Hedlund i Östersund.</w:t>
        <w:br/>
        <w:br/>
        <w:t>Herr Pehrsson i Göteborg! Herr talman! Det var eine grausamme Salbe, en väldig salva jag fick av herr Kilbom. Jag brukar icke svara på sådant. Men när han sade — visserligen inte ordet men han menade det tydligen — att jag ljugit, så vill jag framhålla, att jag sade — och det kanske kammaren märkte — att det var en tidning, som var herr Flyg närstående, som jag citerade. Men jag nämnde icke Folkets Dagblad Politiken. Genast när man kastar en käpp o. s. v. så skriker den som träffas, och genast skrek herr Kilbom. Jag erkänner gärna och villigt, att jag inte kan minnas, vilken av de kommunistiska tidningarna jag tagit klippet ur, men jag förmodar, att det icke av någon förnekas, att det var ur en kommunistisk tidning. Och därför sade jag, att det var ur en tidning, som står herr Flyg nära. Jag lämnade till yttermera visso helt troskyldigt papperet ifrån mig till herr Kilbom, och han har ju nu fått använda det. Det var också en synnerlig glädje för mig, att herr Kilbom i dag — kanske med en viss rätt, det törs jag icke yttra mig om — gjorde sig till talesman för hela denna kammare, då han sade, att när jag yttrar mig, blir det hela genast fördärvat. Ja, kanske det — Jag 'hoppas att det går så i dag för honom — men jag förbehåller mig i alla fall rätten, även om jag skulle stå ensam om min mening i denna kammare, att få säga min mening i en så allvarlig fråga. Jag skall emellertid lämna herr Kilbom åt sitt öde.</w:t>
        <w:br/>
        <w:br/>
        <w:t xml:space="preserve">Med anledning av </w:t>
      </w:r>
      <w:r>
        <w:rPr>
          <w:b/>
        </w:rPr>
        <w:t>fru²</w:t>
      </w:r>
      <w:r>
        <w:rPr>
          <w:b w:val="0"/>
        </w:rPr>
        <w:t xml:space="preserve"> Östlunds yttrande ber jag få säga en annan sak. </w:t>
      </w:r>
      <w:r>
        <w:rPr>
          <w:b/>
        </w:rPr>
        <w:t>Fru²</w:t>
      </w:r>
      <w:r>
        <w:rPr>
          <w:b w:val="0"/>
        </w:rPr>
        <w:t xml:space="preserve"> Östlund har deklarerat sin inställning. Det var det jag väntade mig, ty jag var alldeles övertygad om att </w:t>
      </w:r>
      <w:r>
        <w:rPr>
          <w:b/>
        </w:rPr>
        <w:t>fru²</w:t>
      </w:r>
      <w:r>
        <w:rPr>
          <w:b w:val="0"/>
        </w:rPr>
        <w:t xml:space="preserve"> Östlund i verkligheten trots petitioner och tal icke skulle stå på den ståndpunkt, som innefattas i Kungl. medicinalstyrelsens yttrande, som av herr statsrådet accepterats, och som, såvitt jag förstår, icke motsagts, nämligen att dessa medel skulle huvudsakligen användas för det utomäktenskapliga umgänget, alltså för de unga som skola därom upplysas. Denna tanke upprörde </w:t>
      </w:r>
      <w:r>
        <w:rPr>
          <w:b/>
        </w:rPr>
        <w:t>henne²</w:t>
      </w:r>
      <w:r>
        <w:rPr>
          <w:b w:val="0"/>
        </w:rPr>
        <w:t xml:space="preserve"> och den upprör mig också, och därför ställde jag till kammarens ledamöter den frågan jag gjorde. Nu säger </w:t>
      </w:r>
      <w:r>
        <w:rPr>
          <w:b/>
        </w:rPr>
        <w:t>fru²</w:t>
      </w:r>
      <w:r>
        <w:rPr>
          <w:b w:val="0"/>
        </w:rPr>
        <w:t xml:space="preserve"> Östlund, att den frågan upprör </w:t>
      </w:r>
      <w:r>
        <w:rPr>
          <w:b/>
        </w:rPr>
        <w:t>henne²</w:t>
      </w:r>
      <w:r>
        <w:rPr>
          <w:b w:val="0"/>
        </w:rPr>
        <w:t>. Ja, mina damer och herrar, hur är det? Är det inte så, att denna fråga innerst inne gäller, att de unga skola upplysas om preventivmedlen? Är det då något orätt, är det då något förkastligt i att man ställer den frågan: vill man verkligen göra detta med de egna barnen? Men vill man icke göra det med de egna barnen, skall man icke heller göra det med andras barn. Det är min syn på denna sak.</w:t>
        <w:br/>
        <w:br/>
        <w:t xml:space="preserve">Sedan sade </w:t>
      </w:r>
      <w:r>
        <w:rPr>
          <w:b/>
        </w:rPr>
        <w:t>fru²</w:t>
      </w:r>
      <w:r>
        <w:rPr>
          <w:b w:val="0"/>
        </w:rPr>
        <w:t xml:space="preserve"> Östlund, att </w:t>
      </w:r>
      <w:r>
        <w:rPr>
          <w:b/>
        </w:rPr>
        <w:t>hon²</w:t>
      </w:r>
      <w:r>
        <w:rPr>
          <w:b w:val="0"/>
        </w:rPr>
        <w:t xml:space="preserve"> för sin del hört en förträfflig och fin föreläsning av en </w:t>
      </w:r>
      <w:r>
        <w:rPr>
          <w:b/>
        </w:rPr>
        <w:t>kvinnlig¹</w:t>
      </w:r>
      <w:r>
        <w:rPr>
          <w:b w:val="0"/>
        </w:rPr>
        <w:t xml:space="preserve"> läkare. Jag har hört motsatsen. Det är tydligen icke samma föreläsare vi hört utan tvenne skilda, och jag har icke velat på något sätt säga, att alla föreläsningar äro av den art, som den jag hörde, men till den har jag icke någon anledning att ändra mitt ställningstagande.</w:t>
        <w:br/>
        <w:br/>
        <w:t xml:space="preserve">Sedan sade </w:t>
      </w:r>
      <w:r>
        <w:rPr>
          <w:b/>
        </w:rPr>
        <w:t>fru²</w:t>
      </w:r>
      <w:r>
        <w:rPr>
          <w:b w:val="0"/>
        </w:rPr>
        <w:t xml:space="preserve"> Östlund — om jag på detta avstånd från talarstolen rätt uppfattade </w:t>
      </w:r>
      <w:r>
        <w:rPr>
          <w:b/>
        </w:rPr>
        <w:t>henne²</w:t>
      </w:r>
      <w:r>
        <w:rPr>
          <w:b w:val="0"/>
        </w:rPr>
        <w:t xml:space="preserve"> — något om att från </w:t>
      </w:r>
      <w:r>
        <w:rPr>
          <w:b/>
        </w:rPr>
        <w:t>kvinnornas¹</w:t>
      </w:r>
      <w:r>
        <w:rPr>
          <w:b w:val="0"/>
        </w:rPr>
        <w:t xml:space="preserve"> sida har icke någon ytterligare utvidgning påkallats av denna propaganda om preventivmedlen eller den sexuella upplysningen, vilket innebär detsamma enligt medicinalstyrelsens klara och bestämda uttalande. Jag är i tillfälle att svara </w:t>
      </w:r>
      <w:r>
        <w:rPr>
          <w:b/>
        </w:rPr>
        <w:t>fru²</w:t>
      </w:r>
      <w:r>
        <w:rPr>
          <w:b w:val="0"/>
        </w:rPr>
        <w:t xml:space="preserve"> Östlund därpå. Den 12 februari 1934 inlämnade Sveriges socialdemokratiska </w:t>
      </w:r>
      <w:r>
        <w:rPr>
          <w:b/>
        </w:rPr>
        <w:t>kvinnoförening¹</w:t>
      </w:r>
      <w:r>
        <w:rPr>
          <w:b w:val="0"/>
        </w:rPr>
        <w:t xml:space="preserve"> en skrivelse till regeringen, där den begärde preventivlagens borttagande, i vilken det står att »det är ofrånkomligt, att en mycket vitt utbredd, vederhäftig och saklig upplysningsverksamhet i de sexuella tingen måste följa. Jag har tagit det så som det står. </w:t>
      </w:r>
      <w:r>
        <w:rPr>
          <w:b/>
        </w:rPr>
        <w:t>Fru²</w:t>
      </w:r>
      <w:r>
        <w:rPr>
          <w:b w:val="0"/>
        </w:rPr>
        <w:t xml:space="preserve"> Östlund har icke varit med på saken, </w:t>
      </w:r>
      <w:r>
        <w:rPr>
          <w:b/>
        </w:rPr>
        <w:t>hennes²</w:t>
      </w:r>
      <w:r>
        <w:rPr>
          <w:b w:val="0"/>
        </w:rPr>
        <w:t xml:space="preserve"> namn är icke med, men jag ber att få upplysa om detta, och handlingarna ligga i Kungl. medicinalstyrelsen, som ju också auktoritativt har förklarat, att upplysning i sexuella ting är om personlig profylax, d. v. s. användning av preventiva medel.</w:t>
        <w:br/>
        <w:br/>
        <w:t xml:space="preserve">Vidare har </w:t>
      </w:r>
      <w:r>
        <w:rPr>
          <w:b/>
        </w:rPr>
        <w:t>fru²</w:t>
      </w:r>
      <w:r>
        <w:rPr>
          <w:b w:val="0"/>
        </w:rPr>
        <w:t xml:space="preserve"> Östlund — och det undrar jag inte på — gjort en anmärkning mot att det var fråga om att lämna barnen upplysning om preventivmedlen. Har jag fattat rätt? Jag skall be att få citera ett utdrag av kungl. medicinalstyrelsens protokoll den 31 januari 1934. Där är en reservant, som säger så: »I frågan om möjligheterna att i fortsättningsskolan i regel upplysa om den s. k. personliga profylaxen, varmed förstås åtgärder vid eller omedelbart efter könsumgänge vidtagna i smittskyddande syfte, har medicinalstyrelsen ansett sig böra förorda att denna detaljfråga upptages till förnyad omprövning. Medicinalstyrelsen avser att därvid upplysning skall lämnas om att verksamma medel finnas för ifrågavarande smittskydd och om dessas allmänna art! För den händelse detta spörsmål — såsom medicinalstyrelsen föreslår — blir föremål för vidare utredning inom skolöverstyrelsen, har jag ansett mig böra redan nu tillkännagiva, att jag finner denna upplysningsverksamhet från flera synpunkter minst sagt olämplig. In fidem. Lennart Löfquist.&gt; Det är sålunda icke några lösa ord från min sida.</w:t>
        <w:br/>
        <w:br/>
        <w:t>Vidare har man gång efter annan låtit mig höra, hur okristligt det är och hur i allo olämpligt, att man såsom kristen människa och präst tar till orda i denna sak. Jag ber att få säga, att vi, som ha förmånen och glädjen att vara präster i Sveriges kyrka — och bakom oss står Sveriges kyrkofolk — vi äro satta att undervisa om sjätte budet och vi äro satta till att lära de unga att »frukta och älska Gud, så att de föra ett kyskt och tuktigt leverne både i ord och gärning». Hur stämmer detta med det, som nu ifrågasatts, som innebär direkt frestelse till otuktigt leverne? Vi äro också satta att förkunna det ordet, som säger: »Ve världen för förförelsers skull. Förförelser måste ju komma, men ve den människa genom vilken förförelsen kommer.»</w:t>
        <w:br/>
        <w:br/>
        <w:t>Vi ha icke rätt att tiga i detta avseende, man må sedan kalla det »kulturskymning» eller det ena eller andra. Ordet skall sägas, och vi stå för det. Jag har icke anledning att taga tillbaka ett ord av vad jag sagt. Och jag vill, att det skall stå i protokollet, att det är i känslan av ansvar inför folket och för framtiden, i känslan av ansvar för de unga, som jag tagit på mig den ingalunda behagliga uppgiften att i dag säga vad jag sagt.</w:t>
      </w:r>
    </w:p>
    <w:p>
      <w:pPr>
        <w:pStyle w:val="Heading2"/>
      </w:pPr>
      <w:r>
        <w:t>3. Samuel Hedlund (Jordbrukarnas fria grupp, man)</w:t>
      </w:r>
    </w:p>
    <w:p>
      <w:r>
        <w:rPr>
          <w:b w:val="0"/>
        </w:rPr>
        <w:t>Herr talman! Det har sagts, att från majoriteten i lagutskottet den anmärkningen skulle ha riktats mot reservanterna, att</w:t>
        <w:br/>
        <w:br/>
        <w:t>Herr Kilbom säger, att min inställning till frågan skulle bara vara ett de obotfärdigas förhinder. Jag tillbakavisar detta påstående. För mig har det varit avgörande för mitt ställningstagande nu att få frågan ur världen. Om riksdagen enar sig om lagutskottets yrkande, har därmed åtminstone riksdagen fått andrum till den dag, då den lagstiftning kommer, som riksdagen begärt. Och jag måste säga, att icke är debatten i dag av det värde, att vi böra söka återkalla den, innan vi kunnat nå ett positivt resultat i frågan.</w:t>
        <w:br/>
        <w:br/>
        <w:t>Den enda stora faran just nu för att icke utskottets förslag skulle kunna vinna majoritet i riksdagen är herr Pehrssons i Göteborg inlägg i frågan. Jag protesterar mot att de, som äro anhängare till lagutskottets förslag, skulle ha rätt att beskylla herr Kilbom eller andra, att de icke ärligt beakta de sedliga problemen. Jag har icke velat rikta en anmärkning av den art till motståndarna av lagutskottets yrkande, men jag kan inte neka till att en del anhängare till lagutskottets majoritet — i detta fall herr Pehrsson i Göteborg — gjort det, och jag tar avstånd därifrån.</w:t>
        <w:br/>
        <w:br/>
        <w:t xml:space="preserve">När herr Kilbom sålunda söker påstå, att jag av svepskäl icke tagit ställning till denna fråga, bevisar detta, herr Kilbom, för att använda hans eget bildlika uttrycksätt, att han i sitt umgänge med sanningens gudinna använt preventivmedel, för med </w:t>
      </w:r>
      <w:r>
        <w:rPr>
          <w:b/>
        </w:rPr>
        <w:t>henne²</w:t>
      </w:r>
      <w:r>
        <w:rPr>
          <w:b w:val="0"/>
        </w:rPr>
        <w:t xml:space="preserve"> har sannerligen icke herr Kilbom några barn.</w:t>
      </w:r>
    </w:p>
    <w:p>
      <w:pPr>
        <w:pStyle w:val="Heading2"/>
      </w:pPr>
      <w:r>
        <w:t>4. Axel Lindqvist (Socialdemokraterna, man)</w:t>
      </w:r>
    </w:p>
    <w:p>
      <w:r>
        <w:rPr>
          <w:b w:val="0"/>
        </w:rPr>
        <w:t>Herr talman! Jag hade icke tänkt deltaga 1 denna debatt efter det långa och, som jag tyckte, utmärkta anförande, som justitieministern hade i början av debatten, men allt efter som debatten fortsatte, har jag blivit mer och mer tveksam inför det lagutskottsutlåtande, som här föreligger. När jag nu i mitt anförande kommer att ägna några ord åt herr Pehrsson i Göteborg och hans motion, är det visst icke därför, att jag vill lägga mig i den strid, som här uppstått mellan honom och herrar Kilbom och Flyg, ty den — det vill jag säga — ligger utanför den här saken.</w:t>
        <w:br/>
        <w:br/>
        <w:t>Herr Pehrsson gav i sitt första anförande uttryck åt den uppfattningen, att vad medicinalstyrelsen tänkte och sade i en fråga som denna betydde icke mycket ute i landet, där man icke hade så särskilt stort förtroende för medicinalstyrelsen. Jag vill då säga, att om herr Pehrsson har rätt — jag tror dock, att han har fel, och på herr Pehrsson själv syns det dock, som om medicinalstyrelsens yttrande haft en ganska stor inverkan, ty i år är det första gången, som herr Pehrsson vill vara med om en utredning 1 denna fråga, och orsaken till att han vill vara med — det har jag fått höra — är, att medicinalstyrelsen gjort en framställning i ärendet till Kungl. Maj:t. Det är ju ' så, att de synpunkter, som blivit framförda från medicinalstyrelsen, varit så starka, att ingen nu längre vågar stå kvar på den gamla ståndpunkten, att det är bra, som det är, och att ingenting bör göras. Men det förvånar mig ändå att höra, att herr Pehrsson velat ansluta sig till utskottsmajoriteten och begära en utredning, ty när jag läste herr Pehrssons något konstbesynnerliga motion, måste jag säga, att den är sådan, att den icke ger stöd för den uppfattning, som utskottsmajoriteten intagit. Herr Pehrsson börjar sin motion på följande sätt: »I Kungl. Maj:ts proposition nr 188 föreslås, att den s. k. preventivlagen skall ändras för att icke utgöra hinder mot en ”nödig och nyttig</w:t>
        <w:br/>
        <w:br/>
        <w:t>Herr Pehrsson har, såsom jag nämnde, väckt en motion, som ur många synpunkter är rätt ovanlig. Herr Pehrsson slutar sin kläm med följande ord: »att riksdagen ville besluta, att i 18 kap. 13 $ strafflagen må införas bestämmelse om att föremål, som är avsett att förebygga följder av könsumgänge, må försäljas endast å apotek mot läkares recept». Det är ju någonting ovanligt av en gammal riksdagsman som herr Pehrsson i Göteborg att väcka en motion med ett sådant yrkande, där han vill ha dessa bestämmelser införda i strafflagen. Och när man nu hör, att han yrkar bifall till en utredning om en speciallagstiftning, frågar man sig verkligen: Huru tänker sig herr Pehrsson, att en sådan lag skall se ut? Justitieministern har ställt den frågan till utskottsmajoriteten, och utskottets vice ordförande har svarat, och även herr Hedlund i Östersund har gjort samma, men jag måste säga, att av de svar, som äro avgivna, framgår det icke så tydligt, som önskvärt skulle vara, huru utskottsmajoriteten verkligen tänker sig denna lag. När detta förslag första gången var uppe i första lagutskottet, satt även jag vid bordet och medverkade till att frågan blev bordlagd, till dess man skulle kunna hinna få fram ett förslag, som man skulle kunna få pröva. När sedan det förslag presterades, som utskottsmajoriteten framfört, måste jag säga mig, att detta förslag till riksdagsskrivelse om en utredning är vagare och oklarare än vad riksdagen 1 vanliga fall brukar vilja ha, när den skall skriva. Jag vill naturligtvis icke härmed säga, att det är så, men jag kan icke hjälpa, att man får den uppfattningen, att åtminstone en del av dem, som stå för detta utlåtande, ha den uppfattningen, att den, som vinner tid, vinner allt, och få vi detta igenom, få vi nog behålla lagen sådan, som den är.</w:t>
        <w:br/>
        <w:br/>
        <w:t>Min partivän, herr Hedlund i Östersund, kan jag emellertid icke alls förstå i denna fråga. Han har själv i dag sagt, att när han fick se propositionen och denna medicinalstyrelsens framställning, var han betänkt på att tillstyrka bifall till propositionen, men nu, när det sedan gäller att taga ställning, kan han icke vara med, och huvudskälet för herr Hedlund för att han icke vill vara med om propositionen, skulle vara, om jag fattade honom rätt, att han befarade, att en osund propaganda skulle följa efter den lagändring, som här</w:t>
        <w:br/>
        <w:br/>
        <w:t>:ifrågasättes. Herr Hedlund har likaväl som jag och, vilket jag hoppas, flertalet av kammarens ledamöter, tagit del av vad medicinalstyrelsen anfört, och medicinalstyrelsen säger ju — något som herr Pehrsson i Göteborg i dag gett oss en lektion i, när han läste upp det särtryck av herr Adamssons cirkulär, vilket han trodde, att utskottet icke hade någon kännedom om — att den propaganda, som nu pågår, kommer icke ifrån det ansvarskännande håll, som man önskat, att den skulle göra, men att man nu vill, att genom denna lagändring det skall bli möjligt att få läkarna att biträda i den upplysningsverksamhet, varom det här är fråga. Jag har en fullkomligt motsatt uppfattning mot den, som herr Hedlund gav uttryck åt, då han sade, att verkan av denna lagänd-</w:t>
        <w:br/>
        <w:br/>
        <w:t>Med dessa ord ber jag, herr talman, att få hemställa om bifall till den reservation, som är bifogad utlåtandet.</w:t>
      </w:r>
    </w:p>
    <w:p>
      <w:pPr>
        <w:pStyle w:val="Heading2"/>
      </w:pPr>
      <w:r>
        <w:t>5. Karl Kilbom (Sveriges kommunistiska parti, man)</w:t>
      </w:r>
    </w:p>
    <w:p>
      <w:r>
        <w:rPr>
          <w:b w:val="0"/>
        </w:rPr>
        <w:t>Herr talman! Jag vill visst icke förneka, att prästerskapet och prosten Pehrsson i Göteborg enligt sin ämbetsinstruktion ha till uppgift att predika mot osedliga handlingar, men har icke också prästerskapet en annan uppgift? Står det icke också i dess instruktion, att de både skola predika mot sådana, som bära falskt vittnesbörd mot sin nästa, och själva låta bli att bära falskt vittnesbörd mot sin nästa? Prosten Pehrsson har försökt att i sin replik till herr Flyg ge skenet av att det är Folkets Dagblad eller, om han så vill — det förändrar icke saken — »en herr Flyg närstående tidning», som han citerade. Jag gick, som redan anförts, fram till honom och frågade, vad det var för tidning. Kanske var det Brand? Prosten Pehrsson vet, att Brand icke står Flyg nära. Tvärtom står den tidningen Flyg mycket fjärran. Nu är det emellertid icke heller Brand. Prosten Pehrsson har själv ingen aning om vad det är för tidning. Han tror, att det är en kommunisttidning, Jag, som är van vid att syssla med tidningsurklipp, har läst både baksidan och framsidan och har av stilen och den typografiska utstyrseln slutit mig till att det är en viss tidning i Göteborg, en tidning, som ständigt ligger i kamp mot Flyg och den riktning, han företräder. Men detta hindrar icke prosten Pehrsson att för andra gången stiga upp och, lättsinnigt handskandes med sanningen, säga, att det är en tidning, som står herr Flyg nära. Jag vill göra denna exemplifikation såsom ett prov på de argumentationsmetoder, som man anser sig böra använda på det hållet.</w:t>
        <w:br/>
        <w:br/>
        <w:t xml:space="preserve">Herr Hedlund i Östersund förklarade, att jag måtte ha använt mig av preventivmedel i mitt umgänge med sanningens gudinna. Därmed är ju sagt, att jag i varje fall haft något umgänge med damen ifråga. Herr Hedlund har däremot icke haft något umgänge med </w:t>
      </w:r>
      <w:r>
        <w:rPr>
          <w:b/>
        </w:rPr>
        <w:t>henne²</w:t>
      </w:r>
      <w:r>
        <w:rPr>
          <w:b w:val="0"/>
        </w:rPr>
        <w:t xml:space="preserve">. Han är tydligen definitivt skild och sannolikt på damens egen önskan. När jag hörde herr Hedlunds sista anförande, förstod jag, att det måste vara </w:t>
      </w:r>
      <w:r>
        <w:rPr>
          <w:b/>
        </w:rPr>
        <w:t>hon²</w:t>
      </w:r>
      <w:r>
        <w:rPr>
          <w:b w:val="0"/>
        </w:rPr>
        <w:t>, som sagt, att äktenskapet hela tiden varit så lösligt, att det ovillkorligen måste upphöra.</w:t>
        <w:br/>
        <w:br/>
        <w:t>Dessa mina små repliker hoppas jag icke skola uppfattas såsom några personliga angrepp. Det har icke varit min mening. Det vill jag särskilt säga prosten Pehrsson, som lärt mig, då jag var 15 år, en del statsnyttiga saker. Han berättade för oss en gång för att lära oss skilja på Kungl. Maj:t och Hans Majestät Konungen, följande historia: »Det var så, att ärkebiskop Sundberg, innan han blev ärkebiskop, en dag mötte Karl XV på Norrbro och då gick Karl XV fram till honom — jag återger prosten Pehrssons berättelse — och sade: Sundberg, du tror, att du skall bli ärkebiskop, men du kan vara lugn, ty det blir du icke. Då svarade ärkebiskop Sundberg: Ja, det säger Eders Majestät, men jag väntar, tills jag får se vad Kungl. Maj:t säger.» Prosten Pehrsson lyckades den gången alldeles utmärkt klargöra för oss skillnaden mellan Kungl. Maj:t och Hans Majestät Konungen. I dag har han på ett lika ypperligt sätt lyckats klargöra skillnaden mellan dem, som vilja ha en vederhäftig och ordentlig upplysning mot allt snusk, och dem, som bara tala om att de vilja ha det.</w:t>
        <w:br/>
        <w:br/>
        <w:t>Här finns för närvarande, herr talman, en lag, preventivlagen, som i regel icke tillämpas. ÄÅklagarmyndigheterna ha på åtminstone två, tre ställen sagt till mig, att de icke kunna använda lagen, därför att om man börjar tillämpa</w:t>
        <w:br/>
        <w:br/>
        <w:t>I övrigt konstaterar jag, att också herr Hedlund utvecklar sig. I sitt första anförande sade han, att vi här i kammaren äro alla eniga därom, att det gäller att förhindra den skadliga sexuella upplysningen. I sitt andra anförande hade han gjort ett framsteg efter den lilla vänliga axelklapp, jag gav honom. Då förklarade han nämligen, att vi icke alla äro eniga, ty då satte han ju prosten Pehrsson vid sidan om enigheten. Skulle vi fortsätta debatten en stund till, kanske han skulle utveckla sig ännu mera och komma över på reservanternas sida.</w:t>
        <w:br/>
        <w:br/>
        <w:t>Jag ber,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