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750</w:t>
      </w:r>
    </w:p>
    <w:p>
      <w:r>
        <w:rPr>
          <w:b/>
        </w:rPr>
        <w:t xml:space="preserve">Datum: </w:t>
      </w:r>
      <w:r>
        <w:t>1935-01-17</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Harald Åkerberg (Socialdemokraterna, man)</w:t>
      </w:r>
    </w:p>
    <w:p>
      <w:r>
        <w:rPr>
          <w:b w:val="0"/>
        </w:rPr>
        <w:t>Herr talman! Jag har ingen anledning att ingå på de budgetspekulationer, som här ha framförts, och inte heller på de funderingar rörande försvaret som en del talare ha inlåtit sig på. Jag vill dock med anledning av herr Johanssons i Fredrikslund yttrande, då han ifrågasatte om inte herrar Sandler och Vennerström kunde byta plats, säga, att regeringen utan tvivel såväl i fråga om försvaret som på andra områden betraktar sig som en enhetlig förslagsställare. Även om utrikesministern och försvarsministern skulle tillfälligt byta plats, så skulle vi ha samma ekonomiska konjunktur, vi skulle ha samma statsfinansiella kategoriska imperativ, ja, vi skulle till och med ha samma finansminister. Vi skulle också ha samma skäl till en viss tillfällig återhållsamhet i den omständigheten, att den nuvarande försvarskommissionen ännu inte har framlagt sitt betänkande men väntas komma att göra det inom en inte alltför avlägsen framtid. Man bör kunna ge sig till tåls. Jag är av den uppfattningen, att en panikartad och slumpmässig utökning av våra</w:t>
        <w:br/>
        <w:br/>
        <w:t>Herr Hamrin framhöll önskvärdheten av att försvarskommissionens betänkande kunde framläggas för nästa års riksdag. Han sade vidare att det skulle vara en olycka för försvaret, om denna fråga skulle dragas in i nästa valrörelse. Jag vill inte föregripa regeringens ställningstagande i denna sak, men jag skulle vilja säga, att det skulle vara en lika stor olycka, om avgörandet forcerades på ett sådant sätt, att valmännen, vilkas medverkan man väl dock i främsta rummet avser att tillförsäkra sig, skulle få den uppfattningen, att forceringen skett för att göra det omöjligt för valmännen att fälla ett verkligt utslag i målet.</w:t>
        <w:br/>
        <w:br/>
        <w:t>Herr Johansson i Fredrikslund framhöll strax därefter nödvändigheten av att den yttersta sparsamhet iakttogs. Det är ganska underligt, att detta tal om sparsamhet så lätt rinner i munnen på en högerman, men att det också alltid förstummas på en viss punkt. Jag tyckte, det var ett märkligt erkännande, som herr Johansson i Fredrikslund gav, då han sade, att nog behöva vi planhushållning både i staten och i den enskilda hushållningen. Men han tog tillbaka sitt erkännande, när han sade, att staten skulle låta den enskilde göra sin egen planhushållning. Jag vill då fråga: vad är staten för någonting, om inte sammanfattningen av de enskildas intressen? Och det var ganska egendomligt att höra herr Johansson i Fredrikslund strax därefter ingå på en mycket energisk advokatyr för den nuvarande jordbruksregleringens bibehållande. Jag vill fråga om inte denna reglering är en art av samhälleligt ingripande i näringslivet, alltså en art av planhushållning.</w:t>
        <w:br/>
        <w:br/>
        <w:t>Herr Johansson hade i likhet med herr Hamrin åtskilligt att säga om monopolutredningarna. Jag förmodar att vederbörande statsråd även på denna punkt kommer att ingå i ett bemötande. Jag vill bara säga ett par ord med anledning av att herr Johansson pekade på den nyss avslutade radioutredningen som ett sådant monopolsträvande och som ett försök att förverkliga socialismens idéer. Jag vill erinra om att denna utredning beslöts av riksdagen och att även denna kammare fattade ett sådant beslut. Jag vill till och med erinra om, att jag, ehuru socialdemokrat, bekämpade detta beslut, under det att åtskilliga av herr Johanssons egna partivänner röstade för en sådan utredning. Herr Johansson kan ju fråga herr Pettersson i Bjälbo. om han med sitt votum AR i utskottet som i denna kammare avsåg att förverkliga socialismens idéer.</w:t>
        <w:br/>
        <w:br/>
        <w:t>Vad nu monopolen beträffar, kan man ju erinra om, att vi redan ha en del sådana, och att de slagit väl ut, till och med mycket väl ut. Under alla förhållanden tänker jag, att varken tobaken eller spriten någonsin skulle ha givit de inkomster för staten som de nu göra, om man hade lagt skatteintäkten på annat sätt än genom monopol. I de pågående utredningarna delta ju för övrigt åtskilliga borgerliga ledamöter, och om jag inte minns fel har åtminstone någon av dessa kommittéer till och med borgerlig majoritet. Jag tror inte att dessa män anse, att de äro inbegripna i något socialistiskt samhällsbyggande genom att de ägna sig åt detta arbete. Däremot skulle jag villigt vilja erkänna, att hela vårt samhälle är inbegripet i en socialistisk utveckling, som har börjat långt innan den nuvarande regeringen trädde till. Den nuvarande högern har deltagit i många beslut, som ha befrämjat en sådan utveckling. Det nuvarande samhället är mera socialistiskt än samhället var för femtio år sen, och det samhälle som finns om femtio år kommer säkert, vår bön förutan, att vara långt mera socialistiskt än det nuvarande.</w:t>
        <w:br/>
        <w:br/>
        <w:t>Vad iordbruksskyddet beträffar, instämmer jag såväl med herr Johansson som med herr Nilsson i Gränebo, att åtgärderna på detta område böra fullföl-</w:t>
        <w:br/>
        <w:br/>
        <w:t>Statsverkspropositionen. (Forts.) Jas. Men jag tror att det i denna stund med anledning av dessa anföranden bör framhållas och understrykas, att dessa stödåtgärder i framtiden i likhet med vad fallet varit under de senaste två åren böra inpassas i sitt sammanhang med övriga statliga stödåtgärder, en anordning, som ju har kommit till stånd under den nuvarande regeringens tid.</w:t>
        <w:br/>
        <w:br/>
        <w:t>Herr Hamrin menade att man redan i år skulle ha kunnat anvisa vägar för en mildring och en lindring i skattetrycket. Jag måste konstatera att ingen av de hittillsvarande talarna, ehuru de alla ha talat för denna sak, har kunnat påvisa ett enda medel för att förverkliga detta önskemål. Däremot ha åtminstone två av dem givit anvisning på möjligheter att ytterligare väsentligt höja statens utgifter. Och om man ser på de motioner som redan äro framlagda här 1 riksdagen eller dem som hålla på att skrivas i kamrarna runt omkring, så måste man finna, att det även i riksdagen råder en ganska allmän mening, att regeringen har gått till gränsen av det möjliga beträffande nedpressning av utgifterna och enligt mångens uppfattning till och med vida över denna gräns.</w:t>
        <w:br/>
        <w:br/>
        <w:t>Vad nu den så kallade planhushållningen och de ekonomiska ingripandena 1 näringslivet beträffar, är det nog så, att vi alla äro vänner av sådana ingripanden, när de passa oss. Den nuvarande högern har ju för sin del alltid ropat på sådana ingripanden fastän av ett alldeles särskilt slag. Är det inte högern som sedan gammalt har varit bärare av den protektionistiska agitationen? Vad äro tullar annat än ett sådant ekonomiskt ingripande i näringslivets sunda och naturliga utveckling? Allt det ekonomiska kvacksalveri som frodas runt om i länderna kan ställas fram som en spegelbild av den gamla högerns ekonomiska program. Man kan ju säga, att även den nuvarande regeringen har inlåtit sig på sådant. Det finns dock den skillnaden, att när den nuvarande regeringen har medverkat till sådana åtgärder, har det varit ett försvarsmedel som har tillgripits i den yttersta nöd, under det att det för högern är en krigsrustning som sitter på i tid och otid, en Nessusmantel som vuxit samman med hela högerns väsen.</w:t>
        <w:br/>
        <w:br/>
        <w:t>I likhet med herr Hamrin skulle jag vilja säga några ord om befolkningsfrågan. Jag kan då lämpligen anknyta till det anförande som vår ålderspresident höll vid riksdagens början, eftersom detta anförande väl får betraktas som den egentliga upptakten till dagens remissdebatt och eftersom det också belyser detta tal om de ekonomiska ingripandena och deras lämplighet eller icke lämplighet i vissa situationer. Herr Trygger yttrade i detta sitt tal: »I siälva verket ha vi kommit därhän, att vårt storvulna folk sjunkit ner i likgiltighet för sin egen fysiska tillvaro. Huru tror man sig kunna undanröja denna likgiltighet? Enligt modernt recept väntar mången sig mycket av ett ekonomiskt ingripande från samhällets sida. Men familjelivet är ett område, där ekonomiska hjälpmedel i stort sett komma till korta. Det fordras något helt annat. Ansvarskänslans återuppväckande, familjernas stärkande genom återgång till gammal god sed och genom iakttagande av självklara inbördes plikter. Ett folk som vandrar självspillingens väg förlorar så småningom drivfjädern till stora gärningar.» Jag kan i åtskilliga saker instämma i detta tal. Dock inte i talet om ansvarskänslans återuppväckande, om meningen med det talet är, att befolkningens tillbakagång eller befolkningstillväxtens tillbakagång skulle bero på en stigande ansvarslöshet hos människorna. Det kan ifrågasättas, huruvida inte sammanhanget är det alldeles motsatta. Det är väl till följd av en förstärkt ansvarskänsla inför barnen, inför den kommande generationen, som alltför många i vår tid inte anse sig kunna sätta barn till världen. Det är ju betecknande, att det är det franska folket, som är det mest familjekära, det</w:t>
        <w:br/>
        <w:br/>
        <w:t>Statsverkspropositionen. (Forts.) mest omtänksamma om de blivande generationerna, som har gått 1 spetsen för denna folkminskning. Överhuvud taget är det väl kulturfolken som ha visat vägen. Herr Trygger menar väl inte, att kineser och ryssar skulle vara mera ansvarsbärande folk än svenskar och fransmän. Inom kulturfolken är det ju överklassen, de mera förmögna som ha börjat, och redan sedan lång tid tillbaka ha genomfört en målmedveten barnbegränsning. Detta skulle då också bottna i ansvarslöshet. Jag tror man måste erkänna, att det har bottnat i en alldeles motsatt känsla eller uppfattning hos denna överklass. Inom denna klass och även inom bondeklassen ha just familjebanden varit så starka, planerandet för avkomman har varit ett så centralt intresse, att en medveten barnbegränsning har blivit följden. Inom arbetarklassen har det ju många gånger inte funnits någonting att dela eller någonting att planera för, och det har också varit så, att inom de fattigaste befolkningslagren har det funnits ett ansvarslöst lättsinne, som gjort att alla slussar på detta område ha stått öppna. Det är just inom dessa skikt, som en sinnesändring har kommit till stånd. Man kan inte kalla det annat än en ökad ansvarskänsla inför avkomman, och det är detta som är anledningen till att befolkningsstagnationen tar sådana oroväckande proportioner nu i vårt land.</w:t>
        <w:br/>
        <w:br/>
        <w:t>Däremot är jag enig med herr Trygger i den skepsis han uttrycker mot de ekonomiska åtgärder som påkallas, det vill säga att det skulle finnas något direkt eller naturligt sammanhang mellan dessa ekonomiska åtgärder och befolkningstillväxten. Nativitetsproblemet är överhuvud taget ett mysterium. Det är ingen som kan förklara varför det franska folket i hemlandet visar den allra klenaste barnalstringen — möjligtvis med undantag av närkingarna — medan fransmännen i Kanada visa en fullkomligt rekordartad nativitet. Ingen kan heller förklara, varför två svenska städer av ungefär samma storlek som Borås och Örebro uppvisa ett nativitetsöverskott, som i ena fallet är dubbelt så stort ungefär som i det andra. Man kan inte heller förstå. varför just Norrbotten och Västerbotten, där förutsättningarna för familjebildning och ekonomiska framkomstmöjligheter borde vara de allra minsta, äro de landsändar i vårt land, som ha att uppvisa den största och av inga konjunkturer påverkade folkökningen. Man kan inte svara något annat än att det är så; man kan inte ge någon förklaring.</w:t>
        <w:br/>
        <w:br/>
        <w:t>Herr Trygger menade att de ekonomiska ingripandena på detta område voro värdelösa. Jag kan inte se annat än att den högermotion som har väckts i denna fråga innebär en klar desavuering av den ståndpunkten. I denna motion ges inte anvisning på det där om ansvarets återuppväckande. familjebandens återknytande etc. på det sätt som herr Trygger tänkt sig. Däremot ges anvisning på åtskilliga ekonomiska åtgärder som staten kan vidta för att stimulera nativiteten. I och för sig utgör ju en ohämmad nativitet inte något gott. Jag tror att Sverige skulle klara sig ganska bra med den folkökning vi redan ha. Även med denna blygsamma tillväxt skulle jorden inom några århundraden vara så tätt befolkad, att det skulle uppstå otrevnad. Men givetvis är det ett allvarligt problem, att kulturfolken, de kulturbärande nationerna, stagnera, medan mera barbariska folk föröka sig och uppfylla jorden. Den enda rationella lösningen skulle självfallet vara, om man kunde förmå även dessa primitiva folk att inskränka sin folkökning. Då skulle en välbehövlig jämvikt uppstå.</w:t>
        <w:br/>
        <w:br/>
        <w:t xml:space="preserve">Huruvida det finns någon praktisk möjlighet att vare sig på det ena eller det andra sättet få ett folk, som redan har beträtt den medvetna barnbegränsningens väg, att göra helomvändning, det vågar jag verkligen inte uttala mig om. T så fall skulle det kanske vara, om man kunde få fram en annan uppfattning av de ogifta </w:t>
      </w:r>
      <w:r>
        <w:rPr>
          <w:b/>
        </w:rPr>
        <w:t>mödrarnas²</w:t>
      </w:r>
      <w:r>
        <w:rPr>
          <w:b w:val="0"/>
        </w:rPr>
        <w:t xml:space="preserve"> och deras barns ställning. Dessa ogifta </w:t>
      </w:r>
      <w:r>
        <w:rPr>
          <w:b/>
        </w:rPr>
        <w:t>mödrar²</w:t>
      </w:r>
      <w:r>
        <w:rPr>
          <w:b w:val="0"/>
        </w:rPr>
        <w:br/>
        <w:br/>
        <w:t xml:space="preserve">och deras barn representera redan nu hela den folkökning, som vi ha här i Sverige, och som finns i de flesta andra kulturstater. Man tycker därför att de borde vara särskilt omhuldade, dessa människor, framför allt dessa barn, av våra befolkningsentusiaster. I stort sett är det ju fortfarande så, att den gamla barbariska uppfattningen lever kvar, att den sortens </w:t>
      </w:r>
      <w:r>
        <w:rPr>
          <w:b/>
        </w:rPr>
        <w:t>mödrar²</w:t>
      </w:r>
      <w:r>
        <w:rPr>
          <w:b w:val="0"/>
        </w:rPr>
        <w:t xml:space="preserve"> och den sortens barn äro sämre </w:t>
      </w:r>
      <w:r>
        <w:rPr>
          <w:b/>
        </w:rPr>
        <w:t>mödrar²</w:t>
      </w:r>
      <w:r>
        <w:rPr>
          <w:b w:val="0"/>
        </w:rPr>
        <w:t xml:space="preserve"> och sämre barn än andra medborgare i samhället, att de äro ett slags parias. Kunde man kämpa sig fram till en mänskligare uppfattning just på detta område, så tror jag det skulle vara möjligt att bringa en ljusning till stånd i detta problem. Men jag tror som sagt inte, att etl konsekvent uppbyggt socialt reformsystem i och för sig är ägnat att avplana dessa bekymmer, åtminstone inte bekymret för vår ras” stagnation. Däremot tror jag att detta arbete i sig självt är ett nationellt utbyggnadsarbete av lika stor betydelse som det rent kvantitativa att skaffa staten flera armar som arbeta och flera soldater som marschera.</w:t>
        <w:br/>
        <w:br/>
        <w:t>Jag vet att det på denna punkt finns andra meningar, i denna kammare särskilt. Det finns de som mena, att en förbättring av villkoren för de många människorna utöver en viss gräns skulle vara en fara för samhället, ja, till och med för friheten, som ålderspresidenten i detta sitt samma tal uttryckte det. Han sökte deklassera den nuvarande statsministerns svärmeri för demokratien genom att säga, att han strävade efter en demokrati, där inte frihetens ljusa klangbotten bildade bakgrunden, utan en sådan som uppstår i en enfärgat klassbetonad socialdemokrati, och han tillade att vägen från en sådan demokrati och till diktaturen kanske var kortare än mellan de olika våningarna i kanslihuset. Om detta är något annat än en retorisk figur, måste det bygga på ett missförstånd beträffande demokratiens natur. Det måste innebära en beskyllning, att den nuvarande statsministern och det parti han representerar bara formellt erkänna demokratien men partipolitiskt sträva efter ett tillstånd, där en viss klass tack vare sin majoritet i samhället skulle bli i tillfälle att utöva diktatur över de andra klasserna. I och för sig är det ju inte odemokratiskt att en klass får majoritet i en stat eller i ett samhälle. Det beror väl i så fali på att den klassen har den storlek och den betydelse 'i samhället, att en sådan ställning faller den till. Men det är ett missförstånd att tro, att en sådan klass och ett sådant parti, därför att de få majoritet, skulle i kraft av denna kunna utöva en diktatur i samhället. Ja, den skulle kunna utöva en diktatur, om den avskaffade demokratien, och jag förmodar det var på detta herr Trygger syftade, när han talade om att vägen till diktatur är kortare än trappstegen mellan rummen i kanslihuset. Men det är just där som hans stora felläsning beträffande såväl den nuvarande statsministerns som socialdemokratiens ställning till demokratien ligger. Den svenska socialdemokratien betraktar — jag anser att det bör sägas med anledning av dessa ord — demokratien som något primärt. Den ställer sig på samma ståndpunkt som den engelska högerns utrikesminister, som i underhuset i anslutning till en debatt rörande den nuvarande regimen i Tyskland på tal om demokratien sade, att den var något, utan vilket en engelsman inte ansåg livet vara värt att leva. Jag tror jag kan säga, att detsamma även gäller om en svensk, åtminstone om så många svenskar, att det kan sägas vara en regel, att utan friheten, den verkliga friheten, den verkliga demokratien är livet inte värt att leva. Utan rätten att tala fritt, att skriva fritt och att diskutera fritt — givetvis under ansvar — blir ett samhälle i längden obeboeligt. Även i ett svenskt samhälle med socialdemokratisk majoritet komma de andra partierna att bibehålla sin chans att återvinna sitt välde, om förutsättningarna därtill finnas i övrigt. Och vad mer är: det är inte heller likgiltigt vilken politik en majoritet för, vare sig den består av ett enda parti eller flera partier. En klass är ju aldrig</w:t>
        <w:br/>
        <w:br/>
        <w:t>Statsverkspropositionen. (Forts.) så enhetlig att den kan sätta sig över rättens och förnuftets och klokhetens bud. Om en socialdemokratisk majoritet skulle kränka dessa bud och det helas väl, skulle den säkert rätt snart bli spolierad. Dessa synpunkter har den nuvarande statsministern så många gånger givit uttryck åt, att jag tycker det är underligt att vår nuvarande ålderspresident, som dock så många gånger har varit i tillfälle att höra honom utlägga den texten, inte skall vara medveten därom. Däremot förbehåller sig givetvis en socialdemokratisk majoritet och även en socialdemokratisk regering i minoritet rätten att med friskt mod och utan räddhåga angripa tidens och demokratiens kardinalproblem. Åren efter världskriget ha givit så många belägg på faran av att föra en politik som ger människorna intryck av stillastående, att det för alla borde stå klart, att just demokratien står och faller med att det förs en framstegspolitik som inte gör halt inför de stora samhällskonstruktiva problemen.</w:t>
        <w:br/>
        <w:br/>
        <w:t>Vad beträffar samarbetet med riksdagen, som herr Hamrin vidrörde, vill jag gentemot honom hävda, att regeringen även på den punkten har visat den allra bästa vilja. Men det finns ju även där en gräns, nämligen den som betingas av tvånget att föra en konsekvent och positiv politik. Och det bör också understrykas, att det är inte bara regeringen som har plikt att samarbeta med riksdagen, utan riksdagen har också plikt att samarbeta med regeringen, under fasthållande av att det i detta samarbete är regeringen som skall vara den ledande och att den inte skall vara svansen.</w:t>
        <w:br/>
        <w:br/>
        <w:t>Herr Trygger ville söka räddningen undan folkstagnationen i en upplysningsverksamhet som tog sikte, enligt vad jag kunde fatta, på ansvarskänslans återuppväckande, familjens stärkande och åtskilliga sådana saker. Jag vet inte om man når det resultatet på de vägar som jag nyss berörde, men skall en sådan propaganda ha några förutsättningar till framgång, så måste den anknyta just till de framstegskrafter, som i den nuvarande regeringen ha fått en kanhända tillfällig vapendragare.</w:t>
      </w:r>
    </w:p>
    <w:p>
      <w:pPr>
        <w:pStyle w:val="Heading2"/>
      </w:pPr>
      <w:r>
        <w:t>2. Ture Nerman (Socialdemokraterna, man)</w:t>
      </w:r>
    </w:p>
    <w:p>
      <w:r>
        <w:rPr>
          <w:b w:val="0"/>
        </w:rPr>
        <w:t>Herr talman, mina herrar! Man kan här i landet i dag, om man är en god och from medborgare, se det nationella och det internationella läget med trontalets blåögda — ariskt blåögda — optimism och säga sig: Sveriges förhållande till främmande makter är gott. Man kan fortsätta: förhållandet mellan kapital och arbete inom landet är gott. Inga större konflikter hota produktionen 1935. Förhållandet i finanserna är gott. Den socialdemokratiska regeringen har till och med kunnat föreslå löneförhöjningar åt rikets tjänstemän, tills vidare bara på första huvudtiteln, men allt måste väl gå 1 en viss ordning. Förhållandet mellan svenska folket och regeringen är gott — krisuppgörelsen har onekligen godkänts av svenska folket i val. Förhållandet mellan den socialdemokratiska regeringen och bondeförbundet är kanske litet löst och litet nervöst men i det hela gott. Och man kan, om man alltjämt är god och from, dra en suck av lättnad över att vi här i landet, i en värld av diktaturer, kunna fortfarande glädja oss åt demokrati, och hoppas, att den nuvarande regimen må länge leva.</w:t>
        <w:br/>
        <w:br/>
        <w:t>Jag tror, att ungefär så tänker och tror i dag det goda, fromma, svenska folkets goda, fromma, lojala majoritet. Och det är kanske litet hjärtlöst att vilja angripa en så vacker barnatro. Men om man inte nöjer sig med den lojala optimismen utan frågar sig också något om framtiden, om man tar litet allvarligare på situationen nu och i fortsättningen, blir kanske bilden en annan, inte fullt så ljus. Det är sant, att konjunkturen i produktionen har ljusnat. Det djupaste djupet är passerat och sedan ett år rör det sig uppåt igen. Men — jag hänvisar till ett uttalande nyligen av den folkfrisinnade professorn Bertil Ohlin — den nya så kallade högkonjunkturen är ingen högkon-</w:t>
        <w:br/>
        <w:br/>
        <w:t>Statsverkspropositionen. (Forts.) junktur, stegringen är mindre än den för 1920- talet normala. Vidare: kurvan uppåt har redan mattats av och ingen vet, om vi inte redan äro på väg mot en ny kris. Och vidare: vad bygger denna tillfälliga ljusning i produktionen på? Till väsentlig del bygger den på att massornas levnadsstandard har sänkts. Arbetarnas löner ha sjunkit sedan ett par år med, jag vet inte hur mycket, men kanske 10—15 procent. Och beträffande lantbefolkningen ha åtminstone de fattigaste lantmännens — statarnas — löner sjunkit med ett par öre i timmen, om jag inte är fel underrättad. Alltjämt råder en oerhörd arbetslöshet. Många tiotusentals människor här i landet och tiotals miljoner här i världen äro och förbli utkastade från möjligheten att försörja sig, äro överflödiga så länge det nuvarande systemet råder.</w:t>
        <w:br/>
        <w:br/>
        <w:t>Och därtill: konjunkturljusningen bygger till mycket stor del på krigsrustningar, på det osäkerhetstillstånd, som råder i världen, och som hotar att när som helst och nära nog var som helst bryta ut i ett nytt krig. Det finns en industrigren, som aldrig har lågkonjunktur men som nu har bättre konjunktur än någonsin. Det är rustningsindustrien. Även här i landet finns det en betydande rustningsproduktion. Bofors bidrar till att betona och understryka det fredsälskande neutrala Sveriges insats för världsfreden genom att leverera vapen till all världens imperialiststater. Man har där så brått med produktionen, att man, om jag inte är felaktigt upplyst, till och med vid något tillfälle lär ha begärt regeringens tillstånd — jag begär ju inte upplysning om detta, ty det är givetvis en sekret sak — att få vänta med leveransen av några kanoner till det svenska försvaret för att inte gå miste om leveranser till utlandet. Regeringen bebådar i trontalet »lagstiftning om tillsyn och kontroll över tillverkningen av krigsmaterial». Uppslaget är mycket vackert tänkt, men Nationernas förbund har tänkt lika vackert i 16 år. Kan något vinnas med den propositionen, är det bra. Men rustningskapitalet låter inte kontrollera sig hur som helst. Och den grenen av kapitalismen, den, jag vågar använda uttrycket, ruskigaste och brottsligaste, den internationella vapenhandeln, bygger sin makt tyvärr på folkens nationella lidelser, dessa lidelser, som hålla på att föra oss till ett nytt världskrig, och som hålla på att förinta snart sagt all kultur. En holländsk skämttidning hade för någon tid sedan en teckning, föreställande en vapenfabrikant, som står och svänger ett gevär och ropar: »Länge leve fosterlandet! Länge leve alla fosterland!» Den visar, hur patriotizmen har sitt samband med rustningarna, inte bara nationalismen, och hur denna nationalistiska våg, som för närvarande går över världen i den gamla hushållningens upplösning, kulturellt håller på att föra oss tillbaka till barbariet, kanske till stenåldern rent av, det ha vi kusliga erfarenheter av de sista åren.</w:t>
        <w:br/>
        <w:br/>
        <w:t>Men visst har konjunkturen i produktionen lättat, det skall inte förnekas, ur finanskapitaiets synpunkt. Kapitalismens affärer ha åter räddats på de stora massornas bekostnad. Bankerna dela åter ut 10—15 procent. Och världsbilden ser ut så här: aktierna stiga, massornas levnadsstandard sjunker, rustningarna öka våldsamt, kriget rycker allt närmare — med andra ord: det ljusnar, vi börja komma in i normala kapitalistiska tider igen!</w:t>
        <w:br/>
        <w:br/>
        <w:t>Och på det mellanstatliga området politiskt? En stor villervalla. Diplomaterna åka ivrigare än någonsin omkring och knyta allianser för kommande krig, och deras mer eller mindre direkt lejda drängar utföra det ena attentatet efter det andra.</w:t>
        <w:br/>
        <w:br/>
        <w:t>Det har kommit till något nytt i den internationella politiken sedan förra riksdagen. Sovjetunionen, det nya Ryssland, har gått in i Nationernas förbund. En revolutionär socialist, som alltjämt söker att se socialistiskt på Nationernas förbund och som får tänka själv, har visserligen skyldighet att</w:t>
        <w:br/>
        <w:br/>
        <w:t>Statsverkspropositionen. (Forts.) historiskt söka förstå den ryska politiken. Av sitt svåra läge mellan fientliga stormakter har Sovjet tvingats till allians med Frankrike och därmed tvingats av Frankrike att gå in i Nationernas förbund till Frankrikes hjälp. Men ingen revolutionär socialist eller kommunist, vad vi än kalla oss, kan vara glad åt dessa svaghetstecken hos en arbetarstat, åt denna utveckling, som visar, att socialismen inte kan byggas färdig i ett enda land. Om också alliansen mellan Sovjetunionen och Frankrike för ögonblicket, såsom maktkombinationer ju förmå, om de äro starka nog, kan hejda ett krigsutbrott, så befäster Sovjets inträde i Nationernas förbund, i det imperialistiska stormaktsförbundet, arbetarmassornas illusioner om att freden vore möjlig under kapitalismen. Socialdemokratien med utrikesministern i spetsen har uttalat sin glädje över Sovjetunionens inträde i Nationernas förbund. Man är belåten och glad att få umgås med ryska revolutionen i salongerna 1 Geneve. Men freden är inte säker under kapitalismen, det enda säkra där är kriget. Freden får man först i kamp, i revolutionärt myteri av den typ, som utrikesministern och hans kolleger och wvi litet var då världskriget pågick lärde oss mer eller mindre av Liebknecht och Lenin.</w:t>
        <w:br/>
        <w:br/>
        <w:t>I det läge, som nu föreligger ekonomiskt, socialt och politiskt finns, såvitt Jag förstår svenska folkets behov, en enda väg att gå, och det är att samla och organisera de produktiva elementen i folket till allvarlig kamp för vad som även herr Åkerberg var inne på nyss och som det överallt talas om i vår tid: en planhushållnnig, en ordnad socialistisk behovshushållning med internationella perspektiv. Enligt läpparnas bekännelse till socialismen borde detta ju vara den svenska socialdemokratiens väg. Tyvärr kan jag inte se, att den svenska socialdemokratien i regeringsställning går den vägen. Visserligen skrämmer den borgerliga pressen med att regeringen håller på att införa socialiststaten, men herrarna se inte så förfärade ut. Och visserligen uttala statsråden, till och med statsministern, ordet socialism i valtalen, visserligen försäkrar herr Åkerberg i sin tidning Örebro-Kuriren i polemik mot herr Lindman — och han var inne på något liknande nyss — att den socialistiska regeringen »i verkligheten har bedrivit socialistisk politik hela tiden», och att herr Åkerberg och hans kamrater »har svängt med murslevarna på byggnadsställningen i många år redan. Amiralen», säger han, »står med ena benet i det socialistiska samhället.» Men jag tror inte, att herr Lindman känner oro i någotdera benet.</w:t>
        <w:br/>
        <w:br/>
        <w:t>Nej, den sittande regeringen driver ingen socialistisk politik. Det är överhuvud frågan vad det egentligen är som skiljer denna regering från en vanlig frisinnad, eller folkfrisinnad, regering. Vad som utvecklas här är inte socialism utan en statskapitalism med monopol på att börja med diverse laster och dårskaper, sprit, tobak och spelvanvett, och kanske är man snart nog mogen för andra monopol, med kaffet, bensinen, medicinen och radion och allt vad det blir. Det förefaller, som om vi här i landet med socialdemokratiens benägna tillstånd äro tämligen raskt på väg in 1 en statskapitalistisk ordning av monopol och regleringar under finanskapitalets ledning. Det är ju också tidens lösen: en statskapitalism av det slag, som förekommer i krig eller i tider, då man rustar för kriget. Men med strävan till den av finanskapitalet behärskade, så långt som möjligt självförsörjande staten, går hand i hand en strävan — vi märka den allt tydligare — att bryta ned allt motstånd mot denna likriktning. Därför skall fackföreningsrörelsen, arbetarnas klassoch klasskampsorganisation, inlemmas i staten och i författningen. Därför skola arbetarna bindas vid staten med sina intressen. Därför skall varje rörelse, som vägrar anpassa sig, förbjudas. Vi ha redan på väg illegalisering av revolutionära partier.</w:t>
        <w:br/>
        <w:br/>
        <w:t>På samma sätt utåt, internationellt. Det svenska finanskapitalets stat driver fortfarande allianspolitik i den hemliga diplomatiens tecken, bara med den skillnaden nu mot före 1914, att nu har man också socialdemokraterna med i de allra hemligaste cirklarna. Sverige har under sista åren haft äran att få en hel del mystiska visiter av ministrar, militärattachéer och andra attachéer och diplomater från England, Tyskland, Polen, Finland och Gud vet vilka länder. Det kanske är förmätet att fråga: vad försiggår? Var står det officiella Sverige i det nät av intriger och krigsförberedelser, som nu spinnes i världen? Ingen lär inbilla oss, att de ärade gästerna komma hit bara för att äta middag och se det vackra Stockholm och tala och höra vackra tal i utrikesministerhotellet. Tidigare regeringar ha någon gång låtit riksdagen på ett slutet sammanträde få en liten orientering i svenska folkets speciella umgänge med andra folk och därav följande konsekvenser på slagfältet. Är det obilligt begärt, att en regering ur arbetarrörelsen också så småningom skulle vilja ge oss en smula besked?</w:t>
        <w:br/>
        <w:br/>
        <w:t>Socialismen är aktuell i dagens debatt även därigenom att den socialdemokratiska regeringen i årets budget har utsatt definitiv avrättningsdag för den så kallade socialiseringsnämnden. Socialiseringsnämnden föddes 1920 i en revolutionär tid som en gest åt de oroliga arbetarmassorna. Den skulle visa vägen, socialdemokratiens väg, till socialismens införande på fredlig och laglig väg. Ja, nu har socialdemokratien prövat och visat sin väg till socialismen, och Sveriges arbetare kunna se resultatet. Socialiseringsnämnden är död eller döende, men socialiseringstanken och socialiseringsbehovet lever alltjämt och växer. Socialismen är och förblir en nödvändighet, om vi inte skola fortsätta att handlöst alltjämt åka med på den kapitalistiska blinda, brutala utvecklingen genom kriser och krig till ständigt nya kriser och krig.</w:t>
        <w:br/>
        <w:br/>
        <w:t xml:space="preserve">Det har i höstas kommit ut en märklig bok, som heter: »Kris i befolkningsfrågan». Jag tillåter mig ägna ett par minuter åt det problemet, eftersom det bragts på tal förut under debatten. Boken har väckt våldsamt uppseende i landet, och har till och med föranlett stora gruppmotioner vid innevarande riksdag. Den är skriven av två ansvarsmedvetna ekonomiska forskare, professor och </w:t>
      </w:r>
      <w:r>
        <w:rPr>
          <w:b/>
        </w:rPr>
        <w:t>fru²</w:t>
      </w:r>
      <w:r>
        <w:rPr>
          <w:b w:val="0"/>
        </w:rPr>
        <w:t xml:space="preserve"> Myrdal, vilka inte ha den sterilitet, som herr Trygger i sitt älskvärda hälsningsanförande som ålderspresident ville tillvita sina motståndare. De hävda, att livets mening är barn, att varje sund människa vill ha barn — och där ber jag, herr talman, få på det livligaste instämma — men de hävda också och med än större rätt, att skall det födas barn, då skall samhället vara sådant, att barnen få vara med i samhället också, att de kunna leva och utvecklas. Till själva befolkningsfrågan återkomma vi ju senare, men redan här må sägas i samband med denna debatt och betonas vad som slås fast av makarna Myrdal, att om svenska folket vill leva och inte dö ut, då måste folket inrätta sin hushållning på nytt sätt, icke som en statskapitalistisk profitregim utan som en planmässig socialistisk behovshushållning. Var vänliga och läs boken, inte bara klagoropen att folket dör ut, men också vägen att skapa bättre förhållanden.</w:t>
        <w:br/>
        <w:br/>
        <w:t>Till sist! Det är kanske inte passande för mig att uppkalla minnet av »ädla skuggor, vördade fäder», men här har i dessa dagar inletts ett jubileum med så mycket hugstora ord, att jag tillåter mig att dra ett litet strå till stacken och till det i år firade 499-årsminnet av den första kända svenska riksdagen knyta en reflexion, som nära berör, vad jag förut har antytt om folkets möjligheter att skapa sig en framtid.</w:t>
        <w:br/>
        <w:br/>
        <w:t>Jubileets centralfigur var en upprorsman. Intressena bakom hans uppror må ha varit vilka de voro — det nationella i det upproret är tydligen inte värt många örtugar — men Engelbrekt, det svenska bondefolkets hjälte, var en</w:t>
        <w:br/>
        <w:br/>
        <w:t>Statsverkspropositionen. (Forts.) revolutionär. Endast med förvanskning av den historiska sanningen kan det officiella Sverige fira hans minne. Men det har onekligen sin ofrivilliga humor, att man officiellt hyllar en man, som handgripligt hotade att kasta ut landets lagliga myndighet till den uppretade massan. Det var vid uppgörelsen med rikets råd i Vadstena i augusti 1434. Jag fattar det som en akt av historisk finkänslighet, att man inte på något vis började fira det stora minnet 1 augusti 1934.</w:t>
        <w:br/>
        <w:br/>
        <w:t>En av de historiker, som ägnat jubileet en bok, intendenten Bertil Waldén i Örebro, visar, hur Engelbrekts kupp utnyttjade vad man i våra dagar kallar »gatans parlament» och hade varit jämbördigt med majestätsförbrytelse, om det hade misslyckats. Men man må föreställa sig en liknande kupp utförd här i dag på altanen här ute mot herrar excellenser, biskopar, generaldirektörer och andra rikets dignitärer.</w:t>
        <w:br/>
        <w:br/>
        <w:t>Jag har med detta bara velat erinra om, att den makt ett folk tar sig med maktspråk är den enda säkra grunden för ett folks välstånd och frihet. Det är, så vitt jag förstår, den viktigaste behållning, som svenska folket får av det stora jubileumsuppbådet, att svenska folket för sin räddning ur den gamla hushållningens kris är hänvisat endast till egen kraft och egen, av lag och maktägandes vilja oberoende, gärning den dag, trycket mognar fram en sådan gärning.</w:t>
        <w:br/>
        <w:br/>
        <w:t>Förutsättningar saknas tyvärr, herr talman, för att jag därvidlag ännu skulle kunna ha något direkt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750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