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857</w:t>
      </w:r>
    </w:p>
    <w:p>
      <w:r>
        <w:rPr>
          <w:b/>
        </w:rPr>
        <w:t xml:space="preserve">Datum: </w:t>
      </w:r>
      <w:r>
        <w:t>1940-01-17</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Leonard Tjällgren (Bondeförbundet, man)</w:t>
      </w:r>
    </w:p>
    <w:p>
      <w:r>
        <w:rPr>
          <w:b w:val="0"/>
        </w:rPr>
        <w:t>Herr talman! Vid fjolårets lagtima riksdags remissdebatt tillät jag mig att här i kammaren framhålla några synpunkter och önskemål beträffande jordbruket i allmänhet och det norrländska i synnerhet. Jag hoppas emellertid, att det måtte ursäktas mig, om jag även i år i all korthet vidrör samma ämne.</w:t>
        <w:br/>
        <w:br/>
        <w:t>De problem av skilda slag, som för jordbruket i Norrland redan uppkommit och vilka enligt min bestämda mening med största sannolikhet bliva mer och mer brännande för varje år, som går, äro för den norrländska befolkningen så allvarliga och betydelsefulla, att det helt enkelt vore ansvarslöst att vid ett tillfälle som detta icke, åtminstone i någon mån, söka påvisa desamma. Jag tillåter mig säga detta, även om det tilläventyrs här i riksdagen finnes personer, som på grund av bristande kännedom om förhållandena i Norrland hava svårt att fatta rättmätigheten av de krav, som från oss norrlänningar vid olika tillfällen framställas.</w:t>
        <w:br/>
        <w:br/>
        <w:t>Redan från början vill jag, för att icke bliva missförstådd, säga ifrån, att vi norrlänningar icke missunna eller avundas våra yrkesbröder i mellersta och södra Sverige de fördelar i form av prisreglerande åtgärder i avseende å jordbrukets produkter av olika slag, som av statsmakterna vidtagits under senare år för jordbrukets stödjande. Tvärtom erkänna vi, att dessa åtgärder varit nödvändiga, och vi besjälas fortfarande av god vilja att stödja dessa våra yrkesbröder till erhållande av all den hjälp, som för jordbruksnäringen kan anses erforderlig.</w:t>
        <w:br/>
        <w:br/>
        <w:t>Vi äro villiga att erkänna och medge gärna, att även för Norrlands vidkommande vissa statliga åtgärder vidtagits, som varit till stor nytta för jordbruket där. Jag syftar då givetvis i främsta rummet på regleringen av mjölkpriset. Rätt skall vara rätt, och det lär väl av ingen ansvarsmedveten person bestridas, att utan genomförande av sistnämnda åtgärd skulle vi för närvarande stått oss ganska dåligt beträffande mjölkoch mejerihanteringen. Samma torde också i någon mån kunna sägas vara fallet med slaktdjursregleringen.</w:t>
        <w:br/>
        <w:br/>
        <w:t>Nu förhåller det sig emellertid så såsom vi ju också alla ha oss bekant — att inom Norrland, och dit räknar jag landet norr om Dalälven, förekommer i regel icke, med undantag för vissa delar av Kopparbergs lin och Gävleborgs län, spannmålsodling annat än till husbehov. Genom det statliga stöd</w:t>
        <w:br/>
        <w:br/>
        <w:t>Statsverkspropositionen m. m. (Forts.) brödsädesodlingen erhållit ha ju självfallet jordbrukarna i mellersta och södra delarna av landet — d. v. s. de, som odla brödsädesspannmål — kommit i åtnjutande av en fördel, som icke kommit de norrländska jordbrukarna till godo. Ja, detta var ju endast ett exempel; flera skulle ju måhända kunna anföras. Liksom vid fjolårets remissdebatt vill jag även nu omnämna, att bland jordbrukarna inom de norrländska länen finnes en ganska allmänt utbredd mening, att jordbruksnäringen där, vad det s. k. jordbruksstödet beträffar, icke är fullt kompenserad. Jag är angelägen betona, att vad här nu sagts icke är avsett såsom någon kritik eller något klander mot den eller dem, som närmast bära ansvaret för det s. k. jordbruksstödet, helst som jag vet, att den nuvarande regeringen är angelägen om att så långt möjligt är genomföra åtgärder, som kunna anses vara till gagn för jordbruket i Norrland. Men det är givetvis av allra största vikt, att alla de säregna förhållanden, som icke minst för jordbrukets vidkommande äro rådande inom nyssnämnda landsända, bliva kända.</w:t>
        <w:br/>
        <w:br/>
        <w:t>Såsom jag vid något tidigare tillfälle framhållit, är det åtskilliga faktorer, var och en i sin mån bidraga till försvårandet av jordbruksdriften i Norrand.</w:t>
        <w:br/>
        <w:br/>
        <w:t>Den korta vegetationstiden — två och en halv å tre månader, men icke sällan ännu kortare tid — har till följd, att så gott som allt jordbruksarbete under sommaren, från och med sådden till och med skörden, måste forceras. Härigenom fördyras givetvis arbetskostnaderna högst betydligt. Fraktkostnaderna för kraftfoder och gödselmedel bliva på grund av de långa avstånden — trots bidrag i vissa fall från staten — ofta rätt höga. Samma gäller i fråga om utsäde, i den mån sådant måste köpas. Nämnda förhållanden göra, att den norrländska jordbrukaren icke har samma möjligheter eller förutsättningar att mot någorlunda rimlig ersättning för nedlagt arbete driva sitt Jordbruk som jordbrukarna i det övriga Sverige.</w:t>
        <w:br/>
        <w:br/>
        <w:t>Aven i andra avseenden än här ovan nämnts intaga jordbruken i Norrland en särställning. Strukturen är ofta av sådan beskaffenhet, att den i avsevärd grad försvårar jordbrukets drift och minskar dess räntabilitet. Ägolotterna eller brukningsdelarna äro ofta av den ringa storlek, att deras brukande med motorkraft icke blir ekonomiskt lönande.</w:t>
        <w:br/>
        <w:br/>
        <w:t xml:space="preserve">Vid remissdebatten för ett år sedan tillät jag mig att från denna plats beröra en fråga, som då ansågs synnerligen aktuell, nämligen bristen på arbetskraft vid jordbruket inom Norrland, särskilt vad beträffar </w:t>
      </w:r>
      <w:r>
        <w:rPr>
          <w:b/>
        </w:rPr>
        <w:t>kvinnliga¹</w:t>
      </w:r>
      <w:r>
        <w:rPr>
          <w:b w:val="0"/>
        </w:rPr>
        <w:t xml:space="preserve"> ladugårdsskötare. Då någon förändring till det bättre i berörda avseende icke har inträffat, utan kanske snarare tvärtom, anser jag mig skyldig att även vid detta tillfälle framföra jordbruksbefolkningens oro och bekymmer i samma sak. Jag tillåter mig därför att här återupprepa något av vad jag i denna sak anförde under remissdebatten vid 1939 års lagtima riksdag. Yttrandet var följande: »Jag skulle också med några ord vilja beröra en fråga, som står i nära samband med landsbygdens avfolkning och som, framför allt i mitt hemlän — och jag tror även inom de övriga norrländska länen — för närvarande är särskilt aktuell. Det är bristen på arbetskraft vid jordbruket, särskilt vad gäller </w:t>
      </w:r>
      <w:r>
        <w:rPr>
          <w:b/>
        </w:rPr>
        <w:t>kvinnliga¹</w:t>
      </w:r>
      <w:r>
        <w:rPr>
          <w:b w:val="0"/>
        </w:rPr>
        <w:t xml:space="preserve"> ladugårdsskötare. Inom nämnda län äro Jordbruken som känt i regel av den ringa storlek och kreaturens antal så litet, att man icke anser sig ha råd att hålla sig med manliga ladugårdsskötare utan anser det vara förmånligare med </w:t>
      </w:r>
      <w:r>
        <w:rPr>
          <w:b/>
        </w:rPr>
        <w:t>kvinnliga¹</w:t>
      </w:r>
      <w:r>
        <w:rPr>
          <w:b w:val="0"/>
        </w:rPr>
        <w:t xml:space="preserve"> sådana. Under de senaste åren har det emellertid, praktiskt taget, blivit så gott som omöjligt att anskaffa något så när dugliga sådana. Man kan utan tvekan säga, att för närvarande är bristen på </w:t>
      </w:r>
      <w:r>
        <w:rPr>
          <w:b/>
        </w:rPr>
        <w:t>kvinnliga¹</w:t>
      </w:r>
      <w:r>
        <w:rPr>
          <w:b w:val="0"/>
        </w:rPr>
        <w:t xml:space="preserve"> ladugårdsskötare ett av de svåraste och allvarligaste problem jordbrukarna där uppe hava att dras med. Inom Väster-</w:t>
        <w:br/>
        <w:br/>
        <w:t>Statsverkspropositionen m. m. (Forts.) norrlands län är det icke så få jordbrukare, som på grund av nämnda förhållande nödgats sälja sina kreatur, ja till och med sina jordbruk, och det är ju en ganska allvarlig företeelse. Jag vill säga det, att för min del har jag funderat inte så litet på hur man om möjligt skulle kunna komma till rätta med detta missförhållande eller denna olägenhet, men jag har inte kunnat hitta på någon framkomlig utväg. Problemet är enligt min mening ur såväl jordbrukets som hela landets synpunkt så allvarligt, att det med allra snaraste bör upptas av regeringen till omprövning, och jag vågar i detta avseende vädja till herr jordbruksministern, att han måtte så fort som möjligt upptaga frågan till allvarligt övervägande.»</w:t>
        <w:br/>
        <w:br/>
        <w:t>Herr talman! Jag ber om ursäkt för att jag tillåtit mig upptaga tiden med att återupprepa detta mitt yttrande vid fjolårets remissdebatt. Men jag har gjort detta dels därför, att jag anser berörda fråga vara synnerligen allvarlig och av den allra största betydelse för det norrländska jordbruket, dels ock därför, att densamma icke undergått någon nämnvärd förändring sedan i fjol. Onekligen står den fråga jag nu berört i ett nära förhållande till och är i högsta grad beroende av flykten från landsbygden, särskilt då ungdomens inflyttning till städerna. Nämnda fråga utgör ju ett särskilt kapitel, och jag skall icke nu upptaga tiden med att försöka angiva orsakerna till flykten från landsbygden, helst som meningarna därom kunna vara delade. Men jag kan icke underlåta att framhålla såsom min mening, att kunde vi komma dithän, att lönen för jordbruksarbetet stode i rimlig proportion till lönen inom andra yrken, framför allt inom industrien, så skulle flykten från landsbygden till städer och industrisamhällen i avsevärd grad minskas, ja kanske i det närmaste upphöra. Detta är emellertid icke möjligt, så länge jordbrukets produkter betalas med priser, som i jämförelse med priserna på andra produkter och i förhållande till produktionskostnaderna måste anses oskäligt låga. Vi få väl hoppas, att den s. k. jordbruksutredningen av år 1938 så småningom skall kunna åstadkomma ett rättvisare förhållande i nämnda avseende.</w:t>
        <w:br/>
        <w:br/>
        <w:t>Så skulle jag gärna, herr talman, önska yttra några ord rörande sjätte huvudtiteln.</w:t>
        <w:br/>
        <w:br/>
        <w:t>Jag gör mig säkerligen icke skyldig till någon överdrift, om jag säger, att vad i årets statsverksproposition föreslås i fråga om statsbidrag till underhåll av de allmänna vägarna åstadkommit oro och bekymmer bland dem ute 1 landet, som ha med vägväsendet att skaffa och sålunda äro ansvariga för väghållningen. Under en följd av år har nyssnämnda statsbidrag utgått med 85 procent av de verkliga kostnaderna för vägunderhållet under nästföregående år. Nu är det enligt propositionen meningen, att statsbidraget i fråga skall från och med i år — visserligen med samma procentsats som tidigare, d. v. s. 85 procent — beräknas och utgå, icke efter de verkliga kostnaderna, utan efter de uppskattade kostnaderna för samma år, nämligen år 1940. Departementschefen utgår från det antagandet, att kostnaderna för vägunderhållet för år 1940 skola bliva betydligt mindre än t. ex. under år 1939, och detta är ju möjligt. Han anför därom å sid. 44 i propositionen bl. a. följande: &gt;De nu rådande förhållandena med knapphet på motorbränsle hava medfört, att särskilda åtgärder måst vidtagas i syfte att minska trafiken med motorfordon. Dessa åtgärder ha haft till följd, att trafiken för närvarande kan beräknas uppgå till omkring 80 procent av den eljest normala trafiken. Då behovet av vägunderhåll står i intimt samband med trafikens omfattning, medför trafikens nedgång ett minskat behov av vägunderhåll.»</w:t>
        <w:br/>
        <w:br/>
        <w:t>Jag vill inte bestrida riktigheten av kommunikationsministerns påstående, och det är inte heller min mening att här rikta någon kritik mot statsrådet</w:t>
        <w:br/>
        <w:br/>
        <w:t>Statsverkspropositionen m. m. (Forts.) för hans försök att nedbringa kostnaderna för vägunderhållet, men jag har inte kunnat underlåta att uttala mina farhågor för att vägstyrelserna kunna komma i en rätt besvärlig ställning, om den i statsverkspropositionen föreslagna anordningen godtages av riksdagen. Jag är för min del övertygad om att vederbörande myndigheter fortfarande komma att fordra, att ingenting brister eller eftersättes vare sig i fråga om sommareller vintervägunderhållet, trots att vägstyrelserna enligt propositionen för detta ändamål skulle få till sitt förfogande endast ett visst begränsat belopp, nämligen det belopp, vartill kostnaderna för vägunderhållet på sätt i propositionen föreslås uppskattas. Jag skulle vara synnerligen tacksam, om Jag från kommunikationsministern kunde få ett uttalande om hur vägstyrelserna skola förfara i ett sådant fall, som jag nyss antydde.</w:t>
        <w:br/>
        <w:br/>
        <w:t>Slutligen skall jag, herr talman, be att få rikta ett par ord till herr statsrådet och chefen för försvarsdepartementet. Bland en del av de Jordbrukare inom de fyra nordligaste länen, som under innevarande vinter för visst ändamål levererat hästar till staten, råder ett ganska stort missnöje över den ersättning, som man erhållit för sina hästar. Det har inte så sällan förekommit, att bönder och småbrukare, som varit ägare till endast ett par hästar, fått dessa rekvirerade av de militära myndigheterna. Den ersättning, som staten lämnat, har i regel uppgått till omkring 1,000 kronor per häst, vilket ju i och för sig kanske inte är ett så dåligt pris. Jordbrukarna i fråga ha emellertid ofta varit nödsakade att ganska snart skaffa sig andra hästar i stället för dem, som staten inköpt, och ha då ofta fått betala ett avsevärt högre pris, ja, ända upp till 1,400 å 1,500 kronor per häst. Den extra utgift, som dessa jordbrukare på detta sätt förorsakats, har självfallet för de allra flesta av dem varit ganska kännbar, och den har i många fall ökat vederbörandes skuldbörda, vilket givetvis i sin tur bidragit till att öka deras bekymmer för att få sin näring att gå ihop. Då det knappast torde ha varit statsmakternas avsikt, att enskilda jordbrukare, som i en kritisk tid leverera hästar till staten, därigenom skulle åsamkas kännbara förluster, vågar jag från denna plats vördsamt hemställa, att herr statsrådet ville företaga en undersökning i saken och, i den mån så kan anses befogat, föranstalta om att de personer, som Jag här åsyftar, erhålla gottgörelse för de förluster, som på detta sätt förorsakats dem.</w:t>
      </w:r>
    </w:p>
    <w:p>
      <w:pPr>
        <w:pStyle w:val="Heading2"/>
      </w:pPr>
      <w:r>
        <w:t>2. Per Albin Hansson (Socialdemokraterna, man)</w:t>
      </w:r>
    </w:p>
    <w:p>
      <w:r>
        <w:rPr>
          <w:b w:val="0"/>
        </w:rPr>
        <w:t>Herr talman! Genom deltagande i debatten i andra kammaren har jag varit förhindrad att följa diskussionen i denna kammare, men av de upplysningar, som jag erhållit, har jag funnit, att debatterna i båda kamrarna rört sig efter ungefär samma linjer.</w:t>
        <w:br/>
        <w:br/>
        <w:t>Jag är medveten om att kammarens intresse framför allt samlar sig kring vad som från regeringsbänken kan sägas om vårt lands ställning utåt, men Jag anser mig på ett par punkter också böra beröra de inre frågorna, Jag tänker därvid inte ingå på det nu framlagda förslaget till budget, vilket fått sin prägel av de särskilda förhållanden, som råda. Det har visat sig, att vissa viktiga angelägenheter kräva alldeles särskild omsorg även i fråga om finansiella tillskott, och detta gör, att vissa andra ting måste stå tillbaka.</w:t>
        <w:br/>
        <w:br/>
        <w:t>I sin regeringsproklamation angav samlingsregeringen, att de förnämsta uppgifterna för dess arbete -— och så blir det också för riksdagens arbete — äro fortsatt stärkande av försvarsberedskapen och folkförsörjningens tryggande. Det är utan vidare klart, att regeringen beaktar båda uppgifternas stora betydelse, och det torde icke med skäl kunna sägas, att något försummas, när det gäller att stärka våra möjligheter att hävda Sveriges självständighet och neutralitet. Men den omständigheten, att man måste koncentrera</w:t>
        <w:br/>
        <w:br/>
        <w:t>Statsverkspropositionen m. m. (Forts.) sig på vissa stora uppgifter, får naturligtvis inte betyda, att man skall åsidosätta sådant i den normala verksamheten, som även under en mindre normal tid kan utföras. Jag betraktar det såsom en angelägenhet av vikt, att vi i vårt arbete beakta angelägenheten av att skydda den sociala och kulturella standard, som uppnåtts. Givetvis kunna kraven på andra områden driva oss till långtgående återhållsamhet i fråga om utgifter för socialt och kulturellt ändamål, och vi räkna inte heller med att det skall bli möjligt att i någon nämnvärd omfattning nu fullfölja det vanliga reformarbetet. Naturligtvis är det uteslutet, att man i dessa tider av statsmakterna skulle kunna begära genomförande av sådana planerade reformer, som skulle ställa stora anspråk på statsfinanserna eller belasta näringslivet. Men så mycket mer bör man ägna uppmärksamheten åt att skydda det, som redan har skapats, och bevara den vunna grundvalen för fortsatt arbete, när normalare tider komma. Jag tror också, att man bör ha uppmärksamheten riktad på att särskilda omständigheter nu kunna ställa särskilda anspråk på social omsorg. Jag tänker på de svårigheter som drabba alla dem, som utkallas till tjänst vid vår neutralitetsvakt, och deras familjer. Det kan också bli nödvändigt att utöva en social omsorg på grund av arbetslösheten. Jag hoppas dock, att genom det arbete, som bedrives, skall bli möjligt att disponera arbetskraften på sådant sätt, att man i möjligaste mån undviker det tillstånd, som karakteriseras av arbetslöshet på vissa områden och bristande tillgång på arbetskraft på andra områden. I ordnandet av arbetsmarknadens förhållanden kunna vi — därom är jag förvissad — påräkna det allra bästa stöd från de stora organisationerna på detta område, landsorganisationen och arbetsgivarföreningen, och jag använder gärna detta tillfälle för att ge uttryck åt djup tillfredsställelse över den samhällsanda, som fått göra sig gällande, när dessa båda stora parter gått att i denna svåra tid handlägga allvarliga avtalsfrågor.</w:t>
        <w:br/>
        <w:br/>
        <w:t>Det är också ett par anära frågor, som berörts under debatten i denna kammare, bland annat frågan om tryckfriheten, för vilken särskilt herr Sam Larsson drog en lans. Jag använder tillfället att säga, att den svenska regeringen icke har några planer på att i onödan begränsa de värdefulla rättigheter, som det svenska folket tillerkänts i sina grundlagar. Det finns hos regeringen ingen lust att sätta munkorg på pressen, men det har framträtt en nödvändighet att försöka hindra en del av pressen att utöva en verksamhet, som är till uppenbar skada för vårt lands förhållande till andra makter. Ingen begär av de svenska pressmännen, att de skola avkoppla sitt omdöme om vad som sker även utanför våra gränser. Ingen begär ens, att de skola underlåta att offentligen ge uttryck för dessa omdömen. Men jag är övertygad om att om man inom den svenska pressen ville ålägga sig en naturlig vaksamhet inte minst i omdömet om personer i framstående ställning i andra länder och om andra länders regeringar, skulle man i väsentlig mån undanröja svårigheter, som man nu bereder den svenska regeringen. Ett sakligt bedömande och ett sakligt framförande av detta bedömande kan icke på andra håll uppväcka den misstro, som en polemik, varpå invektiven få sätta färgen, utan tvivel måste göra. Om den svenska pressen i fosterlandets intresse ville disciplinera sig, skulle regeringen endast vara glad, om den kunde konstatera, att det icke är nödvändigt att skaffa statsmakterna ytterligare maktmedel för att skydda vårt lands intressen.</w:t>
        <w:br/>
        <w:br/>
        <w:t>I nära samband med spörsmålet om tryckfriheten står frågan om en viss grupps operationer i vårt land. Jag tänker på den kommunistiska rörelsen, vars inflytande mer och mer reduceras och i fråga om vilken allvarliga ansträngningar icke minst från arbetarorganisationernas sida göras för att förhindra den i dess skadegörande verksamhet. Genom nyligen antagna lagar</w:t>
        <w:br/>
        <w:br/>
        <w:t>Statsverkspropositionen m. m. (Forts.) har regeringen fått i sin hand maktmedel mot en sådan trafik, och jag håller före, att den stora uppgiften är att med användande av dessa lagar kontrollera rörelsen och inskrida för att förhindra skadegörelse. Jag vet, att den tanken också finnes, att man skulle gå vidare genom förbudslagstiftning. Personligen ställer jag mig rätt tveksam till sådana förbud överhuvud taget, men jag är naturligtvis ense med andra därom, att om det skulle visa sig nödvändigt, får även den vägen beträdas.</w:t>
        <w:br/>
        <w:br/>
        <w:t>Jag tror inte, att jag har anledning att uppehålla mig vid de inre frågorna 1 vidare mån, än jag nu här gjort.</w:t>
        <w:br/>
        <w:br/>
        <w:t>När det gäller Sveriges ställning utåt, måste förklaringar bli upprepningar. Det har icke inträtt någon förändring i den svenska utrikespolitiken sådan denna både före krigsutbrottet och efter detsamma definierats och deklarerats. Kärnpunkterna i denna politik äro självständigheten och neutraliieten.</w:t>
        <w:br/>
        <w:br/>
        <w:t>Under remissdebatten för två år sedan yttrades från regeringsbänken i andra kammaren bland annat: »Våra uppgifter äro och måste vara begränsade. De måste vara begränsade med hänsyn till våra resurser och förankrade i vårt folks fasta och djupa vilja att såvitt överhuvud taget kan vara möjligt undgå att indragas i en väpnad konflikt.» Yttrandet fälldes i anslutning till ett mevingsutbyte om utvecklingen inom folkförbundet. Det hade i detta meningsutbyte från regeringsbänken hävdats såsom ett svenskt intresse och ett intresse för alla de alliansfria mindre staterna att motverka varje tendens att förvandla folkförbundet till en sådan alliansgrupp, mot vilken de andra utanför folkförbundet stående staterna skulle känna sig stå i omedelbar och direkt motsättning. Klart och bestämt vidhölls den uppfattningen, att Sveriges uppgift såsom medlem av folkförbundet var att vidmakthålla en åt alla håll oberoende politik. Någon orientering vare sig i det ena eller andra väderstrecket borde icke ifrågakomma.</w:t>
        <w:br/>
        <w:br/>
        <w:t>Denna i klara verba formulerade svenska ståndpunkt har upprätthållits och markerats, sedan en fortsatt olycklig utveckling lett till krig mellan stormakter. Det har icke funnits någon tvekan eller några delade meningar om hur Sverige skulle förhålla sig i denna situation. Efter krigets utbrott gavs genom förklaringar om Sveriges fullständiga neutralitet till känna den hållning, som hela Sveriges folk var fast beslutet att intaga. Vad därefter förekommit av för de neutrala stundom nog så påfrestande natur har ingenting förändrat i vårt beslut att hävda Sveriges självständighet och neutralitet samt vår vilja att med alla de i kriget deltagande nationerna upprätthålla vänskapliga förbindelser.</w:t>
        <w:br/>
        <w:br/>
        <w:t>Sedan några veckor tillbaka pågår i utländska tidningar en livlig och stundom ganska påträngande diskussion om Nordens och särskilt Sveriges möjlighet att i fortsättningen kunna hålla sig utanför kriget. Å ena sidan sägas västmakterna utöva en stark påtryckning på oss för att draga oss in i kriget på deras sida, och åtskilliga uttalanden särskilt i den franska pressen skulle kanske kunna anses stödja en sådan uppfattning. Å andra sidan påstås det, att Tyskland skulle varna och till och med hota de nordiska länderna, i föregiven oro för att vi skulle vara betänkta på att övergiva neutralitetens väg. Hela denna pressdiskussion kan bäst karakteriseras såsom ett meningsutbyte över våra huvuden mellan de krigförande ländernas tidningar. Vi ha varken utsatts för påtryckningar från västmakterna eller för varningar eller hotelser från Tyskland. Det bör vara tillåtet att alltjämt räkna med att ingen av de krigförande parterna önskar vårt lands indragande i kriget. Och i varje fall veta de ansvariga ledningarna, att vi själva icke önska det, att vi komma att avvisa varje förslag av sådan art och att vi ämna med alla till buds stående</w:t>
        <w:br/>
        <w:br/>
        <w:t>Statsverkspropositionen m. m. (Forts.) medel möta varje försök att kränka vår neutralitet. Det är då också klart, att allt tal om att vi själva skulle kunna begå oneutrala handlingar genom att tillåta genommarsch av krigförandes trupper eller begagnande av stödjepunkter på svenskt territorium eller på något annat sätt är fullkomligt gripet ur luften. Något sådant kan icke komma i fråga. Om det vore möjligt att nå den samlade världspressen med ett råd, skulle man vilja uppmana den att sluta upp med hela denna diskussion, som är ändamålslös och som i allt vär sentligt bygger på en felaktig föreställning om de faktiska förhållandena, men som kan vara ägnad att skapa oberättigad misstro till uppriktigheten i den hållning av oberoende, självständighet och neutralitet, som vi från början själva valt.</w:t>
        <w:br/>
        <w:br/>
        <w:t>Denna hållning har aldrig betytt isolering från och likgiltighet för vad som sker omkring oss. Angelägna om att upprätthålla vänskapliga förbindelser och mellanfolkligt utbyte åt alla håll, ha vi dock känt oss särskilt dragna till övriga mindre nationer i vårt eget läge och med vår egen inställning. Inom folkförbundet ha vi hållit ständig kontakt med dessa nationer, och en naturlig fortsättning härpå är samarbetet mellan de alliansfria neutrala staterna för bevarande och bevakande av de neutralas gemensamma intressen under kriget. Många omständigheter göra, att detta samarbete måste bliva rätt begränsat och icke kan giva mera betydande omedelbara resultat. Det har dock sitt värde även i dagens besvärligheter. Det kan måhända få ännu större betydelse såsom en tillgång vid återgången till den fredliga ordning, som ju en gång måste avlösa krigstillståndet.</w:t>
        <w:br/>
        <w:br/>
        <w:t>Om dessa små nationers starka önskan och vilja att bevara sin fred och medverka till allmän fred behöver icke mycket ordas. Den är ådagalagd och dokumenterad. Genom belgiernas konung vädjade dessa nationer om förhandlingar, medan den hotande katastrofen ännu kunnat undgås. Senare ha Holland och Belgien erbjudit sina bona officia. Sveriges konung har senast vid denna riksdags högtidliga öppnande förklarat sig nu såsom alltid beredd att lämna sin medverkan i arbetet för fredens återställande. Vad dessa små nationer eftersträva, kan icke vara en fred hurudan som helst, utan en fred, som ger trygghet genom rättfärdighet. De ha vågat tro, att en sådan fred skulle kunna vinnas genom förhandling, innan en ny stor förödelse gått fram över Europa.</w:t>
        <w:br/>
        <w:br/>
        <w:t>Med den uppriktigaste önskan om välgång för alla folk och den ärligaste vilja att medverka till uppfyllelse av denna önskan kan väl förenas vad som uttryckes i satsen, att envar är sig själv närmast. Att Sveriges fred och Nordens fred äro föremål för vår första tanke och närmaste omsorg, är icke utslag av någon trång egoism eller krass åstundan att i avskildhet få njuta en behaglig tillvaro. Norden är en del av Europa och världen, och vår frid och lycka äro starkt beroende av det internationella tillståndet. Men vi ha att lösa våra uppgifter hos oss själva. Förhållanden och omständigheter, på vilka jag icke behöver närmare ingå, ha gjort det naturligt, att Nordens folk härvid stå i intimaste kontakt med varandra och utveckla sitt särskilda samarbete. Under det stora kriget i Europa åren 1914—1918 förenades de skandinaviska länderna i omsorg om neutraliteten och i ömsesidigt stöd vid mötande av de påfrestningar, för vilka försvårade handelsförbindelser utåt utsatte de skandinaviska folkhushållen. Inför faran av en ny allvarlig konflikt i Europa har under de senaste åren utförts ett nordiskt beredskapsarbete för att kunna möta liknande påfrestningar. De allmänna svårigheterna för folkförsörjningen ha ännu icke ställt denna beredskap på alltför hårda prov. Men de särskilda svårigheter, för vilka Finland blivit utsatt, har gjort detta så mycket mera.</w:t>
        <w:br/>
        <w:br/>
        <w:t>Härmed är jag inne på den fråga, vilken sedan några veckor så starkt Sysselsatt oss alla. Hänsyn av olika slag ha länge tvingat till återhållsamhet i officiella uttalanden. Ett klarläggande både utåt och inåt utöver vad som skett i regeringsförklaring och trontal är emellertid här på sin plats. Jag skall försöka tala så öppet och oförbehållsamt som möjligt.</w:t>
        <w:br/>
        <w:br/>
        <w:t>Det må erinras om att när Finlands regering i slutet av 1935 högtidligen tillkännagav sitt lands anslutning till det övriga Nordens politik, innebar detta icke någon förändring i förutsättningarna och uppgifterna för det nordiska samarbetet. Tryggande av de nordiska ländernas neutralitet och oberoende genom fredliga strävanden förblev det förnämsta målet för detta samarbete. Under detsamma har militärt samgående mellan de nordiska länderna icke varit på tal inom ansvariga kretsar. Däremot har i samarbetets egen art och natur legat en beredvillighet att lämna ömsesidigt bistånd av annat slag, om förhållandena så skulle kräva. Sådant bistånd har också givits.</w:t>
        <w:br/>
        <w:br/>
        <w:t>För bedömande av Sveriges ställning i det läge, som sedermera har uppkommit, kan man fästa mer eller mindre avseende vid vad som tidigare förekommit. Mina erinringar härom ha intet annat syfte än att om möjligt från diskussionen utesluta sådant, som bygger på den föreställningen, att Sverige genom sitt deltagande i det nordiska samarbetet eller annorledes bundit sin prövningsrätt eller givit anledning till förväntningar, vilka man sedan icke velat uppfylla.</w:t>
        <w:br/>
        <w:br/>
        <w:t>I viss såväl utländsk som inländsk opinion har gjorts gällande en förpliktelse för Sverige att sluta upp på Finlands sida i den kamp, vari vårt grannland trots förhandlingsvillighet och beredvillighet till eftergifter har tvingats in. Motiveringen för denna mening känna vi. Den är starkt känslobetonad men innefattar också synpunkter, vilka väl kunna förstås även av den, som icke kan acceptera den såsom avgörande för ett ställningstagande. Jag skall i detta sammanhang icke underkasta den någon prövning. Det är klart genom vad som hänt — eller kanske snarare genom vad som icke hänt — att dessa synpunkter icke kunnat bli bestämmande för dem, vilka i ansvarig ställning haft att träffa sina avgöranden och som därvid förvisso befunnit sig i full överensstämmelse med en stark övervägande mening inom vårt folk.</w:t>
        <w:br/>
        <w:br/>
        <w:t>En sak är klar och otvetydig. Frånsett ett litet förvillat fåtal känner hela Sveriges folk starkt med Finlands folk i dessa ödestunga dagar. Det är mycket, som samlar sig i denna känsla. Varje litet folk måste känna sig upprört, när ett annat litet folk anfalles. Den nordiska samhörigheten beröres djupt av att det är ett av Nordens folk, som våldföres och som hotas med att tvingas ut ur den nordiska gemenskap, som det valt såsom sitt större livsrum. Gammalt svensk-finskt samliv, gemensam historia, kulturell samhörighet och nära grannskap konstituera andra element i samkänslan och medkänslan. Däremot finnes i denna ingenting av ovilja eller fientlighet mot det ryska folket.</w:t>
        <w:br/>
        <w:br/>
        <w:t>Det är från dessa utgångspunkter man har att bedöma vad som nu rör sig inom det svenska folket och det uttryck detta tagit sig. Efter de deklarationer, som vid olika tillfällen avgivits, kan ingen vara i tvivelsmål om att hjälpen till Finland ligger regeringen lika mycket som hela svenska folket varmt om hjärtat. Men varm medkänsla och den bästa vilja att hjälpa kunna icke enbart bli bestämmande. Vi kunna icke avstå från att besinningsfullt pröva de reella förutsättningarna för vårt handlande. I nuvarande ömtåliga läge finnes det en mängd faktorer av olika slag, som måste tagas i betraktande, när det gäller att avgöra på vad sätt och i vilken utsträckning Sverige bäst skall kunna bispringa Finland. Var och en bör förstå, att dessa saker icke alltid kunna framläggas till offentlig diskussion. Därför måste regeringen</w:t>
        <w:br/>
        <w:br/>
        <w:t>Vi ha icke kunnat lämna ur sikte sammanhanget med hela det internationella läget. Norden består av fem länder. Fyra av dessa bilda tillsamman en geografisk enhet, som har sina gränser åt både öster, väster och söder. Detta läge, som annars anses bjuda på så stora möjligheter till ett fredligt liv, är under den nu rådande konflikten i Europa ömtåligt. Det fordras aktsamhet och varsamhet, om vi skola undgå att bli en del av området för den stora konflikten. För att förstå detta ha vi icke behövt och heller icke fått mottaga några anvisningar utifrån rörande vårt förhållande till Finland. Vårt eget fria bedömande ligger till grund för vår uppfattning om hur vi bäst tjäna Nordens och därmed också Finlands sak.</w:t>
        <w:br/>
        <w:br/>
        <w:t>Det skulle vara en lucka i uppriktigheten, om jag förbiginge en annan betydelsefull synpunkt. Den avser bevarandet av enigheten inom vårt eget folk. Denna enighet har icke kunnat vinnas kring en politik, som haft i sikte en militär intervention från Sveriges sida. Jag har också ett intryck av att förståelsen växer för vikten av att hålla samman om det, som kan ena oss alla. Detta är icke endast omsorgen om vår egen fred och frihet. Det är också en villighet att bistå Finland, så långt detta är förenligt med vår ställning utanför konflikten samt med hänsyn till vårt eget läge och våra egna möjligheter. Denna linje ha vi valt och följt oberoende av och innan folkförbundet tagit sin ställning. Den har fullföljts på ett sådant sätt, att Sverige icke behöver göra sig några förebråelser eller taga emot sådana utifrån. Både i jämförelse med andra och i betraktande av vår särskilda ställning såsom Finland närmast stående ha vi så handhaft vad vi anse vara vår rätt och vår plikt, att vi kunna lugnt tillbakavisa det på grund av okunnighet eller överspändhet förda talet om att vår heder och ära icke skulle ha bestått provet. I det stycket motser jag med lugn framtidens dom.</w:t>
        <w:br/>
        <w:br/>
        <w:t>Nu ha vi icke tid till inbördes tvister och förebråelser. Må vi samla hela vår kraft i fortsatta bemödanden att väl beställa om vårt hus och ge grannen hjälp! Inom vårt folk har framträtt en stark vilja till solidaritet och uppoffring. Den har tagit sig storslagna uttryck. Arbetarna ha visat sig beredda att satsa sitt arbete, de fattigaste sina sista slantar, våra ynglingar sina liv. Utan knot och klagan bära tiotusenden de mödor och bördor, som en omfattande vakthållning kring vår fred och frihet kräver. Det strålar emot oss ur allt detta en anda av samhällelighet, som ger mod och förtröstan. Må denna anda ena oss alla i arbetet för fosterlandets väl!</w:t>
      </w:r>
    </w:p>
    <w:p>
      <w:pPr>
        <w:pStyle w:val="Heading2"/>
      </w:pPr>
      <w:r>
        <w:t>3. Rickard Sandler (Socialdemokraterna, man)</w:t>
      </w:r>
    </w:p>
    <w:p>
      <w:r>
        <w:rPr>
          <w:b w:val="0"/>
        </w:rPr>
        <w:t xml:space="preserve">Herr talman, mina herrar! Vi leva ju nu under extraordinära tidsförhållanden, och gamla vanor få </w:t>
      </w:r>
      <w:r>
        <w:rPr>
          <w:b/>
        </w:rPr>
        <w:t>maka³</w:t>
      </w:r>
      <w:r>
        <w:rPr>
          <w:b w:val="0"/>
        </w:rPr>
        <w:t xml:space="preserve"> åt sig. En svensk remissdebatt i år kan inte förlöpa enligt det vanliga receptet. Det brukar ju vara, att oppositionens talesmän först få ordet för att utveckla sina kritiska synpunkter. Men vilken opposition skall här träda fram, då de fyra partierna med sina ansvariga representanter gemensamt bildat regering? Måhända kunde det tänkas, att det parti, som företräder en utländsk makts intressen, hade någonting otalt med regeringen, men det har, såvitt jag känner till, inte anmält sig. Kanske har det uppmärksammat skillnaden mellan opposition och landsförräderi.</w:t>
        <w:br/>
        <w:br/>
        <w:t>Vi ha alltså att inrätta oss för den nya situationen att föra en remissdebatt i samlingsregeringens tecken. Samlingsregering får naturligtvis inte betyda samlad tystnad eller unisona partideklarationer om att vi skola vara eniga om att vara eniga. Just därför att alla partier nu äro officiellt företrädda i</w:t>
        <w:br/>
        <w:br/>
        <w:t>Regeringen är inte endast alla partiers regering. Då den är hela landets, är den ju därmed också alla landsdelars regering. Jag tillåter mig här i begynnelsen en observation, som i varje fall har sitt kuriositetsintresse, nämligen att landets samlingsregering i sin sammansättning har fått en så anmärkningsvärd geografisk begränsning. Vid den ombildning av regeringen, som skedde i december, hände det sig, att samtliga de fyra norrlänningar, som funnits i den förra regeringen, avgingo. I den nuvarande regeringen sättes nordpolsrekordet av ortnamnet Rasjön!</w:t>
        <w:br/>
        <w:br/>
        <w:t>Ja, mina herrar, detta är en händelse, som inte får vara någon tanke. Men då det är ett faktum, att Sveriges i nuvarande läge mest utsatta landsända är alldeles orepresenterad i regeringen, kan det ju vara särskilt naturligt, att representanter för denna landsända anse sig ha anledning att taga till orda i riksdagen.</w:t>
        <w:br/>
        <w:br/>
        <w:t>Personligen har jag dock främst andra grunder för mitt framträdande. Till för en månad sedan hade jag ledningen av utrikesdepartementet. En meningsskiljaktighet inom den dåvarande regeringen föranledde mig att begära mitt entledigande. Ett kort meddelande från statsministern och från mig angav vid regeringsskiftet anledningen. Något offentligt dryftande av denna sak har jag sedan inte ansett böra komma i fråga, förrän ett lämpligt tillfälle yppade sig i riksdagen. Denna remissdebatt, som ju är ägnad åt synpunkter på den allmänna rikspolitiken, förefaller mig vara det tillfälle, som bättre än något annat ägnar sig därför. Det är i varje fall för mig svårt att utveckla vissa av mina synpunkter på Sveriges läge och politik utan att först något beröra denna sak. Jag skall därför avge några nödvändiga förklaringar, vilka kunna ges utan att kränka legitima hänsyn.</w:t>
        <w:br/>
        <w:br/>
        <w:t>Den första är denna: jag har ansett och anser alltjämt, att Sverige bör aktivt med insättande av egna stridskrafter medverka i samarbete med Finland till tryggandet av den neutraliserade Ålandsregionens säkerhet, detta även i det förändrade läge i Östersjön, som det nya förhållandet mellan Tyskland och Ryssland samt det ryska angreppet på Finland innebär. Mitt ställningstagande beror ingalunda på att jag anser Sverige engagerat för vissa åtgärder genom tidigare förhandlingar. Regeringen, liksom jag personligen, har haft full frihet att med hänsyn till det faktiska läget taga ställning på ena eller andra sättet. Här kan alls icke vara fråga om sviket ord, utan om enr fri bedömning. Det är denna bedömnings olika utfall, som skilt mig och den dåvarande regeringen, då jag för min del ansett svensk medverkan i denna angelägenhet vara ett svenskt intresse av första ordningen.</w:t>
        <w:br/>
        <w:br/>
        <w:t>Vid den tidpunkt, då meningsolikheten blev konstaterad, kunde jag inte i det ömtåliga förhandlingsläge, som uppkom mellan Finland och Ryssland, därav draga den personliga konsekvens jag ansåg ofrånkomlig. Med det ryska angreppets fullbordade faktum bortföll denna anledning till uppskov.</w:t>
        <w:br/>
        <w:br/>
        <w:t>Jag har att ytterligare tillägga, att den samlingsregering, som trädde till 1 december, bildades under förutsättningar, som gjorde mitt ledamotskap i den nya regeringen lika uteslutet som i den gamla. Även i en politikers tillvaro får det ju ändå lov att finnas ett visst sammanhang, och i sista instans måste envar själv vara bedömare av när bristningsgränsen är nådd. För min del har jag inte alls varit lockad av det camouflage det innebär, om en person står kvar, sedan hans politik har fallit.</w:t>
        <w:br/>
        <w:br/>
        <w:t>Det skulle visserligen för sakens skull vara en tillfredsställelse att veta, att samlingsregeringen själv inte betraktar dessa förutsättningar såsom defini-</w:t>
        <w:br/>
        <w:br/>
        <w:t>Statsverkspropositionen m. m. (Forts.) tiva för all framtid. Men därom kan jag ju inte begära något uttalande i dag. Det är nog att veta, att i denna dynamiska värld inte så värst mycket är definitivt, varken en samlingsregerings ståndpunkt eller dess tillvaro.</w:t>
        <w:br/>
        <w:br/>
        <w:t>Den slutsats jag dragit ur den angivna meningsskillnaden rörande Sveriges Ålandspolitik beror naturligen på den vikt, jag har tillmätt densamma. Men min personliga slutsats har inneburit någonting mera. Åland är i och för sig en mycket viktig realitet, men det var också ett symtom, som har större räckvidd. För min del har jag betraktat den ståndpunkt, som den nuvarande regeringen tagit i arv av den avgångna, såsom ett sammanbrott för den nordiska politik, för vilken jag verkat under alla de år, jag haft tillfälle därtill. Vad som inträffat betyder, så som jag ser saken, att vid det första tillfälle, då det verkligen gällde allvar, var Sverige icke moget att taga den nödvändiga risken. Och då detta inträffat med den största, och, ytligt bedömt, också starkaste nordiska makten, innebär det ju ett sammanbrott för det nordiska samarbetet i dess helhet såsom en verklig politisk realitet.</w:t>
        <w:br/>
        <w:br/>
        <w:t>Att röja upp och göra rent hus är ju vad som är på sin plats, då en byggnad har störtat samman. Och det är bäst att göra det nu. Jag har ju märkt, att i kretsar, där denna under år bedrivna nordiska politik städse motarbetats under den ringaktande beteckningen »nordism», har man inte dolt sin belåtenhet, och jag måste finna denna deras triumf lika befogad som hela deras politik förkastlig.</w:t>
        <w:br/>
        <w:br/>
        <w:t>Det nordiska samarbetets politik har verkligen lidit ett nederlag, som jag inte vill eller kan överskyla. I den mån jag varit ansvarig för den politiken, accepterar jag nederlaget. Nederlag är emellertid icke kapitulation, och det sista ordet är icke sagt.</w:t>
        <w:br/>
        <w:br/>
        <w:t>Men det är ju för resten inte riktigt så, att det här endast har varit fråga om min politik. Det vore ju bra pretentiöst att föreställa sig det. Det var med anslutning av de svenska statsmakterna denna nordiska politik långsamt fördes steg för steg fram emot den punkt, där dess hållfasthet fick sin prövning. Och detta gör saken allvarligare.</w:t>
        <w:br/>
        <w:br/>
        <w:t>Som ett personligt vittnesbörd må jag få säga kammaren, att för mig var det nordiska statschefsmötet i oktober med sin fascinerande demonstration av nordisk sammanhållning naturligtvis storartat och gripande, främst genom folkets spontana deltagande. Men bakom fasaden skedde torpederingen i stillhet av just det praktiska samarbete, som läget krävde.</w:t>
        <w:br/>
        <w:br/>
        <w:t>Därför åhörde jag också med en viss undran orden 1 samlingsregeringens programförklaring om ett utvidgande av det nordiska samarbetet. I årets trontal är formuleringen blygsammare, och nu vågar jag också tro, att regeringen i sina gärningar är mera nordisk än 1 sina ord.</w:t>
        <w:br/>
        <w:br/>
        <w:t>Men innan vi kommit till den punkt, där vi nu stå, har 1 mitt tycke svenskt nationalmedvetande genomgått en av sina verkliga förnedringsperioder. Under de första veckorna efter det ryska överfallet på Finland vilade — det veta ni alla — en hemsk förtrollning över svensk opinion. Helst ville jag förbigå denna period, 1 den förhoppning jag numera hyser, att förtrollningen dock håller på att hävas. Dess lågpunkt är tyvärr inskriven i denna kammares protokoll. Herr Åkerberg har i dag själv gjort ett retuscherat återgivande. På den nya regeringens första dag fingo vi i denna kammare höra, att regeringen bör klargöra även för Finlands folk meningslösheten i det pågående kriget, d. v. s. klargöra för Finland meningslösheten att föra det krig, som är det påtvingat och som gäller hela dess existens som självständig kulturnation. Den maningen har Sveriges regering självfallet icke kunnat följa. Den är ett prov på vart man kan föras av en doktrin, för vilken jag icke finner något annat ord än neutralitetsidioti.</w:t>
        <w:br/>
        <w:br/>
        <w:t>Mina intryck från förnedringsperioden voro för övrigt sådana, att jag åtskilliga gånger av reaktionerna inom den svenska riksdagens flertal och i föreställningen att detta också avspeglade vårt folk på gott och ont föranleddes fråga mig: Besitter den svenska nationen i vår generations gestalt de egenskaper, som behövas, om vi ha att genomgå några av världshistoriens järnnätter?</w:t>
        <w:br/>
        <w:br/>
        <w:t>Efter allt det goda och rejäla arbete, som rest det svenska välfärdssamhällets stolta och beundrade byggnad, kom krigssituationen, avslöjande en gnällighet på många håll över intrång i bekväma levnadsvanor, vilken syntes visa, att vi förlorat det, som inrymmes i »den svenska fattigdomens betydelse». Jag kommer just från det land, där man i dessa dagar kan få lära sig vad detta betyder. Och med den så ofta dominerande olusten att bli störd av världshändelsernas gång följde en benägenhet att sticka huvudet i busken, som ställde skrämmande frågor om vårt folks inre kraftresurser.</w:t>
        <w:br/>
        <w:br/>
        <w:t>De första veckorna av det nordiska kriget förde också med sig en värdeminskning av Sveriges internationella anseende, som man här helst blundade för, Är det förvånande, att det gjorts jämförelser mellan Sverige nu och Sverige under abessinienkriget om riskfri rättskänsla och om en karskhet, som stiger med kvadraten på avståndet? Även om det nu varit under en relativt kortvarig övergångsperiod som undran sålunda fick sprida sig i världen. gingo därunder good will och respekt förlorade, som det nu gäller att återvinna.</w:t>
        <w:br/>
        <w:br/>
        <w:t>Det är inte min mening att här föra talan om regeringens ansvar. Både den förutvarande och den nuvarande känna precis till, hur det är med den saken. För resten är jag övertygad om att regeringen — både den ena och den andra — har varit ett tämligen riktigt uttryck för flertalet inom riksdagen. Parlamentariskt sett är sålunda allting all right. Men om det går illa med Sverige, går det tyvärr illa även med parlamentarismen. Vad riksdagen beträffar, är det också det mest troliga — jag har ingen anledning betvivla det — att den väl representerar det svenska folket. Det är verkligen också min mening, att det är menige man inom hela det svenska folket, som det nu är anledning att väcka till en självprövning. Det är dess sak det gäller. Det är detta folk, som ytterst får betala både brist på fattning eller på beslutsamhet och fallenhet för dåraktiga äventyr. Dess egen reaktion — det måste Jag för min del finna — har i begynnelsen varit svag och obeslutsam, famlande mellan räddhåga och lättrörd känslosamhet.</w:t>
        <w:br/>
        <w:br/>
        <w:t xml:space="preserve">Om jag i det sammanhanget skulle säga ett ord till regeringen, är det detta. Jag tror nog, att regeringen emellanåt frågar sig vid sina överväganden: Vad vill egentligen det svenska folket? Det bör ju vara en vägledning för de riktlinjer regeringen har att draga upp. Vore det inte skäl att i den allvarliga tid vi genomleva i stället fråga: Vad bör det svenska folket vilja? Inte ett ögonblick vill jag här tillåta det missförståndet, att folket skulle påtryckas diktatoriskt den mening, statsledningen fordrar av folket. Ingen, vare sig utom eller inom regeringen, har någon rätt att föreskriva det svenska folket vad det bör vilja i nuvarande läge. Men var och en av oss, och kanske främst regeringen, har rättighet att säga ut sin mening om vad folket nu bör vilja. Och den frågan skall då ställas till var enskild man och </w:t>
      </w:r>
      <w:r>
        <w:rPr>
          <w:b/>
        </w:rPr>
        <w:t>kvinna¹</w:t>
      </w:r>
      <w:r>
        <w:rPr>
          <w:b w:val="0"/>
        </w:rPr>
        <w:t xml:space="preserve"> i vårt folk. Ges det material för att denna självprövning skall kunna väl utföras, har man efter min mening gjort någonting värdefullare än att avlyssna meningar, som fötts ur en långvarig fredstids normala förhållanden, utan att man ställts inför det kategoriska imperativet att bestämma sig för vad man bör vilja, nu när det brinner i närheten och uppenbar fara hotar oss alla här</w:t>
        <w:br/>
        <w:br/>
        <w:t>Fara för Norden? Är det så? Här kan det vara skäl att röja upp i en annan ruin av den senaste tidens svenska politik. Det gäller de förutsättningar, på vilka vår politik vis å vis Sovjetunionen och dess förhållande till Finland varit byggda. Även i detta fall måste jag ärligt medge, att hela den politik, jag sökt föra, lett till en kapital missräkning. Den vilade nämligen på förutsättningen, att Sovjetunionen för avsevärd period framåt koncentrerade sitt intresse på sitt samhälles fredliga uppbyggande och att Sovjetunionen följaktligen av realpolitiska grunder var att påräkna som en faktisk, mäktig fredsfaktor samt att från dess sida tills vidare inga imperialistiska syften vore att befara. Det faromoment, med vilket vi hade att närmast räkna, var motsättningen mellan det bolsjevikiska Ryssland och det nazistiska Tyskland. I förhållande till bägge dessa makter har Sverige då haft att förhålla sig korrekt neutralt och har däri sett sin bästa säkerhet.</w:t>
        <w:br/>
        <w:br/>
        <w:t>Men därjämte har ett viktigt ledmotiv för svensk utrikespolitik under senare år varit en ständig strävan att, så långt härifrån har kunnat ske, verka utjämnande i förhållandet mellan Finland och Sovjetunionen. Och med stor tillfredsställelse trodde man sig för ett par år sedan kunna konstatera påtagliga framsteg i ökat förtroende mellan de bägge makterna, sedan man även i Moskva syntes ha blivit övertygad om att Finland vid en europeisk kraftmätning skulle komma att upprätthålla en obrottslig neutralitet, sådan som de övriga nordiska ländernas.</w:t>
        <w:br/>
        <w:br/>
        <w:t>Allt detta är ju nu i samband med kursändringen både i Moskva och Berlin slaget i spillror. Och den svenska samförståndspolitik, som ärligt och konsekvent fullföljts under åratal, tillerkännes i dagens Moskva intet värde. Men icke blott därmed måste vi vara på det klara. Den allmänna karaktären av Sovjetunionens utrikespolitik är radikalt förändrad. Det vore en parodi att nu tala om Sovjet som fredsmakt sedan den i syften, som den själv brukar kalla imperialistiska, övergått till användning av alla de aggressionsmetoder den berömt sig av att främst i täten bekämpa. Denna förmälning av bolsjevism och imperialism ger åt läget dess verkligt allvarliga signatur. Ty en imperialistisk bolsjevism är farligare än den gamla tsarismen var. Jag måste här ge en tankeställare till de många, många stilla i landet, som för sig själva tänka ungefär så här: även om nu det värsta skulle hända med Finland, så hade vi ju Ryssland till granne under hela 1800-talet, och vi fingo ändå leva i fred. Varför skulle vi inte ha den chansen nu? Och om den chansen finns, om än aldrig så liten, varför inte ta den? Bara hålla oss så stilla och omärkbara som möjligt.</w:t>
        <w:br/>
        <w:br/>
        <w:t>Nu tänker jag inte alls inlåta mig på någon spekulation, huruvida en segrande bolsjevikarmé gör halt vid Haparanda eller vid treriksröset — med At- Jlanten närapå inom synhåll. Därom vet ingen här någonting. Det enda, som kan sägas med visshet, är, att faran begränsas säkrast, om den s. k. röda armén aldrig kommer så långt, utan återgår till de fredliga fabriker och kolchoser, som den är kommen ur. Då behöva vi heller icke reflektera över möjligheten att någon svenskfödd Kuusinen i en gränsby försöker att förpakta bort den svenska friheten, på det att hela vårt stolta välfärdssamhälle må nivelleras ned till sovjetnivå.</w:t>
        <w:br/>
        <w:br/>
        <w:t>Vad svensk allmänhet däremot på allvar bör tänka sig in i är vad Finlands nederlag skulle innebära i jämförelse med Sverige—Finlands nederlag 1809. Det var dock inte så, att vi då fingo det tsaristiska Ryssland till granne. Vår granne var det i sina inre förhållanden autonoma storfurstendömet Finland, först på 1890-talet utsatt för den brutala russificeringspolitik, som då också genast framkallade farhågor här i Sverige. Men där den röda armén segrar nu, där sker en fullständig bolsjevisering av samhället. Vi ha senast sett det</w:t>
        <w:br/>
        <w:br/>
        <w:t>i de vitryska och ukrainska områden, som besatts efter Polens nederlag mot Tyskland.</w:t>
        <w:br/>
        <w:br/>
        <w:t>Men det finska folket kommer icke att låta bolsjevisera sig. De finska stammarna 1 Karelen och Ingermanland äro borta i okända trakter. Man vet 1 Finland vad som väntar, om icke hela den finska civilbefolkningen hålles samlad bakom fronten. Med en beundransvärd organisation har krigszonens hela befolkning flyttats många, många mil västerut i Finland. Men vad sker, om fronten själv skulle flyttas västerut och norrut såsom 1809? Ingenting Jämförligt med då, utan en organiserad folkvandring till och över Sveriges eller Norges gräns — med ett ord den finska folkstammens bosättning i Sverige, respektive Norge.</w:t>
        <w:br/>
        <w:br/>
        <w:t>Ja, detta tema behöver nog inte vidare utläggas. En sak måste dock vara tillagd, innan jag lämnar frågan om vårt förhållande till Sovjetunionen. Att Sovjets egna handlingar tvinga till en revision av vår uppfattning av Sovjets politik, är ju en sak, och beredskap är verkligen icke någon fientlig handling. Men det finnes ingen vettig människa här i landet — och jag räknar mig allt- Jämt till dem som önskar se Sverige i krig med Sovjetunionen. Intet skulle vara oss mera välkommet än att se detta väldiga rike återvända till sin tidigare fredsbetonade, för att nu inte säga fredsaktivistiska politik. Det kommer också att helt bero på Sovjets egna åtgärder, om förhållandet oss emellan skall bli bättre eller sämre.</w:t>
        <w:br/>
        <w:br/>
        <w:t>Om neutraliteten och det nya läget tillåter jag mig sedan att göra vissa reflexioner. Redan vid begynnelsen av den neutralitetsdebatt, som har ackompanjerat utformningen av den officiella svenska neutralitetspolitiken, ställde jag en fråga: svensk eller nordisk neutralitet? — en fråga som man emellertid i debatten i regel ryggade för att närmare analysera. För egen del har jag i alla offentliga uttalanden talat om den samfällda nordiska neutraliteten. Vilket läge, som skulle uppkomma, därest ett av de nordiska länderna komme i krig, har för mig alltid varit en öppen fråga, som jag icke tilltrott mig att i förväg besvara. Detta vore, menade jag, ett krigsfall, som för Sverige uppställde andra allvarliga problem än varje annat krigsfall. Sammanhållningen de nordiska länderna emellan har för mig varit det primära och neutraliteten en naturlig uttrycksform för denna sammanhållning. Med varje fiber reagerar jag också mot den föreställningen, att det sammanhållande bandet eo ipso brister redan för det faktum, att ett av länderna råkar ut för krig, frånsett omständigheterna. Med hänsyn till den vikt vi tillägga den nordiska neutralitetspolitiken måste här göras en kategorisk distinktion, en distinktion mellan det iråkade krigsfall, då en av våra stater trots en av alla krafter vidhållen neutralitetspolitik blir angripen och försvarar sig, och det mer eller mindre förvållade krigsfall, då en stat kommer i konflikt genom tvetydigheten och otillförlitligheten i sin egen politik.</w:t>
        <w:br/>
        <w:br/>
        <w:t>Här kan icke finnas minsta tvekan om hur det finska fallet skall karakteriseras. Den finska neutralitetens sköld är blank och utan fläck. Finland har otadligt och tålmodigt framhärdat i alldeles samma neutralitetslinje som de övriga nordiska länderna även efter att ha blivit invecklat i krig. För att bevara sin framtida rätt att kunna fortsätta denna politik sätter Finland in sitt folks hela kraft mot angriparen. Och då frågar jag: vilket land i Norden har gjort mer för att hävda och upprätthålla sin neutrala ställning?</w:t>
        <w:br/>
        <w:br/>
        <w:t>Bland de sämsta undanflykter undan verklighetens krav, som jag har hört, är följande argumentering: tidigare förda resonemang angående förhållandet Sverige—Finland, som äga giltighet, så länge båda länderna äro neutrala, äro ej giltiga nu, ty nu är Finland icke längre neutralt. Jag ber kammarens ärade ledamöter att var för sig tänka sig in i det fall, att det land, som under full-</w:t>
        <w:br/>
        <w:br/>
        <w:t xml:space="preserve">Statsverkspropositionen m. m. (Forts.) följande av en konsekvent neutralitetspolitik bleve anfallet av en mäktig granne, emedan det icke ens för krigets hot accepterade anspråk, som vore oförenliga med dess neutralitet, hette Sverige. Vem ville då stiga upp och säga: Nu är det slut med Sveriges neutrala ställning? Och hur skulle man reagera, om det inom broderfolken då sades: »Ja, nu är Sverige i krig; det är bara vi andra, som alltjämt äro de neutrala!» På mig verkar sådant tal lika groteskt som att säga, att en </w:t>
      </w:r>
      <w:r>
        <w:rPr>
          <w:b/>
        </w:rPr>
        <w:t>kvinna¹</w:t>
      </w:r>
      <w:r>
        <w:rPr>
          <w:b w:val="0"/>
        </w:rPr>
        <w:t xml:space="preserve"> förlorar sin dygd, om </w:t>
      </w:r>
      <w:r>
        <w:rPr>
          <w:b/>
        </w:rPr>
        <w:t>hon²</w:t>
      </w:r>
      <w:r>
        <w:rPr>
          <w:b w:val="0"/>
        </w:rPr>
        <w:t xml:space="preserve"> framgångsrikt försvarar den mot en våldsverkare.</w:t>
        <w:br/>
        <w:br/>
        <w:t>Till den nordiska neutraliteten har jag att knyta ytterligare en kommentar. Denna neutralitet är icke bara självvald, den är det trognaste uttrycket för de nordiska ländernas vilja till självständighet. Det är genom den vi hävda vårt oberoende i förhållande till de olika stormakternas politik. Den är sålunda till sitt väsen icke ett uttryck för passivitet. Den är vår aktiva politik, genom vilken vi mot hotelser och mot lockelser vilja styra en egen självbestämd kurs. Det är blott inom en sådan aktiv neutralitetspolitiks ram det program verkligen passar in, som i trontalet anges vis å vis Finland. Att med de medel eget lands läge och eget lands resurser möjliggöra stödja ett broderland, som är angripet med krig, gör endast en stat, som i neutraliteten icke främst ser en bekväm metod att hålla sig undan, utan den stat, vars neutralitetsvilja just innebär dess vilja att åt alla håll hävda sitt fulla oberoende.</w:t>
        <w:br/>
        <w:br/>
        <w:t>I avseende på de farhågor Sveriges eget läge har framkallat, inför det naturliga talet om risker i olika väderstreck, som måste noga beaktas, vill jag bara göra den allmänna reflexionen, att skaffar man sig respekt i ett väderstreck, brukar man få det även i andra, medan svaghetssymtom, visade åt ett håll, mana fram lusten på annat håll att bli den svages protektor.</w:t>
        <w:br/>
        <w:br/>
        <w:t>De hjälpaktioner till stöd åt det hårt kämpande Finland, som nu från olika stater ifrågakomma, ha också föranlett bekymmer för att vårt eget land genom själva parallellismen i detta stöd skulle kunna indragas i det stora europeiska kriget. Jag säger, att denna risk måste vi med alla medel förebygga. Vid den neutralitetsdeklaration i fråga om stormaktskriget, som vid dess början avgavs, skall Sverige stå fast. Vi ha att hövligt och bestämt betacka oss både för att bli livsrum och för att bli en rörlig komplettering åt den till synes stelnade västfronten. Även i Finland, som nu ensamt uthärdar anfallskrigets alla påfrestningar, är man fullt medveten om de riskmoment, nu och för framtiden, som föreligga. Det bör här understrykas — och med särskild styrka — att hittills har Finland, trots att det befinner sig 1 krig, icke tagit ett enda steg, som fört landet utom ramen av dess egen neutralitetsdeklaration vid stormaktskrigets begynnelse.</w:t>
        <w:br/>
        <w:br/>
        <w:t>Min slutsats är då den, att svenskt stöd åt Finland i de former, vi som självständig stat äro berättigade till och som vi äro mäktiga av, utgör den effektivaste begränsningen av vår egen risk att dragas in i det stora kriget, därmed också den säkraste plattformen för att fullfölja den neutralitetspolitik, om vilken vi alla sedan storkrigets början varit ense, och därjämte till sist den bästa garantien för att även Finland, då dess självständighetskamp är lyckligt ändad, icke förlorat något av sin självbestämningsrätt att tillhöra den av stormakter helt oberoende nordiska statsfamiljen.</w:t>
        <w:br/>
        <w:br/>
        <w:t>Jag befarar däremot, att om en tvehågsen föreställning, att halva steg äro halva risker, får reducera den svenska insatsen till något, som icke hade varit värt ett trontal, så kan Sverige, genom den utveckling händelserna då taga, alldeles utan att vilja det slira in i storkriget med alla dess konsekvenser. Och då har vad man kallar försiktigheten motverkat sitt eget syfte.</w:t>
        <w:br/>
        <w:br/>
        <w:t>Jag har i början av mitt anförande talat om förnedringens period i ordalag, som vore den ett förgånget stadium. Detta uttrycker nog till en del en för-</w:t>
        <w:br/>
        <w:br/>
        <w:t>Men jag anser tvenne andra faktorer ha varit verkningsfullare. Främst Finlands fast otroliga motståndskraft, som givit det svenska folket några välbehövliga veckors rådrum för att tänka sig in i sitt eget läge och sin egen säkerhets sammanhang med utgången av Finlands försvarsstrid. Och därefter kommer det svenska folkets egen spontana reaktion i de många olika formerna av stöd åt Finland. Det är denna reaktion, som nu skall visa sin bärighet för kommande veckor och månader. I denna folkrörelse, som förstummar partidissonanser och enar klasser till den demokratiska frihetens värn, äro de frivilliga att ställa främst. Ty de äro ju beredda att ge allt. Intet förpliktar dem mer än deras egen övertygelse. Då de gå att göra sin insats 1 Finland, bör det vara sagt i denna sak att det ligger i Sveriges intresse, att deras insats blir effektiv. Om de jämte sina finska och norska kamrater där uppe i Nordfinland trygga dess säkerhet, ge de samtidigt åt Nordsverige och Nordnorge en trygg gräns. Då så är, skola heller icke de, som arbeta. för frivilligsaken, med beteckningen »aktivister» behandlas som vore de landets fiender. Jag tillåter mig i all stillsamhet att varna för en fortsättning på den trallen.</w:t>
        <w:br/>
        <w:br/>
        <w:t>Jag vill för övrigt tro, att ur den solidaritet, som där uppe i nordlanden sammansmides, skall framgå ett nytt och större nordiskt program.</w:t>
        <w:br/>
        <w:br/>
        <w:t>Mitt anförande begynte i Ålandsfrågans tecken. Jag vill nu sluta det med en erinran om det nordskandinaviska områdets betydelse. Åland är så att säga spännet i det bälte, som i intressegemenskap förenar Sverige och Finland vid Bottenhavets inlopp. Den nordskandinaviska kalotten ned till Bottniska viken är tre nordiska rikens gemensamma hjässa. Deras riksområden äro där så invecklat hopfogade, att säkerheten för dem alla är den enda verkliga säkerheten för en var av dem. De tre nationerna måste verkligen väckas till insikt därom, att där uppe gäller det en för alla och alla för en. Och det får sedan bli en uppgift att finna de ändamålsenliga formerna för en även till det militära området utsträckt trestatskooperation, så att vi för framtiden alla skola kunna ha vår arktiska hjässa i behåll.</w:t>
        <w:br/>
        <w:br/>
        <w:t>För oss, som leva i en järntid, som snabbt rullar baklänges — tycker man — emot stenåldern, i fall mänskligheten icke förmår att tämja de våldskrafter, den själv släppt lösa, är detta, som jag nu antytt, vad jag anser vara det aktuellt viktigaste tillskottet till ett realistiskt program för utvidgat nordiskt samarbete.</w:t>
        <w:br/>
        <w:br/>
        <w:t>Det var, herr talman, vad jag ville ha sagt i årets remissdebatt.</w:t>
      </w:r>
    </w:p>
    <w:p>
      <w:pPr>
        <w:pStyle w:val="Heading2"/>
      </w:pPr>
      <w:r>
        <w:t>4. Per Albin Hansson (Socialdemokraterna, man)</w:t>
      </w:r>
    </w:p>
    <w:p>
      <w:r>
        <w:rPr>
          <w:b w:val="0"/>
        </w:rPr>
        <w:t>Herr talman! Jag har inte någon avsikt att gå in på någon polemik med min gamle vän och kollega till helt nyligen i regeringen, men jag måste påtala något som jag finner vara en orättvisa 1 hans framställning. Av denna framställning borde ha framgått, att man kan vara lika intresserad för det nordiska samarbetet och de olika nordiska ländernas ställning till varandra, även om meningarna skifta om hur detta intresse bäst skall taga sig uttryck. Den särskilda händelse, som föranledde Rickard Sandler att till min stora sorg lämna regeringen, kan icke tagas till utgångspunkt för sådana hårda omdömen, som han här i dag har fällt. Ingen kan säga om det hade varit betydelselöst, om vi hade följt den Sandlerska rekommendationen. Och ingen har sagt, att Richard Sandler med denna rekommendation avsåg att Sverige skulle ha gått längre än Sveriges ansvariga regering har gjort.</w:t>
        <w:br/>
        <w:br/>
        <w:t>Statsverkspropositionen m. m. (Forts.) Det finns här icke anledning till att ironiskt tala om en feghet och illustrera detta med två olika tillfällen: Abessinien och Finland. Det är inte sant att modet har växt med kvadraten på avståndet. Men det är sant att vi under herr Sandlers egen ledning voro mycket återhållsammare i Abessinienkonflikten än vi ansett oss kunna vara när det gäller Finland.</w:t>
      </w:r>
    </w:p>
    <w:p>
      <w:pPr>
        <w:pStyle w:val="Heading2"/>
      </w:pPr>
      <w:r>
        <w:t>5. Axel Mannerskantz (Högerpartiet, man)</w:t>
      </w:r>
    </w:p>
    <w:p>
      <w:r>
        <w:rPr>
          <w:b w:val="0"/>
        </w:rPr>
        <w:t>Herr talman! Efter herr Sandlers anförande, då jag har oturen att få taga till orda, vill jag endast säga att jag kan gilla principinnehållet däri. Kravet på att man i en sådan tid som den nuvarande skall lojalt och enigt medverka till landets bästa i alla avseenden är naturligt och riktigt och kommer säkerligen att uppfyllas av alla de grupper, som här äro representerade, med undantag naturligtvis av den kommunistiska gruppen, som icke borde tillåtas att disponera vare sig bänkar eller arvoden i vår riksförsamling och icke heller annorstädes.</w:t>
        <w:br/>
        <w:br/>
        <w:t>Den enighet, som jag här omnämner, kan i riksdagen taga sig olika former. Antingen så, att man tillämpar samma metod som i diktaturländerna, där representationen endast mottager meddelanden någon enstaka gång, eller att man visserligen mottager regeringsförslagen, men godtar dem utan noggrannare behandling eller ändring, eller så att riksdagen, främst genom sina utskott, söker kontrollera regeringens förslag och hållning i allmänhet, ser till, att allt blir så praktiskt utformat som möjligt, att avvägningen mellan olika ändamål blir lämplig, och att riksdagen därefter beslutar så som den själv anser vara klokast och bäst.</w:t>
        <w:br/>
        <w:br/>
        <w:t>I de båda första fallen vore det säkerligen riktigast om man skickade hem riksdagen, varigenom man sparade några miljoner kronor och riksdagsmännen komme i tillfälle att mer än vad som nu är fallet ägna sig åt sin hembygd eller syssla med andra nyttiga ting. Emellertid tror jag att det tredje sättet — att riksdagen går till en ordentlig granskning och säger sin mening — är det riktigaste.. Ty det måste ju vara uppenbart att ingen regering, inte ens en samlingsregering, kan vara allvetande eller på egen hand alltid rätt uppfatta landets och folkets behov eller de stämningar, som röra sig i folkets sinnen. Därför kan det inte vara annat än riktigt att även under nuvarande förhållanden åsikter och tankar här få komma till uttryck, i all synnerhet som man säkerligen ändå kommer att få bevittna en enighet 1 besluten som kanske aldrig tidigare under den moderna riksdagens tillvaro.</w:t>
        <w:br/>
        <w:br/>
        <w:t>De nu allt överskuggande frågorna äro dels vårt försvarsväsendes sättande i bästa möjliga skick och på kortast möjliga tid och dels vilken linje vi komma att välja i förhållande till Finland. I fråga om försvaret kan det knappast anses förmätet, trots att man tycker att det borde vara onödigt just nu, att göra särskilda påminnelser angående den brådska, som är av nöden. Med hänsyn till den under decennier ådagalagda felbedömningen från deras sida, som haft makten i landet, vilken för mig och många andra varit fullkomligt ofattbar, men som förelegat även de allra sista åren och ännu så sent som i höstas, trots obestridliga förbättringar, måste nu begäras, att den enda gränsen uppåt för anskaffande av alla slags stridsmedel och utrustning för landets stridskrafter må vara vår industris produktionsförmåga, när den är satt på krigsfot, samt ett fullständigt utnyttjande av de möjligheter, som finnas till import från andra länder. Skulle till äventyrs den principen icke vara godtagen av regeringen i dess helhet eller av dess flertal, så menar jag att man felbedömer läget ännu i denna dag. En regering just nu skall icke blott mer eller mindre motvilligt emottaga och besluta i fråga om de olika myndigheternas förslag och initiativ, regeringen skall leda och uppmuntra till dylika och se till att den gamle seglivade S:t Byråkratius får sitta så trångt som möjligt. Hans full-</w:t>
        <w:br/>
        <w:br/>
        <w:t>Mycket är ju gjort, som väl är, men sent och dyrt. Och ännu är allt inte färdigt. Det viktigaste just nu på detta område torde vara, att hela den därför avsedda och lämpade krigsindustrien snarast möjligt sättes på krigsfot. Under den urtima riksdagen blev det egentligen aldrig offentligen talat om vår utrikespolitik. I det skedet var detta måhända det bästa. Det passar kanske inte heller nu att ingå på en fullständig analys från alla parters sida av läget, även om jag anser det vara riktigt att vad herr Sandler nyss yttrat fick komma fram i dagens debatt. Det måste vara på sin plats att en sak, som jag tror konstateras och debatteras allmänt i landet, också blir uttalad här i kammaren, såsom herr Sandler gjort. Och det är för att visa, att han därvidlag inte är ensam, som även jag vill uttala, att Finlands sak är vär sak lika väl som hela den nordiska kulturkretsens. Såväl känsloskälen som »sacro egoismo» peka åt samma håll, och att inte erkänna detta måste, som herr Sandler har påpekat, innebära både ärelöshet och felbedömning. Det får helt enkelt icke ske alt Finland går under eller att den generation, som levde i Sverige 1940, kommer att gå vanärad till historien.</w:t>
        <w:br/>
        <w:br/>
        <w:t>Med dessa huvudprinciper för ögonen må sedan de män, som nu äro satta att leda vårt lands öden, bedöma det lämpligaste tillvägagångssättet under besinnande av att något alternativ, som icke är förknippat med stora risker, säkerligen icke finns. Genom att taga vissa även ganska stora risker kan man för visso i ett visst läge vinna, att risker av större och kanske förödande omfång undvikas. Vi få därför icke låta den storartade samling och den offervilja, som vårt folks alla lager nu har visat, förvaltas på det sättet som om de aldrig existerat.</w:t>
        <w:br/>
        <w:br/>
        <w:t>Utöver dessa stora frågor kan det kanske vara olämpligt att upptaga kammarens tid för att snudda vid några andra frågor, och det skall inte bli många ord därom, men det är ett par detaljspörsmål, som jag här vill påtala. Vi veta att vederbörande myndigheter utöva kontroll över prisläget på ett stort antal varuslag. Man har den fordran på producenterna, att de inte skola överskrida vissa partipriser, vilka i åtskilliga fall kunna sägas vara i lägsta laget i förhållande till omkostnadernas stegring. I vissa fall fullföljes emellertid inte denna kontroll fram till detaljhandeln, utan konsumenterna få beträffande vissa varuslag betala ett pris, som inte står i proportion till det pris, som producenterna nödgas godtaga. Vartill nyttar då partipriskontrollen? Det vore i så fall bättre, om producenterna kunnat få ett många gånger välbehövligt skäligare pris utan att konsumenterna behövde bli lidande därpå. Som exempel vill jag anföra handeln med ved och träkol till hushållsbruk, där dylika prisförhöjningar förekommit och förekomma. En ökad uppmärksamhet även på det sista ledet i en varas gång fram till konsumenten är därför att rekommendera. Beträffande särskilt veden torde de tillämpade normalpriserna snarast behöva undergå någon justering, dels i syfte att få en höjning, som gör att veden blir konkurrenskraftig gent emot andra virkessortiment, och dels för att Jämka prislägena i olika trakter. Här hotar en fara, som påtalades vid åtminstone två tillfällen under urtima riksdagen, en fara som beträffande veden är lika stor som den är onödig i vårt skogrika land.</w:t>
        <w:br/>
        <w:br/>
        <w:t xml:space="preserve">En annan fråga är den om jordbrukets förseende med arbetskraft. Sedan de tre stora åtgärderna av olika slag i samband med bildande av arbetsblocken vidtagits, vilka livsmedelskommissionen förordar, kommer säkerligen även med tillgripande av ytterligare åtgärder, som t. ex. </w:t>
      </w:r>
      <w:r>
        <w:rPr>
          <w:b/>
        </w:rPr>
        <w:t>kvinnlig¹</w:t>
      </w:r>
      <w:r>
        <w:rPr>
          <w:b w:val="0"/>
        </w:rPr>
        <w:t xml:space="preserve"> beredskapstjänst och dylikt, att i många jordbruksdistrikt kvarstå ett underskott på arbetskraft</w:t>
        <w:br/>
        <w:br/>
        <w:t>Jag vill, herr talman, sluta med att konstatera, att det säkerligen inte är roligt att vara regeringsledamot i denna tid. Det var säkerligen roligare när allting lyftes framåt av den mäktiga konjunkturvågen. Men vi, männen i ledet inom vårt folk, måste dock önska och fordra, att alla de aktuella problemen nu samtidigt tas upp till en lösning med något som jag skulle vilja kalla för våldsam energi. Det är undantagstider, som äro rådande, och fordringarna på vår regering måste sättas exceptionellt högt. Vårt tack efter väl förrättat värv kommer sannolikt icke att utebli, men historiens dom blir hård om regeringen sviker i de punkter, som särskilt herr Sandler här i dag har påtalat.</w:t>
        <w:br/>
        <w:br/>
        <w:t>Herr talman! Jag har givetvis ingenting att invända emot att statsverkspropositionen remitteras till vederbörande utskott.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