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2228</w:t>
      </w:r>
    </w:p>
    <w:p>
      <w:r>
        <w:rPr>
          <w:b/>
        </w:rPr>
        <w:t xml:space="preserve">Datum: </w:t>
      </w:r>
      <w:r>
        <w:t>1940-08-06</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Tage Erlander (Socialdemokraterna, man)</w:t>
      </w:r>
    </w:p>
    <w:p>
      <w:r>
        <w:rPr>
          <w:b w:val="0"/>
        </w:rPr>
        <w:t xml:space="preserve">Herr talman! Jag begärde ordet med anledning av vissa utav herr Holmbäck framställda erinringar. Herr Holmbäcks erinringar gällde, att en viss proposition icke vittnade om den av regeringen proklamerade sparsamheten. Den åsyftade propositionen är propositionen nr 5, med förslag om vissa ändringar i förordningen om </w:t>
      </w:r>
      <w:r>
        <w:rPr>
          <w:b/>
        </w:rPr>
        <w:t>mödrahjälp²</w:t>
      </w:r>
      <w:r>
        <w:rPr>
          <w:b w:val="0"/>
        </w:rPr>
        <w:t xml:space="preserve"> m. m. Herr Holmbäck redogjorde för vad det var för yrkanden, som Kungl. Maj:t kommit med, och frågade kammarens ledamöter, om det icke var så pass obetydliga ting, att man kunde ha behandlat frågan i litet enklare former, i stället för att slösa med riksdagstrycket på det sätt, som skett.</w:t>
        <w:br/>
        <w:br/>
        <w:t>Detta är kanhända, herr talman, en obetydlig sak, men jag tror, att det</w:t>
        <w:br/>
        <w:br/>
        <w:t xml:space="preserve">kan vara skäl att säga ett par ord om den. Det är riktigt, att det formellt sett gäller relativt obetydliga ändringar. Herr Holmbäck har dock tydligen icke haft tid att studera den digra propositionen. Det viktigaste av de förslag, som innehållas i densamma, är förslaget om anordnandet av en tillsyningsmyndighet för </w:t>
      </w:r>
      <w:r>
        <w:rPr>
          <w:b/>
        </w:rPr>
        <w:t>mödrahjälpsverksamheten²</w:t>
      </w:r>
      <w:r>
        <w:rPr>
          <w:b w:val="0"/>
        </w:rPr>
        <w:t xml:space="preserve">. Denna tillsyningsmyndighet skulle i fortsättningen uppträda som direktivgivare för denna för den svenska socialvården egenartade form av hjälpverksamhet, som vi här ha att göra med. Enligt min mening ligger det stor vikt på att socialstyrelsen meddelar kloka. och vettiga direktiv och därvid tager hänsyn till alla inverkande omständigheter. Det är detta, som är huvudsaken i den proposition, som här är framlagd, och icke de relativt obetydliga ändringar i </w:t>
      </w:r>
      <w:r>
        <w:rPr>
          <w:b/>
        </w:rPr>
        <w:t>mödrahjälpsförordningen²</w:t>
      </w:r>
      <w:r>
        <w:rPr>
          <w:b w:val="0"/>
        </w:rPr>
        <w:t>, som föreslagits. . Herr Holmbäck kan ju inleda ett resonemang i saken med sin partivän, herr Österström, som tidigare i dag på förmiddagen gav socialministern en eloge, därför att just denna proposition präglades av den sparsamhetsvilja och den vilja till kontroll över statsutgifterna, som han ansåg vara synnerligen nödvändig. Jag tror, att herr Österström har bättre kännedom om den svenska socialpolitiken och dess förutsättningar än herr Holmbäck, och jag tillmäter därför hans vittnesbörd större betydelse.</w:t>
        <w:br/>
        <w:br/>
        <w:t xml:space="preserve">När jag nu ändå har ordet, kanske jag får säga ett par ord om själva sakfrågan. Vad hände i höstas beträffande </w:t>
      </w:r>
      <w:r>
        <w:rPr>
          <w:b/>
        </w:rPr>
        <w:t>mödrahjälpen²</w:t>
      </w:r>
      <w:r>
        <w:rPr>
          <w:b w:val="0"/>
        </w:rPr>
        <w:t xml:space="preserve">? Jo, det togs upp en våldsam diskussion om det förmenta slöseri med </w:t>
      </w:r>
      <w:r>
        <w:rPr>
          <w:b/>
        </w:rPr>
        <w:t>mödrahjälpsmedel²</w:t>
      </w:r>
      <w:r>
        <w:rPr>
          <w:b w:val="0"/>
        </w:rPr>
        <w:t xml:space="preserve">, som enligt uppgift statsrevisorerna hade lyckats avslöja. Det blev en diskussion, som gav eko i hela den svenska pressen. För några månader sedan berättades det i tidningarna, att </w:t>
      </w:r>
      <w:r>
        <w:rPr>
          <w:b/>
        </w:rPr>
        <w:t>mödrahjälpen²</w:t>
      </w:r>
      <w:r>
        <w:rPr>
          <w:b w:val="0"/>
        </w:rPr>
        <w:t xml:space="preserve"> användes för anskaffande av parfym åt </w:t>
      </w:r>
      <w:r>
        <w:rPr>
          <w:b/>
        </w:rPr>
        <w:t>mödrarna²</w:t>
      </w:r>
      <w:r>
        <w:rPr>
          <w:b w:val="0"/>
        </w:rPr>
        <w:t xml:space="preserve">, och det talades om ett fall, som inträffat i Bohuslän, då </w:t>
      </w:r>
      <w:r>
        <w:rPr>
          <w:b/>
        </w:rPr>
        <w:t>mödrahjälpen²</w:t>
      </w:r>
      <w:r>
        <w:rPr>
          <w:b w:val="0"/>
        </w:rPr>
        <w:t xml:space="preserve"> använts till inköp av en ko, ete. etc. 9Slöseriet med </w:t>
      </w:r>
      <w:r>
        <w:rPr>
          <w:b/>
        </w:rPr>
        <w:t>mödrahjälpens²</w:t>
      </w:r>
      <w:r>
        <w:rPr>
          <w:b w:val="0"/>
        </w:rPr>
        <w:t xml:space="preserve"> pengar togs som symboliskt för den s. k. möllerska socialpolitiken. I ledare efter ledare slogs fast, att på det sättet förhöll det sig med en stor del av vår</w:t>
        <w:br/>
        <w:br/>
        <w:t xml:space="preserve">Större delen av denna proposition utgöres av två bilagor, i vilka socialstyrelsens utredning i ärendet presenteras för den svenska riksdagen och för den svenska allmänheten. Jag tror, det vore en ganska nyttig sysselsättning för flera av kammarens ledamöter och särskilt för de tidningsredaktörer, som hittills ha sysslat med saken, att läsa denna proposition för att på så sätt få del av undersökningens resultat. Det har visserligen förekommit ett och annat misstag, men i stort sett måste man säga, att </w:t>
      </w:r>
      <w:r>
        <w:rPr>
          <w:b/>
        </w:rPr>
        <w:t>mödrahjälpsverksamheten²</w:t>
      </w:r>
      <w:r>
        <w:rPr>
          <w:b w:val="0"/>
        </w:rPr>
        <w:t xml:space="preserve"> handhafts på ett — i betraktande av att det gällt en ny verksamhet, ett experiment på socialpolitikens område — förbluffande säkert sätt. Vi ha icke ansett det vara tillräckligt med denna undersökning utan ha dessutom skickat ut en redogörelse för densamma och socialstyrelsens förslag i ärendet på remiss. Även detta förfarande har herr Holmbäck klandrat. Vi ha gjort remissen så vidlyftig, för att man icke skulle kunna säga, att någon remissinstans, som vet någonting om svensk socialpolitik, förbigåtts. Alla skulle få tillfälle att säga sitt ord i denna omdiskuterade fråga. Det är därför som ett 60-tal myndigheter genom remiss beretts tillfälle att yttra sig. Sedan riksdagens reviso-. rer gjort sina anmärkningar, ha vi utförligt framlagt resultaten av undersökningen jämte däröver avgivna remissyttranden inför riksdagen. Varför ha vi gjort detta? Jo, det har skett för det första därför att riksdagen skulle bliva i tillfälle att giva direktiv åt socialstyrelsen, den blivande tillsyningsmyndigheten för </w:t>
      </w:r>
      <w:r>
        <w:rPr>
          <w:b/>
        </w:rPr>
        <w:t>mödrahjälpsverksamheten²</w:t>
      </w:r>
      <w:r>
        <w:rPr>
          <w:b w:val="0"/>
        </w:rPr>
        <w:t xml:space="preserve">. Man har åsyftat, att alla skiftande åsikter skulle få komma fram, så att riksdagen skulle få tillfälle att taga ställning till de förekommande frågorna och angiva på vilka punkter, som riksdagen önskade, att speciell varsamhet skulle iakttagas. Men vi ha också gjort det av det skälet, att vi, sedan angrepp riktats emot viss del av den statliga socialpolitiken, icke velat »vifta bort» anmärkningarna. Vi ha så mycket mindre velat bagatellisera dessa anmärkningar, som de kommit ifrån riksdagens egna revisorer. Vi ha därför velat ingående redogöra för de faktiska förhållandena. Vi ha velat påvisa de missförhållanden, som ha rått, och försöka att rätta till dem. Jag tror, herr Holmbäck, att om man tittar litet närmare på saken, så skall man finna, att det kritiserade remissförfarandet ligger i linje med den sparsamhetsaktion, som igångsatts. Jag tror icke, att det skulle varit tillfredsställande, om man helt enkelt låtsats som om ingenting hänt och bara kommit med ett par tre sidor och meddelat, att det vore fråga om några mindre betydande ändringar i förordningen om </w:t>
      </w:r>
      <w:r>
        <w:rPr>
          <w:b/>
        </w:rPr>
        <w:t>mödrahjälp²</w:t>
      </w:r>
      <w:r>
        <w:rPr>
          <w:b w:val="0"/>
        </w:rPr>
        <w:t>. När den svenska statsförvaltningen göres till föremål för angrepp, bör man enligt min åsikt undersöka, hur det förhåller sig och rätta till, vad som brister, eller påvisa, att angreppen varit obefogade.</w:t>
        <w:br/>
        <w:br/>
        <w:t>Detta är, herr talman, vad som har skett.</w:t>
      </w:r>
    </w:p>
    <w:p>
      <w:pPr>
        <w:pStyle w:val="Heading2"/>
      </w:pPr>
      <w:r>
        <w:t>2. Åke Holmbäck (Folkpartiet, man)</w:t>
      </w:r>
    </w:p>
    <w:p>
      <w:r>
        <w:rPr>
          <w:b w:val="0"/>
        </w:rPr>
        <w:t>Herr talman! Jag har naturligtvis läst propositionen och jag har också observerat jag nämnde det i mitt anförande — att det bl. a. var fråga om tillskapande av en tillsyningsmyndighet. Den frågan har emellertid, såvitt jag kunnat finna, rätt knapphändigt behandlats i propositionen. På ett flertal sidor behandlas däremot andra frågor på ett synnerligen utförligt sätt. Den siste ärade talaren sade, att man gjort remissförfarandet så vidlyftigt därför att alla, som</w:t>
        <w:br/>
        <w:br/>
        <w:t>Jag har ingenting att taga tillbaka. Däremot vill Jag gärna erkänna, herr talman, att Kungl. Maj:t vid behandlingen av själva den sakfråga, som lagts fram, givit prov på sparsamhet, i det att Kungl. Maj:t i betydande mån prutat på framställda anslagskrav.</w:t>
        <w:br/>
        <w:br/>
        <w:t>Till slut en småsak. Den siste ärade talaren sade, att större delen av denna proposition bestode av bilagor med redogörelser för den undersökning rörande de faktiska förhållandena, som ägt rum. Detta är icke alldeles riktigt.</w:t>
      </w:r>
    </w:p>
    <w:p>
      <w:pPr>
        <w:pStyle w:val="Heading2"/>
      </w:pPr>
      <w:r>
        <w:t>3. Solveig Rönn Christiansson (Vänsterpartiet, woman)</w:t>
      </w:r>
    </w:p>
    <w:p>
      <w:r>
        <w:rPr>
          <w:b w:val="0"/>
        </w:rPr>
        <w:t xml:space="preserve">Herr talman! När jag fann </w:t>
      </w:r>
      <w:r>
        <w:rPr>
          <w:b/>
        </w:rPr>
        <w:t>fru²</w:t>
      </w:r>
      <w:r>
        <w:rPr>
          <w:b w:val="0"/>
        </w:rPr>
        <w:t xml:space="preserve"> Nordgrens namn på dagens talarlista, blev jag mycket glad, ty Jag utgick ifrån, att en </w:t>
      </w:r>
      <w:r>
        <w:rPr>
          <w:b/>
        </w:rPr>
        <w:t>kvinna¹</w:t>
      </w:r>
      <w:r>
        <w:rPr>
          <w:b w:val="0"/>
        </w:rPr>
        <w:t xml:space="preserve"> med lång erfarenhet från arbetarrörelsen skulle säga några ord om något så oerhört viktigt som freden. Jag blev tyvärr mycket besviken. Här har hela "dagen talats om upprustning och krig men icke om vad som borde ligga oss alla närmast om hjärtat, nämligen freden. Vad är det då för ett krig, som pågår ute i världen? Det är tydligen samma slags krig, som världskriget 1914—1918, ett krig, som betingas av kapitalismens rovlystnad. Man strävar efter att erhålla marknader för varuoch kapitalexport. Man vill komma åt råvarubaserna. Man vill lägga beslag på viktiga handelshamnar o. s. v. Det är orsakerna till det krig, som pågår. År 1914 lydde parollen: fosterlandet är i fara! Är 1940 säger man, att det är fråga om demokratiens krig emot fascismen. Man har alltid försökt att camouflera sina krig med paroller, ägnade att göra människorna villiga att gå ut för att försvara kapitalismens intressen. Hur har icke den militära tekniken gått framåt under dessa år? Hur ohyggliga äro icke krigets verkningar i dag? Är 1914 var man van vid att </w:t>
      </w:r>
      <w:r>
        <w:rPr>
          <w:b/>
        </w:rPr>
        <w:t>kvinnan¹</w:t>
      </w:r>
      <w:r>
        <w:rPr>
          <w:b w:val="0"/>
        </w:rPr>
        <w:t xml:space="preserve"> tog farväl av en make, av en son, en broder, och sedan väntade </w:t>
      </w:r>
      <w:r>
        <w:rPr>
          <w:b/>
        </w:rPr>
        <w:t>hon²</w:t>
      </w:r>
      <w:r>
        <w:rPr>
          <w:b w:val="0"/>
        </w:rPr>
        <w:t xml:space="preserve"> under svält bakom fronten på att han eventuellt skulle komma tillbaka, men i dag är det icke bara ungdomen, soldaterna som marschera ut, utan det är </w:t>
      </w:r>
      <w:r>
        <w:rPr>
          <w:b/>
        </w:rPr>
        <w:t>kvinnorna¹</w:t>
      </w:r>
      <w:r>
        <w:rPr>
          <w:b w:val="0"/>
        </w:rPr>
        <w:t xml:space="preserve"> och barnen, åldringarna och de sjuka, som äro krigets direkta offer. Det är detta, som är så ohyggligt. Man kan fråga sig: har då den fred, vi under generationer åtnjutit, gjort oss immuna, så att vi förlorat förmågan att känna det ohyggliga, som pågår runt omkring oss. Det är väl ändå </w:t>
      </w:r>
      <w:r>
        <w:rPr>
          <w:b/>
        </w:rPr>
        <w:t>kvinnorna¹</w:t>
      </w:r>
      <w:r>
        <w:rPr>
          <w:b w:val="0"/>
        </w:rPr>
        <w:t xml:space="preserve">, som böra göra sina stämmor hörda i en så oerhört viktig fråga. Det är </w:t>
      </w:r>
      <w:r>
        <w:rPr>
          <w:b/>
        </w:rPr>
        <w:t>kvinnorna¹</w:t>
      </w:r>
      <w:r>
        <w:rPr>
          <w:b w:val="0"/>
        </w:rPr>
        <w:t xml:space="preserve"> i ett land som Sverige, landet uppe i Norden, som nu böra sjunga ut och förklara, att vi vilja taga ett krafttag och göra vad på oss ankommer, för att kämpa för freden. </w:t>
      </w:r>
      <w:r>
        <w:rPr>
          <w:b/>
        </w:rPr>
        <w:t>Kvinnorna¹</w:t>
      </w:r>
      <w:r>
        <w:rPr>
          <w:b w:val="0"/>
        </w:rPr>
        <w:t xml:space="preserve"> ute i världen, de som i dag lida så oerhört, ha blickarna riktade mot det land, som säger sig leva under en utpräglad demokrati, mot det land, som har en högt utvecklad arbetarklass, och som i konsekvens därmed också borde ha de </w:t>
      </w:r>
      <w:r>
        <w:rPr>
          <w:b/>
        </w:rPr>
        <w:t>kvinnor¹</w:t>
      </w:r>
      <w:r>
        <w:rPr>
          <w:b w:val="0"/>
        </w:rPr>
        <w:t xml:space="preserve">, som ställa sig i spetsen, för att kämpa för freden. Ansvaret ligger hos det parti, som har makten och inflytandet över arbetarmassorna. Ansvaret ligger hos de socialdemokratiska </w:t>
      </w:r>
      <w:r>
        <w:rPr>
          <w:b/>
        </w:rPr>
        <w:t>kvinnoförbunden¹</w:t>
      </w:r>
      <w:r>
        <w:rPr>
          <w:b w:val="0"/>
        </w:rPr>
        <w:t xml:space="preserve">, som icke appellera till arbetarkvinnorna i Sverige, till </w:t>
      </w:r>
      <w:r>
        <w:rPr>
          <w:b/>
        </w:rPr>
        <w:t>mödrarna²</w:t>
      </w:r>
      <w:r>
        <w:rPr>
          <w:b w:val="0"/>
        </w:rPr>
        <w:t xml:space="preserve">, samtidigt som man försöker att socialt höja arbetarkvinnornas levnadsstandard. I stället går man in för att taga bort de sociala reformerna, i stället går man in för att beskära anslaget till </w:t>
      </w:r>
      <w:r>
        <w:rPr>
          <w:b/>
        </w:rPr>
        <w:t>mödrahjälp²</w:t>
      </w:r>
      <w:r>
        <w:rPr>
          <w:b w:val="0"/>
        </w:rPr>
        <w:t>, som den föregående talaren nyss talade om,</w:t>
        <w:br/>
        <w:br/>
        <w:t xml:space="preserve">0. s. v. Det är emellertid inte på den linjen, som man gör </w:t>
      </w:r>
      <w:r>
        <w:rPr>
          <w:b/>
        </w:rPr>
        <w:t>kvinnorna¹</w:t>
      </w:r>
      <w:r>
        <w:rPr>
          <w:b w:val="0"/>
        </w:rPr>
        <w:t xml:space="preserve"> begeistrade för freden, utan man måste se till att </w:t>
      </w:r>
      <w:r>
        <w:rPr>
          <w:b/>
        </w:rPr>
        <w:t>kvinnorna¹</w:t>
      </w:r>
      <w:r>
        <w:rPr>
          <w:b w:val="0"/>
        </w:rPr>
        <w:t xml:space="preserve"> få känna, att de ha något att försvara. Då ha de också lättare att förstå fredsappellen. Det är stämman om fred, som i dag bör ljuda. Folket, arbetarklassen, bönderna, </w:t>
      </w:r>
      <w:r>
        <w:rPr>
          <w:b/>
        </w:rPr>
        <w:t>kvinnorna¹</w:t>
      </w:r>
      <w:r>
        <w:rPr>
          <w:b w:val="0"/>
        </w:rPr>
        <w:t xml:space="preserve"> älska lidelsefullt freden. Detta bör sägas ifrån från en så central punkt som parlamentet. Freden är framför allt en mycket viktig </w:t>
      </w:r>
      <w:r>
        <w:rPr>
          <w:b/>
        </w:rPr>
        <w:t>kvinnofråga¹</w:t>
      </w:r>
      <w:r>
        <w:rPr>
          <w:b w:val="0"/>
        </w:rPr>
        <w:t xml:space="preserve">. Man gör ekonomiska vanliga frågor till </w:t>
      </w:r>
      <w:r>
        <w:rPr>
          <w:b/>
        </w:rPr>
        <w:t>kvinnofrågor¹</w:t>
      </w:r>
      <w:r>
        <w:rPr>
          <w:b w:val="0"/>
        </w:rPr>
        <w:t xml:space="preserve">, men just freden hör väl till det gebit, där man kan tala om en verkligt stor </w:t>
      </w:r>
      <w:r>
        <w:rPr>
          <w:b/>
        </w:rPr>
        <w:t>kvinnofråga¹</w:t>
      </w:r>
      <w:r>
        <w:rPr>
          <w:b w:val="0"/>
        </w:rPr>
        <w:t>. Det var, herr talman, vad jag skulle vilja säga 1 denna remissdebatt.</w:t>
      </w:r>
    </w:p>
    <w:p>
      <w:pPr>
        <w:pStyle w:val="Heading2"/>
      </w:pPr>
      <w:r>
        <w:t>4. Oscar Lövgren (Socialdemokraterna, man)</w:t>
      </w:r>
    </w:p>
    <w:p>
      <w:r>
        <w:rPr>
          <w:b w:val="0"/>
        </w:rPr>
        <w:t>Herr talman! Jag fann av herr Hagbergs yttrande nyss, att han i alla fall tyckte, att det gick utöver gränserna för anständigheten, när man utslungar en sådan beskyllning, som jag nämnde i mitt förra anförande, och han menade, att den borde jag själv sköta om att få dementerad. Mig förefaller det ganska rimligt, att de, som ha informerat Moskva, och de stå väl i alla fall inte så fjärran ifrån herr Hagberg, borde sköta om den saken. Jag har dock inte någon förhoppning, att de komma att göra det. Jag känner nämligen kommunisterna sedan deras första framträdande här i landet, så jag vet ungefärligen, vad man kan vänta sig av dem. Sedan vill jag till herr Hagberg säga, att det blir ganska ruskigt i ett samhälle, om man börjar sätta likhetstecken mellan vittne och brottsling. Det vänder upp och ner på all rim och reson.</w:t>
        <w:br/>
        <w:br/>
        <w:t xml:space="preserve">Slutligen skulle jag vilja säga till </w:t>
      </w:r>
      <w:r>
        <w:rPr>
          <w:b/>
        </w:rPr>
        <w:t>fru²</w:t>
      </w:r>
      <w:r>
        <w:rPr>
          <w:b w:val="0"/>
        </w:rPr>
        <w:t xml:space="preserve"> Rönn-Christiansson, som talte om, att det var ett kapitalismens erövringskrig, som nu pågår, som talte om, att socialdemokratiens </w:t>
      </w:r>
      <w:r>
        <w:rPr>
          <w:b/>
        </w:rPr>
        <w:t>kvinnor¹</w:t>
      </w:r>
      <w:r>
        <w:rPr>
          <w:b w:val="0"/>
        </w:rPr>
        <w:t xml:space="preserve"> ha försummat att kämpa för freden, att det där talet klingar lite ihåligt. Finlands folk ville ingenting annat än fred, men det var ingen kapitalistisk stat, som överföll Finland. Det var det kommunistiska Ryssland, som överföll Finland, om jag inte är fel underrättad. Det är bara två eller tre år sedan, som de kommunistiska talarna stodo och läste in långa ramsor i vår kammares protokoll om, hur nödvändigt det var, att vi förenade oss i kampen mot fascismen. Nu ha de själva förenat sig med fascismen i kampen mot oss och demokratien, och så komma de och framställa sig som fredsänglar och fredsduvor. Det är verkligen så att man kan säga, herr talman, att skammen går på torra land.</w:t>
      </w:r>
    </w:p>
    <w:p>
      <w:pPr>
        <w:pStyle w:val="Heading2"/>
      </w:pPr>
      <w:r>
        <w:t>5. Hildur Alven (Socialdemokraterna, woman)</w:t>
      </w:r>
    </w:p>
    <w:p>
      <w:r>
        <w:rPr>
          <w:b w:val="0"/>
        </w:rPr>
        <w:t xml:space="preserve">Herr talman, ärade kammarledamöter! Jag hade inte tänkt att yttra mig i denna remissdebatt, men jag tycker, att det sista anförande, som hölls av den </w:t>
      </w:r>
      <w:r>
        <w:rPr>
          <w:b/>
        </w:rPr>
        <w:t>kvinnliga¹</w:t>
      </w:r>
      <w:r>
        <w:rPr>
          <w:b w:val="0"/>
        </w:rPr>
        <w:t xml:space="preserve"> ledamoten på Göteborgsbänken, inte kan stå oemotsagt. Den värda ledamoten har under flera riksdagar här försökt att göra sig till en talesman för den svenska arbetarklassen och i synnerhet den svenska arbetarklassens </w:t>
      </w:r>
      <w:r>
        <w:rPr>
          <w:b/>
        </w:rPr>
        <w:t>kvinnor¹</w:t>
      </w:r>
      <w:r>
        <w:rPr>
          <w:b w:val="0"/>
        </w:rPr>
        <w:t xml:space="preserve">. Det är en självtagen rätt, som sträcker sig vida över den befogenhet </w:t>
      </w:r>
      <w:r>
        <w:rPr>
          <w:b/>
        </w:rPr>
        <w:t>hon²</w:t>
      </w:r>
      <w:r>
        <w:rPr>
          <w:b w:val="0"/>
        </w:rPr>
        <w:t xml:space="preserve"> har. När det finska kriget rasade, var jag mycket betänkt att i en debatt här fråga, hur </w:t>
      </w:r>
      <w:r>
        <w:rPr>
          <w:b/>
        </w:rPr>
        <w:t>fru²</w:t>
      </w:r>
      <w:r>
        <w:rPr>
          <w:b w:val="0"/>
        </w:rPr>
        <w:t xml:space="preserve"> Rönn- Christiansson såsom medlem av Sveriges riksdag och såsom medlem av den arbetarklass, som </w:t>
      </w:r>
      <w:r>
        <w:rPr>
          <w:b/>
        </w:rPr>
        <w:t>hon²</w:t>
      </w:r>
      <w:r>
        <w:rPr>
          <w:b w:val="0"/>
        </w:rPr>
        <w:t xml:space="preserve"> säger sig företräda, kunde försvara de våldsdåd som då vidtogos mot det finska folket. Jag tror, att </w:t>
      </w:r>
      <w:r>
        <w:rPr>
          <w:b/>
        </w:rPr>
        <w:t>fru²</w:t>
      </w:r>
      <w:r>
        <w:rPr>
          <w:b w:val="0"/>
        </w:rPr>
        <w:t xml:space="preserve"> Rönn-Christiansson inte har någon anledning att sätta sig till doms över de socialdemokratiska </w:t>
      </w:r>
      <w:r>
        <w:rPr>
          <w:b/>
        </w:rPr>
        <w:t>kvinnornas¹</w:t>
      </w:r>
      <w:r>
        <w:rPr>
          <w:b w:val="0"/>
        </w:rPr>
        <w:t xml:space="preserve"> fredsvilja, ej heller att öva kritik över vad vi gjort för freden. Vad som intresserar oss </w:t>
      </w:r>
      <w:r>
        <w:rPr>
          <w:b/>
        </w:rPr>
        <w:t>kvinnor¹</w:t>
      </w:r>
      <w:r>
        <w:rPr>
          <w:b w:val="0"/>
        </w:rPr>
        <w:t xml:space="preserve"> inom socialdemokratiska lägret — och jag tror också, jag kan säga huvudparten av Sveriges </w:t>
      </w:r>
      <w:r>
        <w:rPr>
          <w:b/>
        </w:rPr>
        <w:t>kvinnor¹</w:t>
      </w:r>
      <w:r>
        <w:rPr>
          <w:b w:val="0"/>
        </w:rPr>
        <w:t xml:space="preserve"> — det är vilken ställning - Rönn-Christiansson intager, då det gäller krig och fred. Hittilldags har den huvudsakligen tagit sig uttryck i en sympati för de krigförande och inte för fredens sak, varför jag anser det yttrande, som här har fällts av </w:t>
      </w:r>
      <w:r>
        <w:rPr>
          <w:b/>
        </w:rPr>
        <w:t>henne²</w:t>
      </w:r>
      <w:r>
        <w:rPr>
          <w:b w:val="0"/>
        </w:rPr>
        <w:t>, inte motsvarar</w:t>
        <w:br/>
        <w:br/>
        <w:t xml:space="preserve">den rätta sanningshalten och innebörden av </w:t>
      </w:r>
      <w:r>
        <w:rPr>
          <w:b/>
        </w:rPr>
        <w:t>fru²</w:t>
      </w:r>
      <w:r>
        <w:rPr>
          <w:b w:val="0"/>
        </w:rPr>
        <w:t xml:space="preserve"> Rönn-Christianssons ståndpunkt. Det täcker inte den personliga ställning, </w:t>
      </w:r>
      <w:r>
        <w:rPr>
          <w:b/>
        </w:rPr>
        <w:t>hon²</w:t>
      </w:r>
      <w:r>
        <w:rPr>
          <w:b w:val="0"/>
        </w:rPr>
        <w:t xml:space="preserve"> själv intager. Det är sant, att vi </w:t>
      </w:r>
      <w:r>
        <w:rPr>
          <w:b/>
        </w:rPr>
        <w:t>kvinnor¹</w:t>
      </w:r>
      <w:r>
        <w:rPr>
          <w:b w:val="0"/>
        </w:rPr>
        <w:t xml:space="preserve"> skulle önska freden. Jag tror, att vi nu göra det mer än någonsin, men vårt fredsarbete är för närvarande begränsat till att så fredens idé 1 våra barns hjärtan och försöka att bevara det uppväxande släktet så rent och fritt som möjligt för de hatkänslor, som utbreda sig i världen. Det är för närvarande icke minst beroende på den politik </w:t>
      </w:r>
      <w:r>
        <w:rPr>
          <w:b/>
        </w:rPr>
        <w:t>hennes²</w:t>
      </w:r>
      <w:r>
        <w:rPr>
          <w:b w:val="0"/>
        </w:rPr>
        <w:t xml:space="preserve"> parti för, att intet mer kan göras. Jag tror inte, att </w:t>
      </w:r>
      <w:r>
        <w:rPr>
          <w:b/>
        </w:rPr>
        <w:t>fru²</w:t>
      </w:r>
      <w:r>
        <w:rPr>
          <w:b w:val="0"/>
        </w:rPr>
        <w:t xml:space="preserve"> Rönn-Christiansson har varken andlig eller moralisk rätt att döma de socialdemokratiska </w:t>
      </w:r>
      <w:r>
        <w:rPr>
          <w:b/>
        </w:rPr>
        <w:t>kvinnorna¹</w:t>
      </w:r>
      <w:r>
        <w:rPr>
          <w:b w:val="0"/>
        </w:rPr>
        <w:t xml:space="preserve"> för bristande intresse för fredssaken.</w:t>
      </w:r>
    </w:p>
    <w:p>
      <w:pPr>
        <w:pStyle w:val="Heading2"/>
      </w:pPr>
      <w:r>
        <w:t>6. Solveig Rönn Christiansson (Vänsterpartiet, woman)</w:t>
      </w:r>
    </w:p>
    <w:p>
      <w:r>
        <w:rPr>
          <w:b w:val="0"/>
        </w:rPr>
        <w:t xml:space="preserve">Herr talman! </w:t>
      </w:r>
      <w:r>
        <w:rPr>
          <w:b/>
        </w:rPr>
        <w:t>Fru²</w:t>
      </w:r>
      <w:r>
        <w:rPr>
          <w:b w:val="0"/>
        </w:rPr>
        <w:t xml:space="preserve"> Alvén tillhör dem, som diskutera person i stället för sak. Jag tycker, att denna kammare i flera månader har sysselsatt sig så mycket med vad kommunisterna gå för, att vi inte behöva tala om det här igen. Det veta vi ju innerligt väl — det står inskrivet 1 protokollet, så den saken är klar. </w:t>
      </w:r>
      <w:r>
        <w:rPr>
          <w:b/>
        </w:rPr>
        <w:t>Fru²</w:t>
      </w:r>
      <w:r>
        <w:rPr>
          <w:b w:val="0"/>
        </w:rPr>
        <w:t xml:space="preserve"> Alvén sade vidare, att under finsk-ryska kriget skulle </w:t>
      </w:r>
      <w:r>
        <w:rPr>
          <w:b/>
        </w:rPr>
        <w:t>hon²</w:t>
      </w:r>
      <w:r>
        <w:rPr>
          <w:b w:val="0"/>
        </w:rPr>
        <w:t xml:space="preserve"> ha velat säga ett par saker till mig. Jag skulle ha varit förfärligt tacksam, om </w:t>
      </w:r>
      <w:r>
        <w:rPr>
          <w:b/>
        </w:rPr>
        <w:t>hon²</w:t>
      </w:r>
      <w:r>
        <w:rPr>
          <w:b w:val="0"/>
        </w:rPr>
        <w:t xml:space="preserve"> då velat diskutera politik med mig, men </w:t>
      </w:r>
      <w:r>
        <w:rPr>
          <w:b/>
        </w:rPr>
        <w:t>fru²</w:t>
      </w:r>
      <w:r>
        <w:rPr>
          <w:b w:val="0"/>
        </w:rPr>
        <w:t xml:space="preserve"> Alvén tillhörde dem, som omgav mig med det iskalla föraktet, och det fanns alltså intet tillfälle att på något sätt komma till tals varken med </w:t>
      </w:r>
      <w:r>
        <w:rPr>
          <w:b/>
        </w:rPr>
        <w:t>fru²</w:t>
      </w:r>
      <w:r>
        <w:rPr>
          <w:b w:val="0"/>
        </w:rPr>
        <w:t xml:space="preserve"> Alvén eller de övriga </w:t>
      </w:r>
      <w:r>
        <w:rPr>
          <w:b/>
        </w:rPr>
        <w:t>kvinnorna¹</w:t>
      </w:r>
      <w:r>
        <w:rPr>
          <w:b w:val="0"/>
        </w:rPr>
        <w:t xml:space="preserve"> här i parlamentet. </w:t>
      </w:r>
      <w:r>
        <w:rPr>
          <w:b/>
        </w:rPr>
        <w:t>Fru²</w:t>
      </w:r>
      <w:r>
        <w:rPr>
          <w:b w:val="0"/>
        </w:rPr>
        <w:t xml:space="preserve"> Alvén säger, att fredssaken är det socialdemokratiska </w:t>
      </w:r>
      <w:r>
        <w:rPr>
          <w:b/>
        </w:rPr>
        <w:t>kvinnoförbundets¹</w:t>
      </w:r>
      <w:r>
        <w:rPr>
          <w:b w:val="0"/>
        </w:rPr>
        <w:t xml:space="preserve"> uppgift. Givetvis är det dess uppgift i den mån det skall leda arbetarklassen. Som </w:t>
      </w:r>
      <w:r>
        <w:rPr>
          <w:b/>
        </w:rPr>
        <w:t>hon²</w:t>
      </w:r>
      <w:r>
        <w:rPr>
          <w:b w:val="0"/>
        </w:rPr>
        <w:t xml:space="preserve"> framställer det, verkade det emellertid, som om socialdemokratiska partiet var ett självändamål, och det är väl ändå inte meningen. Statsministern sade i ett annat sammanhang, när han talade om enighetsproblemet, vad det är som skiljer och vad som enar. Emellertid, </w:t>
      </w:r>
      <w:r>
        <w:rPr>
          <w:b/>
        </w:rPr>
        <w:t>fru²</w:t>
      </w:r>
      <w:r>
        <w:rPr>
          <w:b w:val="0"/>
        </w:rPr>
        <w:t xml:space="preserve"> Alvén, är det inte på det sättet, att när det gäller något så viktigt som freden, skulle vi då inte kunna säga, att detta enar oss och det andra är oväsentligt, och på den bogen försöka att med gemensamma krafter göra någonting för de svenska arbetarkvinnorna?</w:t>
      </w:r>
    </w:p>
    <w:p>
      <w:pPr>
        <w:pStyle w:val="Heading2"/>
      </w:pPr>
      <w:r>
        <w:t>7. Martin Skoglund (–, man)</w:t>
      </w:r>
    </w:p>
    <w:p>
      <w:r>
        <w:rPr>
          <w:b w:val="0"/>
        </w:rPr>
        <w:t xml:space="preserve">Herr talman! Jag vill blott till </w:t>
      </w:r>
      <w:r>
        <w:rPr>
          <w:b/>
        </w:rPr>
        <w:t>fru²</w:t>
      </w:r>
      <w:r>
        <w:rPr>
          <w:b w:val="0"/>
        </w:rPr>
        <w:t xml:space="preserve"> Rönn-Christiansson ställa frågan: Var det överfall på Finlands folk, som </w:t>
      </w:r>
      <w:r>
        <w:rPr>
          <w:b/>
        </w:rPr>
        <w:t>fru²</w:t>
      </w:r>
      <w:r>
        <w:rPr>
          <w:b w:val="0"/>
        </w:rPr>
        <w:t xml:space="preserve"> Rönn-Christianssons meningsfränder i Ryssland utförde, en fredsappell av den art, att den för Sveriges </w:t>
      </w:r>
      <w:r>
        <w:rPr>
          <w:b/>
        </w:rPr>
        <w:t>kvinnor¹</w:t>
      </w:r>
      <w:r>
        <w:rPr>
          <w:b w:val="0"/>
        </w:rPr>
        <w:t xml:space="preserve"> och Sveriges </w:t>
      </w:r>
      <w:r>
        <w:rPr>
          <w:b/>
        </w:rPr>
        <w:t>mödrar²</w:t>
      </w:r>
      <w:r>
        <w:rPr>
          <w:b w:val="0"/>
        </w:rPr>
        <w:t xml:space="preserve"> vore en nåd att stilla bedja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