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w:t>
      </w:r>
    </w:p>
    <w:p>
      <w:r>
        <w:rPr>
          <w:b/>
        </w:rPr>
        <w:t xml:space="preserve">Datum: </w:t>
      </w:r>
      <w:r>
        <w:t>1906-03-31</w:t>
      </w:r>
    </w:p>
    <w:p>
      <w:r>
        <w:rPr>
          <w:b/>
        </w:rPr>
        <w:t xml:space="preserve">Kammare: </w:t>
      </w:r>
      <w:r>
        <w:t>Första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Lindgren (–, man)</w:t>
      </w:r>
    </w:p>
    <w:p>
      <w:r>
        <w:rPr>
          <w:b w:val="0"/>
        </w:rPr>
        <w:t>Ja, då af formella skäl herr talmannen ej anser sig kunna framställa proposition på mitt yrkande, emedan föreliggande proposition innehåller endast en begäran om en extra ordinarie professur, så ber jag få taga tillbaka mitt yrkande; men min motivering den tror jag är fullkomligt riktig, och på den ligger för resten hufvudvikten, att nämligen vid inrättandet af professurer något verkligt motiv, någon synpunkt och princip gör sig gällande, så att, som sagdt, det ej kommer att bero på en sinkadus, om en professur skall göras till ordinarie eller extra.</w:t>
        <w:br/>
        <w:br/>
        <w:t>Detta är kärnpunkten i mitt yrkande. Det kan ej framställas i dag, men jag hoppas, att det likväl skall beaktas.</w:t>
        <w:br/>
        <w:br/>
        <w:t xml:space="preserve">utveckling, efter hvars slutliga genomförande understöd ej vidare Angående må utgå; 2) att det under f) upptagna villkoret skall intill år 1909 höjring af an tillämpas endast med afseende å statsbidrag till skola, som vid 1902 jga skalar års utgång ej var i åtnjutande däraf, äfvensom, hvad angår en vid för </w:t>
      </w:r>
      <w:r>
        <w:rPr>
          <w:b/>
        </w:rPr>
        <w:t>kvinnlig¹</w:t>
      </w:r>
      <w:r>
        <w:rPr>
          <w:b w:val="0"/>
        </w:rPr>
        <w:t xml:space="preserve"> nämnda tidpunkt af staten understödd skola, endast för tilldelande wngdom m. m. åt densamma af statsbidrag till högre belopp än den då uppbar; &lt; (Forts.) samt 3) att understöd icke må för samma skola beviljas både från anslaget till understöd åt enskilda läroverk och från anslaget till högre skolor för </w:t>
      </w:r>
      <w:r>
        <w:rPr>
          <w:b/>
        </w:rPr>
        <w:t>kvinnlig¹</w:t>
      </w:r>
      <w:r>
        <w:rPr>
          <w:b w:val="0"/>
        </w:rPr>
        <w:t xml:space="preserve"> ungdom;</w:t>
        <w:br/>
        <w:br/>
        <w:t>d) att genom intyg af vederbörande eforalstyrelse blifvit styrkt, ej mindre att anordningarna vid skolan äro i hygieniskt hänseende tillfredsställande och undervisningen så ordnad, att öfveransträngning af lärjungarna därigenom icke föranledes, än äfven att legitimerad läkare är vid skolan anställd;</w:t>
      </w:r>
    </w:p>
    <w:p>
      <w:pPr>
        <w:pStyle w:val="Heading2"/>
      </w:pPr>
      <w:r>
        <w:t>2. Gottfrid Billing (Första kammarens protektionistiska parti, man)</w:t>
      </w:r>
    </w:p>
    <w:p>
      <w:r>
        <w:rPr>
          <w:b w:val="0"/>
        </w:rPr>
        <w:t>Jag skall anhålla att få föreslå följande föredragningsordning. Först föredragas villkoren: a), b), c), d), e), £), g), hb), allt på en gång, därefter ingressen, så mom. 2, så mom. 3 och slutligen stora B.</w:t>
        <w:br/>
        <w:br/>
        <w:t>Anledningen till mitt förslag är, att de motioner, som inlagts i ingressen, alls icke röra villkoren.</w:t>
        <w:br/>
        <w:br/>
        <w:t>Det är således för att icke i diskussionen få in två saker på samma gång, som jag velat göra detta förslag.</w:t>
      </w:r>
    </w:p>
    <w:p>
      <w:pPr>
        <w:pStyle w:val="Heading2"/>
      </w:pPr>
      <w:r>
        <w:t>3. Fridtjuv Berg (–, man)</w:t>
      </w:r>
    </w:p>
    <w:p>
      <w:r>
        <w:rPr>
          <w:b w:val="0"/>
        </w:rPr>
        <w:t>Innan jag går in på frågan om det speciella villkor, som här uppställts, anhåller jag om kammarens tillåtelse att med några ord i allmänhet få beröra den betydelsefulla</w:t>
        <w:br/>
        <w:br/>
        <w:t xml:space="preserve">för </w:t>
      </w:r>
      <w:r>
        <w:rPr>
          <w:b/>
        </w:rPr>
        <w:t>kvinnlig¹</w:t>
      </w:r>
      <w:r>
        <w:rPr>
          <w:b w:val="0"/>
        </w:rPr>
        <w:t xml:space="preserve"> frågan om de Pr ivata skolornas plats i vårt skolsystem.</w:t>
        <w:br/>
        <w:br/>
        <w:t>Enligt min uppfattning är privatskolan en oumbärlig länk i vårt skolsystem. Den har en uppgift, som ingen annan skolart kan med samma framgång fylla. Den offentliga skolan, vare sig det är statens allmänna läroverk eller kommunernas folkskolor, måste på grund just af sin offentliga karaktär blifva mer beroende af hvarjebanda myndigheter, ämbetsverk, styrelser och representativa församlingar af olika slag. Den blir därför med nödvändighet mer klafbunden, tungrodd och trög i sin utveckling. Privatskolan däremot är till sin natur mera föränderlig. Den blir nästan med nödvändighet ett uttryck för de personer och intressen, som den har att tacka för sin tillvaro. Den kan därför å ena sidan blifva mycket dålig, men å andra sidan också mycket bra.</w:t>
        <w:br/>
        <w:br/>
        <w:t>Understundom har privatskolan kommit till endast för att vara ett lefvebröd, ett geschäft, och då blir den naturligtvis lätt dålig — jag vill säga sämre än den offentliga skolan i allmänhet är. Men å andra sidan har den också ofta uppstått för att förverkliga vissa pedagogiska idéer eller ideal, och då är den ej sällan bättre än den offentliga skolan gärna kan vara. Privatskolan kan pröfva nya uppslag, den kan utfinna nya förfaringssätt, kort sagdt, den kan gå i spetsen för utvecklingen på undervisningsväsendets område. Den goda privatskolan är ett slags förtrupp, som bryter väg, så att sedermera den egentliga hufvudstyrkan, den offentliga skolan, med mera trygghet kan komma efter.</w:t>
        <w:br/>
        <w:br/>
        <w:t xml:space="preserve">Hvad som egentligen gifver privatskolan företräde framför den offentliga skolan är sålunda </w:t>
      </w:r>
      <w:r>
        <w:rPr>
          <w:b/>
        </w:rPr>
        <w:t>hennes²</w:t>
      </w:r>
      <w:r>
        <w:rPr>
          <w:b w:val="0"/>
        </w:rPr>
        <w:t xml:space="preserve"> större utvecklingsfrihet, och en af skolpolitikens allra främsta och svåraste uppgifter är att bevara denna utvecklingsfrihet, samtidigt med att man tillgodoser det behof af tillsyn och enhetlig ledning, som icke heller kan undanskjutas.</w:t>
        <w:br/>
        <w:br/>
        <w:t xml:space="preserve">Den nuvarande ordningen i fråga om privatskolornas tillsyn och ledning fastställdes, som bekant, genom de beslut, som Riksdagen och Kungl. Maj:t fattade år 1904, då de inrättade den s. k. öfverstyrelsen för rikets allmänna läroverk. I propositionen om denna läroverksöfverstyrelse framhöll dåvarande departementschefen alldeles uttryckligt, att öfverstyrelsen skulle, som det heter, utöfva tillsyn äfven öfver </w:t>
      </w:r>
      <w:r>
        <w:rPr>
          <w:b/>
        </w:rPr>
        <w:t>flickskolor²</w:t>
      </w:r>
      <w:r>
        <w:rPr>
          <w:b w:val="0"/>
        </w:rPr>
        <w:t xml:space="preserve"> och andra enskilda, med de allmänna läroverken jämförliga undervisningsanstalter, som åtnjöte statsunderstöd eller ägde dimissionsrätt. Detta förordades ock af läroverksutskottet vid 1904 års riksdag och gillades af Riksdagens båda kamrar, den första likaväl som den andra. Båda kamrarne beslöto samfäldt, att en öfverstyrelse skulle tillsättas, och att denna öfverstyrelse skulle hafva uppsikt öfver enskilda läroverk med dimissionsrätt, statsunderstödda </w:t>
      </w:r>
      <w:r>
        <w:rPr>
          <w:b/>
        </w:rPr>
        <w:t>flickskolor²</w:t>
      </w:r>
      <w:r>
        <w:rPr>
          <w:b w:val="0"/>
        </w:rPr>
        <w:t xml:space="preserve"> och samskolor, allt —</w:t>
        <w:br/>
        <w:br/>
        <w:t>tillade Riksdagen — i enlighet med särskild af Kungl. Maj:t ut- Angående färdad instruktion. höjning af an</w:t>
        <w:br/>
        <w:br/>
        <w:t xml:space="preserve">Genom denna instruktion, som utfärdades den 28 oktober 1904 högre skolor och af 1905 års Riksdag lämnades utan anmärkning, fastställdes, för </w:t>
      </w:r>
      <w:r>
        <w:rPr>
          <w:b/>
        </w:rPr>
        <w:t>kvinnlig¹</w:t>
      </w:r>
      <w:r>
        <w:rPr>
          <w:b w:val="0"/>
        </w:rPr>
        <w:t xml:space="preserve"> att tillsynen och ledningen öfver privatskolorna skulle ligga hos wuwngdom m.m. läroverksöfverstyrelsen. Läroverksöfverstyrelsen skulle inspektera (Forts. privatskolorna, den skulle tillse deras arbetsordning, läroböcker, materiel, genomgångna lärokurser och undervisningssätt, och den skulle likaledes öfvervaka dessa skolors sundhetsförhållanden, deras lärjungars fysiska uppfostran och så vidare.</w:t>
        <w:br/>
        <w:br/>
        <w:t>fattade beslutet fastställdes nya bestämmelser angående privatskolornas tillsyn och ledning. Förut hade dessa bestämmelser funnits endast uti de cirkulär, som Kungl. Maj:t med Riksdagens bemyndigande hade utfärdat, och hvarigenom, för tre år i sänder, Kungl. Maj:t fastställt villkoren för åtnjutande utaf statsbidrag. Sålunda hade uti det kungl. cirkuläret den 27 februari 1903 införts bestämmelse om statsbidragens fördelning under åren 1903, 1904 och 1905, och hade då bland annat föreskrifvits det villkoret, att statsunderstödda privatskolor skulle under de år, för hvilka statsunderstöd åtnjötes, stå under inseende af vederbörande eforalstyrelse och den inspektor, denna myndighet ägde förordna. När mot slutet af år 1905 tiden var inne att utfärda ett nytt cirkulär angående statsbidragens fördelning under de följande tre åren, 1906, 1907 och 1908, fann man det vara en oundviklig konsekvens af 1904 års riksdagsbeslut, att Kungl. Maj:t utbytte sin förut meddelade föreskrift mot en ny, som fullständigt anslöt sig till detta Riksdagens beslut af år 1904. I cirkuläret den 24 november 1905 bestämde därför Kungl. Maj:t, att statsunderstödda privatskolor skulle under de år, för hvilka statsbidrag åtnjötes, stå under inseende af läroverksöfverstyrelsen och den inspektor, som denna myndighet ägde förordna.</w:t>
        <w:br/>
        <w:br/>
        <w:t>Till min ledsnad och förvåning läser jag nu i statsutskottets betänkande, sid. 37, ett påstående, att cirkuläret den 24 november 1905 icke skulle öfverensstämma med de af Riksdagen uppställda villkor. De af Riksdagen uppställda villkoren finnas uti Riksdagens skrifvelse den 15 maj 1902 och äro återgifna i propositionen, sidorna 35 och 386. Men der finner man rörande privatskolornas tillsyn och ledning endast en enda punkt, den som är betecknad med bokstafven h) och som lyder så: »att skolan skall vara underkastad den kontroll och de bestämmelser i öfrigt, som Eders Kungl. Maj:t kan finna godt föreskrifva».</w:t>
        <w:br/>
        <w:br/>
        <w:t>Att privatskolorna skulle stå under eforalstyrelserna och deras inspektorer var något som Kungl. Maj:t bestämde genom sitt för 3-års-perioden 1903—1905 gällande cirkulär, men i de af Riksdagen år 1902 uppställda villkoren fanns ej ett enda ord därom. Hvad som däremot fanns i Riksdagens skrifvelse den 15 maj 1902 det</w:t>
        <w:br/>
        <w:br/>
        <w:t>var en föreskrift, att statsunderstödda privatskolor skulle vara skyldiga att förete ett af vederbörande eforalstyrelse utfärdadt intyg angående skolans hygieniska förhållanden. Denna föreskrift har ej i minsta mån blifvit ändrad genom cirkuläret den 24 november 1905. Tvärtom har den blifvit i detta cirkulär till punkt och pricka iakttagen. Ingen skola har fått något understöd utan att denna föreskrift blifvit efterkommen, och ingen skola kommer naturligtvis, så länge denna föreskrift gäller, att erhålla understöd, utan att den efterkommer densamma. Detta står ock uttryckligen nämndt i cirkuläret den 24 november 1905.</w:t>
        <w:br/>
        <w:br/>
        <w:t>Nu hemställer emellertid Kungl. Maj:t genom denna proposition till Riksdagen, att Riksdagen själf måtte ändra ifrågavarande föreskrift om det hygieniska intyget. Skälet därtill är helt enkelt och klart. Genom 1904 års beslut har tillsynen öfver privatskolornas hygieniska förhållanden blifvit öfverlämnad till läroverksöfverstyrelsen, och ej kan det väl ändå vara lämpligt och riktigt, att samma skolor då samtidigt skola i samma afseende stå under en annan myndighet. Eforalstyrelserna i all ära, men aldrig har man väl hört, att de gjort anspråk på att vara auktoriteter speciellt i hygieniskt hänseende. Att för denna obetydliga detaljs skull ställa till en stadigvarande konflikt mellan två rivaliserande myndigheter kan väl ej vara välbetänkt.</w:t>
        <w:br/>
        <w:br/>
        <w:t>Med hvad jag nu anfört har jag naturligtvis ej haft för afsikt att påstå, att den ordning rörande privatskolornas tillsyn och ledning, som blifvit fastställd af Konung och Riksdag år 1904, skulle i allo vara idealisk och ofelbar. Enligt hvad jag har mig bekant, råder bland privatskolornas egna målsmän en viss fruktan för att dessa skolor kunna komma att alltför mycket likdanas med de allmänna läroverken, och denna fruktan förtänker jag dem alldeles icke. Det blir emellertid en sak för privatskolornas målsmän att för sig klargöra sina farhågor och önskemål och att frambära dem för allmänheten och statsmakterna. Sedan blir det Kungl. Maj:ts och Riksdagens sak att taga farhågorna och önskemålen i noggrant öfvervägande och i detta syfte måhända underkasta hela privatskolespörsmålet en allsidig pröfning. Men intill dess detta skett, torde det vara bäst, att Konung och Riksdag hålla fast vid hvad de själfva år 1904 beslutit. Enligt min mening skulle det därför vara lyckligt, om kammaren ville bifalla hvad af reservanterna i förevarande punkt föreslagits.</w:t>
      </w:r>
    </w:p>
    <w:p>
      <w:pPr>
        <w:pStyle w:val="Heading2"/>
      </w:pPr>
      <w:r>
        <w:t>4. Gottfrid Billing (Första kammarens protektionistiska parti, man)</w:t>
      </w:r>
    </w:p>
    <w:p>
      <w:r>
        <w:rPr>
          <w:b w:val="0"/>
        </w:rPr>
        <w:t>Vid behandlingen af denna punkt måste jag taga kammarens uppmärksamhet i anspråk något längre, än jag brukar, ty jag måste beröra åtskilliga frågor och bland dem några utaf mycket stor betydelse.</w:t>
        <w:br/>
        <w:br/>
        <w:t>Ser jag på ärendet i dess helhet, så befinnes det vara två hufvudslag af frågor, som kunna komma på tal. Den ena är den, om regeringen verkligen har handlat i öfverensstämmelse med Riks-</w:t>
        <w:br/>
        <w:br/>
        <w:t xml:space="preserve">dagens föregående beslut eller icke. Den andra är själfva den för- Angående ändring i sak, som här föreslagits med afseende å </w:t>
      </w:r>
      <w:r>
        <w:rPr>
          <w:b/>
        </w:rPr>
        <w:t>flickskolorna²</w:t>
      </w:r>
      <w:r>
        <w:rPr>
          <w:b w:val="0"/>
        </w:rPr>
        <w:t xml:space="preserve">. "ning al .an- För redighetens skull skall jag taga hvarje fråga för sig och då högre skolor först säga några ord om den första. för </w:t>
      </w:r>
      <w:r>
        <w:rPr>
          <w:b/>
        </w:rPr>
        <w:t>kvinnlig¹</w:t>
      </w:r>
      <w:r>
        <w:rPr>
          <w:b w:val="0"/>
        </w:rPr>
        <w:t xml:space="preserve"> Nu har berr statsrådet försvarat det sätt, på hvilket regeringen ungdom m.m. här gått till väga, och gjort detta ej blott på ett intresseväckande &lt;(Forts.) sätt, utan så väl, som det nog kan göras, och hans försvar har öfvertygat mig om en sak, nämligen därom, att regeringen ej haft önskan eller tanke på att träda Riksdagens bestämmelser för nära, utan handlat fullkomligt bona fide. Och sålunda kan jag bortse från alla möjliga personliga synpunkter och nu blott framlägga, huru jag dock ännu är fullt öfvertygad om att ett misstag begåtts från regeringens sida; och jag kan här säga, att jag talar icke blott i mitt eget, utan också i alla de eforers namn, hvilka bedt mig vid detta tillfälle föra deras talan. Helt visst har icke i något domkapitel kungliga cirkuläret af november 1905 kunnat läsas, utan att man där har ansett, att detta cirkulär trädt för nära de af 1902 års Riksdag uppställda villkor. Jag önskar nu göra detta klart, och jag hoppas kunna göra det både klart och kort. 1902 års Riksdag bestämde såsom villkor för erhållande af anslag till </w:t>
      </w:r>
      <w:r>
        <w:rPr>
          <w:b/>
        </w:rPr>
        <w:t>flickskola²</w:t>
      </w:r>
      <w:r>
        <w:rPr>
          <w:b w:val="0"/>
        </w:rPr>
        <w:t xml:space="preserve"> bland annat det, som nu här finnes upptaget i mom. d) och som handlar om hvad eforalstyrelse har att göra. Eforalstyrelse skulle styrka, »ej mindre att anordningarna vid skolan äro i hygieniskt hänseende tillfredsställande och undervisningen så ordnad, att öfveransträngning af lärjungarna därigenom icke föranledes, än äfven att legitimerad läkare är vid skolan anställd». Nu må det tillmätas denna uppgift ringa eller stor betydelse, det betyder ingenting i detta sammanhang. När åt eforalstyrelserna lämnades detta uppdrag, så innebar det i sak och nödvändiggjorde, att eforerna också kommo att utse inspektorer för läroverken. Härom nämnes ingenting uti 1902 års riksdagsskrifvelse, utan där sades blott, att Konungen hade att närmare bestämma om kontrollen, men i sak innebar naturligtvis den åt eforalstyrelsen lämnade uppgiften jämväl befogenhet att utse inspektorer, då eforalstyrelsen annars icke kunde fylla denna uppgift, och därför kom också strax ett cirkulär till eforalstyrelserna att utse inspektorer. | När nu öfverstyrelsen, såsom man kan se i statsverkspropositionen i år, framkommit med förslag om ändring i detta hänseende, så uttalar öfverstyrelsen, och detsamma vitsordas sedan af statsrådet, sidorna 89 och 90 i statsverkspropositionen, att för förändringen erfordras Riksdagens medgifvande, och därför begäres också Riksdagens medgifvande i detta fall. Hvarför detta, då det icke talas om inspektorerna i Riksdagens villkor? Jo, naturligtvis därför, att när man skref detta i öfverstyrelsen, och när sedan statsverkspropositionen skrefs, så kände man och erkände, att det af öfverstyrelsen gjorda ändringsförslaget med nödvändighet medförde och innebar</w:t>
        <w:br/>
        <w:br/>
        <w:t>upphäfvandet af det gamla villkoret om eforalstyrelsen. Så har då förslag om förändring nu framlagts för Riksdagen. Men så kom det kungl, cirkuläret af 24 november 1905, och i detta cirkulär är den utaf öfverstyrelsen föreslagna och i statsverkspropositionen proponerade förändringen redan vidtagen.</w:t>
        <w:br/>
        <w:br/>
        <w:t>I sak — och jag tycker, att man skulle kunna hålla sig till sak nu, då det för alla herrarna är uppenbart, att hvad jag här anmärker icke har någon personlig udd — i sak, det vill jag påstå, trots det mycket goda formella försvar, som herr statsrådet gaf, har man anteciperat det, hvartill man begär Riksdagens medgifvande. Riksdagens medgifvande kan naturligtvis först gälla för 1907, hvars budget nu behandlas, men genom cirkuläret af november har man anteciperat förändringen icke blott för 1907, hvilket redan varit orätt, utan till och med för år 1906. Frågar jag nu: har regeringen haft rätt härtill, kan regeringen rättsligen försvara sitt cirkulär af november 1905, så svarar jag på denna fråga: bokstafligen har icke i 1902 års riksdagsbeslut talats om inspektorer, och därför har icke det kungl. cirkuläret bokstafligen i detta hänseende trädt Riksdagens skrifvelse för nära. Det medger jag, men hvad jag påstår, och däruti skall ingen människa få mig att tro något annat, är, att i sak har det skett, om än utan öfverläggning och utan vilja inom regeringen. Men så vågar jag gå ett steg längre och säger, att äfven rent formellt sedt, enligt min mening, cirkuläret af november 1905 bestämdt står i strid med 1902 års riksdagsskrifvelse, nämligen därutinnan, att uti detta cirkulär icke med ett ord nämnes någonting om Riksdagens d)-villkor angående eforalstyrelse, detta i strid med hvad som förut har sagts uti föregående cirkulär af år 1903.</w:t>
        <w:br/>
        <w:br/>
        <w:t>Det tillhör icke mig och det tillhör icke statsutskottet att pröfva detta ärende konstitutionellt, och det har icke varit min mening att göra det, men från statsutskottets synpunkt sedt (hvilket är ungefär detsamma som om statsrevisorerna gjort erinringar i saken) vågar jag med bestämdhet påstå och fasthålla, att cirkuläret af november 1905 icke står i god öfverensstämmelse med Riksdagens beslut och skrifvelse 1902.</w:t>
        <w:br/>
        <w:br/>
        <w:t>Och så anhåller jag att få lämna hela denna fråga därhän. Jag kan ju resumera hvad jag sagt sålunda, att jag är öfvertygad om att regeringen icke velat träda Riksdagens beslut för nära, men lika öfvertygad är jag om att den har gjort det i sak.</w:t>
        <w:br/>
        <w:br/>
        <w:t xml:space="preserve">Men så kommer jag nu öfver till själfva den materiella frågan, som här föreligger, nämligen om man skall förändra villkoren angående inspektionen öfver </w:t>
      </w:r>
      <w:r>
        <w:rPr>
          <w:b/>
        </w:rPr>
        <w:t>flickskolorna²</w:t>
      </w:r>
      <w:r>
        <w:rPr>
          <w:b w:val="0"/>
        </w:rPr>
        <w:t xml:space="preserve">, om man skall ännu hårdare draga till den knut, som sammanbinder öfverstyrelsen och </w:t>
      </w:r>
      <w:r>
        <w:rPr>
          <w:b/>
        </w:rPr>
        <w:t>flickskolorna²</w:t>
      </w:r>
      <w:r>
        <w:rPr>
          <w:b w:val="0"/>
        </w:rPr>
        <w:t xml:space="preserve"> med hvarandra. Inledningsvis vill jag säga, att när regeringen i november hade utfärdat det ifrågavarande cirkuläret, så skyndade sig öfverstyrelsen på ett ganska anmärkningsvärdt sätt att strax tillsätta inspektörer för alla </w:t>
      </w:r>
      <w:r>
        <w:rPr>
          <w:b/>
        </w:rPr>
        <w:t>flickskolor²</w:t>
      </w:r>
      <w:r>
        <w:rPr>
          <w:b w:val="0"/>
        </w:rPr>
        <w:t xml:space="preserve"> i riket; och det gick väl an; men öfverstyrelsen tog sig också före att på samma gång afsätta</w:t>
        <w:br/>
        <w:br/>
        <w:t xml:space="preserve">inspektörer rundt om i riket. Nu, mina herrar, kan man, om man Angående vill vara formalist och fått lång tid att fundera på saken, säga, att Böjenp a af när eforerna förut utsett inspektörer, så har det skett för tre år. högre skolor Detta har visserligen ingen eforus eller inspektor ansett vara förför </w:t>
      </w:r>
      <w:r>
        <w:rPr>
          <w:b/>
        </w:rPr>
        <w:t>kvinnlig¹</w:t>
      </w:r>
      <w:r>
        <w:rPr>
          <w:b w:val="0"/>
        </w:rPr>
        <w:t xml:space="preserve"> hållandet, men det kan ju sägas, eftersom anslaget beviljats åt de wngdom m.m. särskilda skolorna endast för tre år i stöten. Dessa inspektörer (Forts) voro emellertid tillsatta af eforerna, som gjort detta på grund af kungl. påbud, och då hafva dessa inspektörer haft tämligen grundad rätt att anse, att de skulle sitta kvar till dess rätter vederbörande återkallade deras förordnande eller afsatte dem. Men hvad har öfverstyrelsen gjort? Jo, den har suttit i Stockholm och afsatt! Nå, då kunde man väl åtminstone hafva begärt, att öfverstyrelsen vändt sig till eforerna och frågat, om de inspektörer, som de tillsatt, vore lämpliga, ty eforerna känna väl ändå på hvarje ort väl så bra folket som höga öfverstyrelsen här uppe i Stockholm. Nej, inga sådana frågor framställdes. Eller kunde man väl åtminstone hafva begärt, att till eforerna bade skickats ett litet bref med tillkännagifvande, att öfverstyrelsen afsatt dessa inspektörer och tillsatt andra i stället. Men inte ett ord därom! Ja, kunde man inte ändock till sist hafva begärt, att öfverstyrelsen hade skrifvit ett bref till dessa afsatta inspektörer och meddelat, att andra personer blifvit förordnade till inspektörer? Nej, icke ett ord! De hafva helt enkelt fått läsa i tidningarna, att de voro afsatta! Nu kunde det ju möjligen hafva inträffat i någon </w:t>
      </w:r>
      <w:r>
        <w:rPr>
          <w:b/>
        </w:rPr>
        <w:t>flickskola²</w:t>
      </w:r>
      <w:r>
        <w:rPr>
          <w:b w:val="0"/>
        </w:rPr>
        <w:t xml:space="preserve">, att den gamle inspektorn infunnit sig i skolan och där träffat en kurre, som frågat: »Hvad är du för en, hvad har du här att göra?» »Jo, jag är inspektor». »Nej, det är jag, som är inspektor.» Ja, det är åtminstone icke ett gentilt sätt att gå till väga, och om icke </w:t>
      </w:r>
      <w:r>
        <w:rPr>
          <w:b/>
        </w:rPr>
        <w:t>flickskolorna²</w:t>
      </w:r>
      <w:r>
        <w:rPr>
          <w:b w:val="0"/>
        </w:rPr>
        <w:t xml:space="preserve"> blifva behandlade med större grannlagenhet, än hvad som här varit fallet, så beklagar jag dem. Men nu till själfva frågan! Det kan ju tyckas vara en obetydlig sak, hvem som utser inspektores, och det är det i och för sig, men icke om det ses i samband med åtskilligt annat. Öfverstyrelsen har sagt, att eftersom 1904 års läroverksstadga har lagt fickskolorna under öfverstyrelsen, så borde den också utse inspektores. Ja, herr statsrådet sade i jons, att det ena var en oundviklig konsekvens af det andra. Nej, herr statsråd, icke är detta en oundviklig konsekvens. Det är icke någon konsekvens alls. Alla våra allmänna läroverk lyda under öfverstyrelsen, men eforerna utse fortfarande inspektores. Ar det icke en oundviklig konsekvens i afseende på allmänna läroverken, så är det väl icke heller en oundviklig konsekvens i fråga om </w:t>
      </w:r>
      <w:r>
        <w:rPr>
          <w:b/>
        </w:rPr>
        <w:t>flickskolorna²</w:t>
      </w:r>
      <w:r>
        <w:rPr>
          <w:b w:val="0"/>
        </w:rPr>
        <w:t xml:space="preserve">. Det är sålunda icke en oundviklig konsekvens; men det kan ju hända, att det är en nyttig konsekvens. Med hvad jag sagt har jag endast velat konstatera, att när öfverstyrelsen säger, att utseendet af inspektores är en konsekvens af att den skall hafva uppsikten öfver </w:t>
      </w:r>
      <w:r>
        <w:rPr>
          <w:b/>
        </w:rPr>
        <w:t>flickskolorna²</w:t>
      </w:r>
      <w:r>
        <w:rPr>
          <w:b w:val="0"/>
        </w:rPr>
        <w:t>, så kan detta omöjligen vara öfverstyrelsens verkliga skäl. Som</w:t>
        <w:br/>
        <w:br/>
        <w:t xml:space="preserve">herrarna veta, händer det icke så sällan, att folk anför ett skäl, men har ett annat. Så är nog här fallet, ty att icke det anförda kan vara det verkliga skälet, det är alldeles tydligt däraf, att eforus utser inspektores öfver de allmänna läroverken. Hvilket är då skälet? Ja, det får man leta sig till. Man kan antaga, att det är ett af två eller också båda två. Antingen är skälet, att det ligger en mycket stor fara uti att eforus skulle utse inspektores, och att förslaget framkommit för att rädda </w:t>
      </w:r>
      <w:r>
        <w:rPr>
          <w:b/>
        </w:rPr>
        <w:t>flickskolorna²</w:t>
      </w:r>
      <w:r>
        <w:rPr>
          <w:b w:val="0"/>
        </w:rPr>
        <w:t xml:space="preserve"> från det synnerligen farliga inflytande, som eforus skulle utöfva på dem.</w:t>
        <w:br/>
        <w:br/>
        <w:t xml:space="preserve">Nu kunna väl herrarna icke begära, att jag skall tro, att eforerna äro så förskräckligt smittoförande människor, att de, om de skulle utse inspektores, skulle nedsmitta och förstöra våra </w:t>
      </w:r>
      <w:r>
        <w:rPr>
          <w:b/>
        </w:rPr>
        <w:t>flickskolor²</w:t>
      </w:r>
      <w:r>
        <w:rPr>
          <w:b w:val="0"/>
        </w:rPr>
        <w:t>, och öfverstyrelsen kan väl egentligen icke heller hafva tänkt det.</w:t>
        <w:br/>
        <w:br/>
        <w:t xml:space="preserve">Det andra tänkbara skälet skulle då vara, att det skulle vara så utmärkt hälsosamt, att </w:t>
      </w:r>
      <w:r>
        <w:rPr>
          <w:b/>
        </w:rPr>
        <w:t>flickskolorna²</w:t>
      </w:r>
      <w:r>
        <w:rPr>
          <w:b w:val="0"/>
        </w:rPr>
        <w:t xml:space="preserve"> lades under öfverstyrelsen också i detta afseende. Jag har en obeskriflig tro på öfverstyrelsens visdom — Ja, det har jag — men jag föreställer mig, att denna visdom kunde komma till sin rätt äfven utan att styrelsen utsåge inspektorer. Jag skulle nästan vara färdig att misstänka, att det egentliga motivet torde vara en önskan att samla all möjlig makt inom öfverstyrelsens rum. Det är naturligtvis öfverstyrelsens mening att om man kunde samla all makt öfver våra läroverk i detta rum, däraf skulle komma en skön period af pedagogisk ledning, och att det skulle blifva till synnerligt stort gagn.</w:t>
        <w:br/>
        <w:br/>
        <w:t xml:space="preserve">Men då frågar jag: Ar det månne för </w:t>
      </w:r>
      <w:r>
        <w:rPr>
          <w:b/>
        </w:rPr>
        <w:t>flickskolorna²</w:t>
      </w:r>
      <w:r>
        <w:rPr>
          <w:b w:val="0"/>
        </w:rPr>
        <w:t xml:space="preserve"> gagneligt, att öfverstyrelsen utser inspektores? Ar det mera gagneligt än att eforus gör det?</w:t>
        <w:br/>
        <w:br/>
        <w:t xml:space="preserve">Först och främst föreställer jag mig, att ändå eforus hvar i sin ort har lättare att söka upp lämpliga kandidater till att inspektera </w:t>
      </w:r>
      <w:r>
        <w:rPr>
          <w:b/>
        </w:rPr>
        <w:t>flickskolorna²</w:t>
      </w:r>
      <w:r>
        <w:rPr>
          <w:b w:val="0"/>
        </w:rPr>
        <w:t xml:space="preserve">. Men vidare är jag viss om att </w:t>
      </w:r>
      <w:r>
        <w:rPr>
          <w:b/>
        </w:rPr>
        <w:t>flickskolorna²</w:t>
      </w:r>
      <w:r>
        <w:rPr>
          <w:b w:val="0"/>
        </w:rPr>
        <w:t xml:space="preserve"> hafva gagn af att hafva eforalstyrelsen till stöd, många gånger hafva gagn af att hafva en ämbetsmyndighet på nära håll, som intresserar sig för skolan. Och intresse för </w:t>
      </w:r>
      <w:r>
        <w:rPr>
          <w:b/>
        </w:rPr>
        <w:t>flickskolorna²</w:t>
      </w:r>
      <w:r>
        <w:rPr>
          <w:b w:val="0"/>
        </w:rPr>
        <w:t xml:space="preserve"> hafva eforerna visat både i ord och handling. Att nu alldeles slita bandet mellan eforalstyrelserna och fiickskolorna, det är att tilltäppa en väg för ett gagnande intresse för skolorna, och hvad blir följden af detta? Följden blir den, att allt samband emellan eforerna och </w:t>
      </w:r>
      <w:r>
        <w:rPr>
          <w:b/>
        </w:rPr>
        <w:t>flickskolorna²</w:t>
      </w:r>
      <w:r>
        <w:rPr>
          <w:b w:val="0"/>
        </w:rPr>
        <w:t xml:space="preserve"> blir fullständigt slitet. Eforerna representera den svenska kyrkan. Allt samband mellan </w:t>
      </w:r>
      <w:r>
        <w:rPr>
          <w:b/>
        </w:rPr>
        <w:t>flickskolorna²</w:t>
      </w:r>
      <w:r>
        <w:rPr>
          <w:b w:val="0"/>
        </w:rPr>
        <w:t xml:space="preserve"> och den svenska kyrkan, såvidt detta samband är beroende på lag, skulle härigenom hafva blifvit afslitet. Det finnes många i vårt land, som anse, att detta ej är en förmån, och till dem hör också jag. Jag kan säga herrarna: det är en ganska stor oro på många håll i vårt land med tanke på att det verkligen skulle blifva så, att undervisningen i våra allmänna läroverk äfven i afseende å kristendom skulle läggas endast i öfverstyrelsens och regeringens hand, och allt kyrkligt inflytande därpå skulle afklippas. Vi hafva fått ett exempel på faran i dessa</w:t>
        <w:br/>
        <w:br/>
        <w:t xml:space="preserve">dagar i det sätt, hvarpå läroplanen i kristendomskunskap vid real- Angående skolorna uppgjorts. Här är icke platsen att närmare gå in på den Mja a ål frågan, men jag vill dock nämna en punkt. Man har alldeles borthögre" skolor eliminerat en lärobok, som är antagen af kyrkomötet och af Kungl. för </w:t>
      </w:r>
      <w:r>
        <w:rPr>
          <w:b/>
        </w:rPr>
        <w:t>kvinnlig¹</w:t>
      </w:r>
      <w:r>
        <w:rPr>
          <w:b w:val="0"/>
        </w:rPr>
        <w:t xml:space="preserve"> Maj:t stadfästad och påbjuden, samt öfverlämnat undervisningen åt ungdom m.m. förste bäste lärares egen lärobok. Jag hade ej trott, att jag skulle (Forts) få upplefva något sådant, men vi lefva så fort nu för tiden, så grufveligen fort. Jag hade aldrig trott, att jag skulle upplefva detta, och jag uttalar öfver hvad som skett mitt innerliga beklagande.</w:t>
        <w:br/>
        <w:br/>
        <w:t>Nu skulle jag kunna sluta min uppgörelse med öfverstyrelsen, men då hänsyn till densamma kommer tillbaka på två andra punkter i hufvudtiteln, och jag tror, att det är bättre att göra upp sina mellanhafvanden med vederbörande på en gång, så skall jag fortsätta litet till. Jag gör det ej gärna, därför att det alltid är obehagligt för mig att vända mig mot någon, som ej kan personligen försvara sig; om jag hade haft chefen för öfverstyrelsen här såsom förstakammarledamot, så skulle det varit mig en innerlig glädje. Nu har jag ej det, men jag måste dock för sakens skull fortsätta.</w:t>
        <w:br/>
        <w:br/>
        <w:t>Om herrarna minnas år 1904, när det var tal om inrättandet af denna öfverstyrelse, så lofvades det och sades det, att om det af Riksdagen begärda anslaget till öfverstyrelsen beviljades, så skulle en kanslirådsbefattning kunna indragas. Vidare sades det, att med 7,000 kronors anslag skulle man kunna betala både hyror och allt annat utom lönerna åt läroverksråden. Huru ser det nu ut i den kungl. propositionen? Här föreligger en framställning att åter upprätta kanslirådsbefattningen. Visserligen är detta kansliråd klädt i en mycket tunn förklädnad, men om man ser litet efter, så finner man, att det är det gamla kanslirådet, som kommer tillbaka. Vidare begäres här en amanuens hos öfverstyrelsen. Vidare omtalas det, att det är så långt ifrån att det då bestämda anslaget räcker till för hvad det afsetts, att det ej ens räcker till, fastän öfverstyrelsen bor hyresfritt. Kungl. Maj:t har måst bevilja särskilda anslag. Jag tviflar ej ett ögonblick på att både kanslirådet och amanuensen äro behöfliga, men jag betviflar högeligen, att det bebofvet blifvit verkligt, om man anordnat öfverstyrelsen på ett lämpligare sätt. Det är få saker i vår administration, som enligt min uppfattning äro behäftade med flera lyten än hvad jag vill kalla centralisationsmanien. När en sak behandlas teoretiskt, så äro alla ense om att centralisation är betänklig och att det är hälsosamt med decentralisation. Men när det så blir fråga om praxis, så centraliserar man och, som jag tycker, värre för hvarje år. Nu är öfverstyrelsen ett äkta barn af centralisationssträfvandena — ja, d. v. s. jag anser den alldeles icke såsom äkta, utan såsom afgjordt illegitim, ty jag är fullkomligt viss om att den tillkommit på sidan af grundlagen, och att dess instruktion står i bestämd strid mot gällande kyrkolag. Men så är den behäftad med så mycket ifrigare centralisationslust. I öfverstyrelsens hand har lagts en sådan massa med</w:t>
        <w:br/>
        <w:br/>
        <w:t>småsaker, struntsaker, som kunna behandlas och som i århundraden hafva behandlats på ett lättvindigt sätt af de provinsiella myndigheterna. Det finns, om jag nu får kalla dem eforatsärenden, en massa sådana, som egentligen icke äro annat än rena expeditionsgöromål eller sådana som äro så själfklara, att det ej kan vara fråga om att behandla dem på mer än ett sätt. De afgjordes förr genom att rektor skref ett par rader till mig privat, och jag svarade därpå, eller därigenom att rektor ringde upp i telefon och frågade mig och jag svarade på samma sätt. Nu skall det skrifvas långa, offentliga skrifvelser till öfverstyrelsen. Så skickas svaren ner, och så blir det en oändlig hop med onödigt arbete och ännu mer förspilldt papper. Man har gått till väga i detta liksom äfven i andra fall så, som om det icke funnes en smula sundt förnuft i landsorten utan endast i Stockholm, och som om det icke funnes sundt förstånd hos de myndigheter, som äro spridda rundt om i landet. Allt skall till dessa centrala myndigheter i Stockholm; annars skulle det ej kunna gå bra. Det blir ett oändligt och onyttigt arbete hos öfverstyrelsen, och det blir mycket missnöje i orterna öfver hvad härmed sammanhänger. Visserligen trodde jag år 1904, att öfverstyrelsen icke skulle blifva ett af våra populära verk, men nog tänkte jag att smekmånaden skulle räcka litet längre än den gjort.</w:t>
        <w:br/>
        <w:br/>
        <w:t xml:space="preserve">Det ligger en ganska stor fara i detta centraliserande. "Ty så snart ett sådant centralt ämbetsverk som öfverstyrelsen — och kanske särskildt den — får hand om en sak och skall ordna densamma, så gripes det af en oemotståndlig tendens att uniformera och ikläda allt, som ligger under dess domvärjo, såvidt möjligt samma dräkt och samma form. Jag kommer härvid att tänka på det bekymmer, som f. n. råder hos de enskilda läroverken och </w:t>
      </w:r>
      <w:r>
        <w:rPr>
          <w:b/>
        </w:rPr>
        <w:t>flickskolorna²</w:t>
      </w:r>
      <w:r>
        <w:rPr>
          <w:b w:val="0"/>
        </w:rPr>
        <w:t xml:space="preserve"> öfver öfverstyrelsens sträfvan att uniformera allt efter schema. De enskilda gossläroverken afse ju att frambringa och pröfva särtyper af undervisning. </w:t>
      </w:r>
      <w:r>
        <w:rPr>
          <w:b/>
        </w:rPr>
        <w:t>Flickskolorna²</w:t>
      </w:r>
      <w:r>
        <w:rPr>
          <w:b w:val="0"/>
        </w:rPr>
        <w:t xml:space="preserve"> hafva utbildat hvad jag skulle vilja kalla en </w:t>
      </w:r>
      <w:r>
        <w:rPr>
          <w:b/>
        </w:rPr>
        <w:t>kvinnotyp¹</w:t>
      </w:r>
      <w:r>
        <w:rPr>
          <w:b w:val="0"/>
        </w:rPr>
        <w:t xml:space="preserve"> af undervisning. Men nu sträfvar man att taga bort detta särskiljande och att få fram en allmän typ. Så klagas det t. ex. från de enskilda läroverkens sida öfver den obegripliga lusten att införa inspektioner på alla möjliga punkter. Det har utkommit en ukas om att, därest i de enskilda läroverk, som hafva dimissionsrätt, en lärare i de högre klasserna ej har lektors pappersmeriter, så skall öfver honom ställas en inspektor från ett annat läroverk, som skall följa undervisningen och inspektera, och så få läroverken kanske 6, 7 inspektorer som trängas i lärosalarna. Och hvad blir följden? Jo naturligtvis, att dessa inspektörer skola visa, att de duga till någonting, och visa att de uträtta någonting, och då skola de naturligtvis söka rätta undervisningen. Och då ha de ej annat att rätta den efter än det schema, som råder inom de allmänna läroverken. Så går uniformeringen fram. I afseende &amp;å </w:t>
      </w:r>
      <w:r>
        <w:rPr>
          <w:b/>
        </w:rPr>
        <w:t>flickskolorna²</w:t>
      </w:r>
      <w:r>
        <w:rPr>
          <w:b w:val="0"/>
        </w:rPr>
        <w:t xml:space="preserve"> är det en tendens att förvandla dem till realskolor och alltså få bort </w:t>
      </w:r>
      <w:r>
        <w:rPr>
          <w:b/>
        </w:rPr>
        <w:t>kvinnotypen¹</w:t>
      </w:r>
      <w:r>
        <w:rPr>
          <w:b w:val="0"/>
        </w:rPr>
        <w:t xml:space="preserve"> och få in gossläroverks-</w:t>
        <w:br/>
        <w:br/>
        <w:t xml:space="preserve">typen äfven i fickskolorna. Jag är fullt viss om att läroverks- Angående styrelsen i allt handlar efter bästa öfvertygelse och åsyftar ingenting Mö ide un annat än att gagna läroverken, men jag är lika viss om att det ä YT högre skolor önskvärdt, att denna sträfvan hos öfverstyrelsen att uniformera allt för </w:t>
      </w:r>
      <w:r>
        <w:rPr>
          <w:b/>
        </w:rPr>
        <w:t>kvinnlig¹</w:t>
      </w:r>
      <w:r>
        <w:rPr>
          <w:b w:val="0"/>
        </w:rPr>
        <w:t xml:space="preserve"> begränsas, så att våra enskilda läroverk och våra </w:t>
      </w:r>
      <w:r>
        <w:rPr>
          <w:b/>
        </w:rPr>
        <w:t>flickskolor²</w:t>
      </w:r>
      <w:r>
        <w:rPr>
          <w:b w:val="0"/>
        </w:rPr>
        <w:t xml:space="preserve"> må få ungdom m.m. föra sitt eget lif och utveckla sig efter sina egna anlag och behof. (Forts.) Det är därför som jag också anser, att det icke är behöfligt att</w:t>
        <w:br/>
        <w:br/>
        <w:t>utsträcka läroverksstyrelsens inspektioner såsom här föreslagits i den</w:t>
        <w:br/>
        <w:br/>
        <w:t>kungl. propositionen, och det är därför som jag yrkar bifall till utskottets förslag.</w:t>
      </w:r>
    </w:p>
    <w:p>
      <w:pPr>
        <w:pStyle w:val="Heading2"/>
      </w:pPr>
      <w:r>
        <w:t>5. Fridtjuv Berg (–, man)</w:t>
      </w:r>
    </w:p>
    <w:p>
      <w:r>
        <w:rPr>
          <w:b w:val="0"/>
        </w:rPr>
        <w:t xml:space="preserve">Det var ett yttrande af den föregående ärade talaren, som rent af tvingade mig att begära ordet. Han sade nämligen, att den ändring, som Kungl. Maj:t här föreslagit Riksdagen, den skulle Kungl. Maj:t redan ha vidtagit genom cirkuläret den 24 november 1905, att detta cirkulär anteciperat ändringen i villkoret redan för år 1906 och att cirkuläret icke med ett ord skulle nämnt det villkor, som Riksdagen uppställde 1902 under bokstafven d). Han tillade, att ingen människa skulle få honom att tro något annat. Jag har icke begärt ordet i den fåfänga förhoppningen att öfvertyga honom om att han i detta afseende misstagit sig. Men det kan ju hända, att inom kammaren i öfrigt finnas personer, som icke äro lika oemottagliga. Jag skall därför be få meddela, att i cirkuläret i fråga står ordagrant följande: »Härjämte hafva vi funnit för godt förordna: dels att, därest styrelse, förev ståndare eller föreståndarinna för läroanstalt af ifrågavarande slag önskar, att anstalten efter utgången af den tid, för hvilken statsunderstöd nu blifvit beviljadt, skall fortfarande komma i åtnjutande af sådant understöd, därom skall till oss före den 1 juli 1908 inlämnas ansökning, åtföljd af sådana intyg och upplysningar, som omförmåälas i nådiga kungörelsen den 13 jum 1902 angående understöd åt högre skolor för </w:t>
      </w:r>
      <w:r>
        <w:rPr>
          <w:b/>
        </w:rPr>
        <w:t>kvinnlig¹</w:t>
      </w:r>
      <w:r>
        <w:rPr>
          <w:b w:val="0"/>
        </w:rPr>
        <w:t xml:space="preserve"> ungdom och samskolor eller framdeles kunna varda föreskrifna», o. s. v. Men i åberopade cirkulär af den 13 juni 1902, hvartill i cirkuläret den 24 november 1903 alltså uttryckligen hänvisas, återfinner man just precis samma villkor, som Riksdagen fastställde år 1902. Det lyder sålunda: »att genom intyg af vederbörande eforalstyrelse blifvit styrkt, ej mindre att anordningarna vid skolan äro i hygieniskt hänseende tillfredsställande och undervisningen så ordnad, att öfveransträngning af lärjungarne därigenom icke föranledes, än äfven att legitimerad läkare är vid skolan anställd».</w:t>
        <w:br/>
        <w:br/>
        <w:t>Det är således ett uppenbart misstag, att uti cirkuläret den 24 november 1905 icke med ett ord skulle omnämnts här ifrågavarande så kallade d) villkor, likaså att cirkuläret skulle ha anteciperat den ändring, som Kungl. Maj:t nu föreslår, eller att denna ändring skulle vara vidtagen, innan Riksdagen uttalat sig därom. Jag har ansett det vara min skyldighet att upplysa om detta sakförhållande.</w:t>
      </w:r>
    </w:p>
    <w:p>
      <w:pPr>
        <w:pStyle w:val="Heading2"/>
      </w:pPr>
      <w:r>
        <w:t>6. Teofron Säve (–, man)</w:t>
      </w:r>
    </w:p>
    <w:p>
      <w:r>
        <w:rPr>
          <w:b w:val="0"/>
        </w:rPr>
        <w:t xml:space="preserve">Jag skall icke yttra mig om de formella eller rättare sagdt konstitutionella betänkligheter, som äro häftade vid Kungl. Maj:ts oftaberörda cirkulär af den 24 november förlidet år angående ändrade villkor för tilldelande af statsunderstöd åt </w:t>
      </w:r>
      <w:r>
        <w:rPr>
          <w:b/>
        </w:rPr>
        <w:t>flick²</w:t>
      </w:r>
      <w:r>
        <w:rPr>
          <w:b w:val="0"/>
        </w:rPr>
        <w:t xml:space="preserve"> skolor. Jag ber i stället få något fästa mig vid den materiella innebörden i de nu föreslagna förändringarna i villkoren för erhållande af detta understöd.</w:t>
        <w:br/>
        <w:br/>
        <w:t xml:space="preserve">Mig synes det, som om den grundtanke, som går igenom ifrågavarande cirkulär, mer eller mindre tydligt pekar åt det håll, dit vi så ofta se sträfvandena på skollagstiftningens område numera gå, nämligen att fullständigt sekularisera skolundervisningen och skolorna eller med andra ord att fullständigt åtskilja skola och kyrka från hvarandra. Man ser dessa sträfvanden 1 fråga om de allmänna läroverken för gossar, man ser dem i föreliggande Kungl. Maj:ts proposition med afseende å </w:t>
      </w:r>
      <w:r>
        <w:rPr>
          <w:b/>
        </w:rPr>
        <w:t>flickskolorna²</w:t>
      </w:r>
      <w:r>
        <w:rPr>
          <w:b w:val="0"/>
        </w:rPr>
        <w:t xml:space="preserve">. Och, mina herrar, vi höra litet emellan, att samma yrkande på skiljande af skola och kyrka från hvarandra göres äfven med afseende å folkskolorna och folkundervisningen. Hvad nu beträffar dessa sträfvanden, så vidt de röra </w:t>
      </w:r>
      <w:r>
        <w:rPr>
          <w:b/>
        </w:rPr>
        <w:t>flickskolan²</w:t>
      </w:r>
      <w:r>
        <w:rPr>
          <w:b w:val="0"/>
        </w:rPr>
        <w:t xml:space="preserve"> och hvilkas förnämsta målsman den nyinrättade öfverstyrelsen för de allmänna läroverken är, ber jag att få säga några ord.</w:t>
        <w:br/>
        <w:br/>
        <w:t>När frågan om inrättandet af öfverstyrelsen diskuterades här i kammaren år 1904, framställdes åtskilliga betänkligheter mot densamma äfven af mig. Jag i likhet med andra sökte framhålla den bristande utredningen med afseende å den förändrade tjänstemannapersonal inom ecklesiastikdepartementet, som skulle blifva en naturlig följd af utgallringen af en hel del ärenden, som förut handlagts inom departementet och som skulle öfverflyttas till öfverstyrelsen. För mig var det klart, att den tjänsteindragning, som föreslogs, i själlva verket endast skulle blifva skenbar. Mina betänkligheter i detta afseende hafva också besannats af årets statsverksproposition, af hvilken man finner, att den kanslirådsbefattning, som man indrog 1904, i själfva verket återinföres genom en sorts bakport. Det var också klart för mig, att den budget, som uppgjordes för den nya läroverksstyrelsen, icke länge skulle blifva tillfredsställande, och vi se nu också af propositionen, att man vill höja denna budget, då det nämligen begäres anslag till en kanslistbefattning inom styrelsen. Men allt detta är dock relativt obetydligt.</w:t>
        <w:br/>
        <w:br/>
        <w:t>Viktigare voro de betänkligheter, som af mig och andra framhöllos med afseende å den centralisation i fråga om läroverkens ledning, som skulle blifva en följd af den nya läroverksstyrelsen. Jag tillät mig framhålla att den starka centralisation, som jag förutsåg skulle komma till stånd, vore en afvikelse från den decentralisation, som lagstiftningen eljest eftersträfvat inom förvaltningen i senare tider. Min farhåga har också fullständigt bekräftats. Centralisationen inom undervisningsväsendet har blifvit utomordentligt stark, så stark att den nästan sopat bort de lokala styrelser, som hittills omhänder-</w:t>
        <w:br/>
        <w:br/>
        <w:t xml:space="preserve">haft de allmänna läroverkens närmaste ledning. Att domkapitlen Angående skulle förlora sin maktställning med afseende å de allmänna lärohöjnäng aan verken, det var klart och framgick af Riksdagens uttalande. Men Kögre skolor det var ej lika klart, att eforalstyrelsernas befogenhet skulle reduceras för </w:t>
      </w:r>
      <w:r>
        <w:rPr>
          <w:b/>
        </w:rPr>
        <w:t>kvinnlig¹</w:t>
      </w:r>
      <w:r>
        <w:rPr>
          <w:b w:val="0"/>
        </w:rPr>
        <w:t xml:space="preserve"> till den mest minimala. Men så har dock skett. Och äfven den ungdom m.m. lilla befogenhet, som ännu återstår för eforalstyrelserna, skulle helt = (Forts.) visst bortstrukits, därest icke 24 kap. 3 8 kyrkolagen, hvilken icke får ändras utan kyrkomötets medgifvande, hade ställt bestämda hinder däremot. Denna $ säger: »Biskoparna skola ock hafva uppsikt med gymnasier och skolor, så ock ungdomens upptuktelse efter skolordningen.&gt; Det kan sålunda sägas, att en uppsikt öfver gossläroverken, om ock mycket begränsad, ännu på visst sätt är behållen åt eforalstyrelserna. BSåvidt jag kan se, måste dock äfven uppsikten öfver </w:t>
      </w:r>
      <w:r>
        <w:rPr>
          <w:b/>
        </w:rPr>
        <w:t>flickskolorna²</w:t>
      </w:r>
      <w:r>
        <w:rPr>
          <w:b w:val="0"/>
        </w:rPr>
        <w:t xml:space="preserve"> tillerkännas dem enligt samma $ i kyrkolagen. Paragrafen har emellertid härvid totalt skjutits åt sidan. Kan man nu anse, att detta är till fördel för </w:t>
      </w:r>
      <w:r>
        <w:rPr>
          <w:b/>
        </w:rPr>
        <w:t>flickskolorna²</w:t>
      </w:r>
      <w:r>
        <w:rPr>
          <w:b w:val="0"/>
        </w:rPr>
        <w:t xml:space="preserve">? Jag tror att det icke kan vara det. En lokal styrelse med inspektion öfver dessa </w:t>
      </w:r>
      <w:r>
        <w:rPr>
          <w:b/>
        </w:rPr>
        <w:t>flickskolor²</w:t>
      </w:r>
      <w:r>
        <w:rPr>
          <w:b w:val="0"/>
        </w:rPr>
        <w:t xml:space="preserve"> behöfves. Att öfverstyrelsen utöfvar högsta ledningen, däremot vill jag icke göra någon anmärkning, och det har ju skäl för sig, att det blifvit bestämdt på det sättet. Men detta borde icke hindra, att eforalstyrelserna fortfarande genom af dem tillsatta inspektorer eller själfva personligen hafva den lokala uppsikten öfver </w:t>
      </w:r>
      <w:r>
        <w:rPr>
          <w:b/>
        </w:rPr>
        <w:t>flickskolorna²</w:t>
      </w:r>
      <w:r>
        <w:rPr>
          <w:b w:val="0"/>
        </w:rPr>
        <w:t>, helst dessa styrelser äro bättre i tillfälle att utöfva sådan uppsikt än öfverstyrelsen, som har sitt säte i Stockholm, och hvilken naturligen vid tillsättningen af inspektorer icke kan hafva den personalkännedom med afseende på de respektive stiften, som biskoparne. Nej, det hjälper icke, allt skall centraliseras.</w:t>
        <w:br/>
        <w:br/>
        <w:t xml:space="preserve">Kan man verkligen tro, att detta, som man nu vill åstadkomma, skall blifva till så stor nytta för våra </w:t>
      </w:r>
      <w:r>
        <w:rPr>
          <w:b/>
        </w:rPr>
        <w:t>flickskolor²</w:t>
      </w:r>
      <w:r>
        <w:rPr>
          <w:b w:val="0"/>
        </w:rPr>
        <w:t xml:space="preserve">? Tro herrarna, att undanskjutandet af det eforala inflytandet skall blifva till nytta och gagn för det, som borde vara det centrala i undervisningen vid </w:t>
      </w:r>
      <w:r>
        <w:rPr>
          <w:b/>
        </w:rPr>
        <w:t>flickskolorna²</w:t>
      </w:r>
      <w:r>
        <w:rPr>
          <w:b w:val="0"/>
        </w:rPr>
        <w:t xml:space="preserve"> icke mindre än vid de allmänna läroverken — jag menar det rent etiska? Biskop Billing har erinrat om huru öfverstyrelsen vill anordna kristendomsundervisningen vid de allmänna läroverken. Jag har häri min hand en pedagogisk broschyr, som berör undervisningen på det naturvetenskapliga området. Författaren är ett af de nuvarande läroverksråden. Han yttrar sig äfven om kristendomsundervisningen, och jag tillåter mig att lämna ett citat af hans yttrande. Han gör en anmärkning i fråga om folkskolorna, att kristendomsundervisningen där upptager för många timmar. I sammanhang härmed gör han denna reflektion: »Detta kunde ju ändå synas vara i sin ordning, ifall det sålunda verkligen gåfves åt det unga sinnet den ideella lyftning, som framför allt behöfves. Men då en stor del af tiden användes på abstrakt dogmatik från 1500-talet och berättelser om världens skapelse, människans syndafall, syndafloden o. s. v., hvilka ingen bildad man eller </w:t>
      </w:r>
      <w:r>
        <w:rPr>
          <w:b/>
        </w:rPr>
        <w:t>kvinna¹</w:t>
      </w:r>
      <w:r>
        <w:rPr>
          <w:b w:val="0"/>
        </w:rPr>
        <w:t xml:space="preserve"> mellan polerna och ekvatorn längre betraktar</w:t>
        <w:br/>
        <w:br/>
        <w:t xml:space="preserve">såsom något annat än judafolkets myter, men som öfverallt i barnaskolan framställas som bokstaflig sanning, berättad af Gud själf, blir följden den, att ingen lefvande kan undgå den bittra tid, då det blir kaos i uppfattningen af lifvets värde, när det en gång blir klart, att barnaårens lärare farit med osanning. Att det ändå lyckas för ganska många att berga sin tro på att det i alla fall är ideella krafter, som till sist drifva blodets ström i människolifvets organism, icke är förtjänsten deras, som alltjämt vilja hafva det så, att barndomens förnämsta andliga spis skall vara legender, som skola kallas för sanning, samt logiska absurditeter, som äfven skola bära sanningens vördade namn». Detta uttalande visar, hvilken uppfattning om vår religionslära och våra bekännelseskrifter, ett af de nuvarande läroverksråden har. När denna skrift blef publicerad, var författaren visserligen icke ännu läroverksråd, men hans utnämning följde någon månad efteråt. Nu tillåter jag mig fråga de ärade ledamöter af kammaren, som hafva </w:t>
      </w:r>
      <w:r>
        <w:rPr>
          <w:b/>
        </w:rPr>
        <w:t>döttrar²</w:t>
      </w:r>
      <w:r>
        <w:rPr>
          <w:b w:val="0"/>
        </w:rPr>
        <w:t xml:space="preserve"> i skolåldern och som bereda dessa undervisning i </w:t>
      </w:r>
      <w:r>
        <w:rPr>
          <w:b/>
        </w:rPr>
        <w:t>flickskolor²</w:t>
      </w:r>
      <w:r>
        <w:rPr>
          <w:b w:val="0"/>
        </w:rPr>
        <w:t xml:space="preserve">, om de anse, att det skall vara en så stor fördel för dessa skolors utveckling, om allt det inflytande, som de eforala myndigheterna äro i tillfälle att utöfva t. ex. på </w:t>
      </w:r>
      <w:r>
        <w:rPr>
          <w:b/>
        </w:rPr>
        <w:t>flickornas²</w:t>
      </w:r>
      <w:r>
        <w:rPr>
          <w:b w:val="0"/>
        </w:rPr>
        <w:t xml:space="preserve"> religionsundervisning, skall ersättas af inflytelser af sådan art, som det af mig citerade stycket låter oss gissa oss till. Jag har icke något annat att tillägga än att yrka bifall till utskottets hemställan.</w:t>
      </w:r>
    </w:p>
    <w:p>
      <w:pPr>
        <w:pStyle w:val="Heading2"/>
      </w:pPr>
      <w:r>
        <w:t>7. Hugo Blomberg (Första kammarens protektionistiska parti, man)</w:t>
      </w:r>
    </w:p>
    <w:p>
      <w:r>
        <w:rPr>
          <w:b w:val="0"/>
        </w:rPr>
        <w:t>Jag skall icke uppehålla kammaren länge. Jag har en gång förut — för två år sedan — haft tillfälle att yttra mig om den institution, som är själfva grunden till den förhandling, som här äger rum. Jag uttalade redan då mina betänkligheter, som hade afseende på de missförhållanden, som måste uppstå mellan denna nya institution och de äldre institutionerna på området, särskildt eforalstyrelserna.</w:t>
        <w:br/>
        <w:br/>
        <w:t>Jag skall nu inskränka mig till att göra ett par erinringar i afseende å det yttrande, som den ärade chefen för ecklesiastikdepartementet här afgifvit. Han sökte göra gällande, att kungl. brefvet den 24 november 1905 stode i närmaste samband med och utgjorde en naturlig konsekvens af det beslut, som Riksdagen fattade med anslutning till Kungl. Maj:ts proposition rörande inrättandet af öfverstyrelsen. Han förmenade, att detta beslut skulle innebära ett bemyndigande för denna öfverstyrelse att jämväl inspektera läroverken och att sålunda däraf också skulle följa såsom en naturlig sak, att öfverstyrelsen skulle äga rätt att utse läroverkens inspektorer. För min del vill jag säga, att så fattade jag aldrig detta beslut, och så kan ingen, som opartiskt läser beslutet, fatta detsamma. Beslutet innebär nämligen helt enkelt »att till biträde vid öfvervakande af examina och utöfvande af den ecklesiastikdepartementet tillkommande</w:t>
        <w:br/>
        <w:br/>
        <w:t xml:space="preserve">uppsikt öfver de allmänna läroverken, enskilda läroverk med dimis- Angående sionsrätt, statsunderstödda </w:t>
      </w:r>
      <w:r>
        <w:rPr>
          <w:b/>
        </w:rPr>
        <w:t>flickskolor²</w:t>
      </w:r>
      <w:r>
        <w:rPr>
          <w:b w:val="0"/>
        </w:rPr>
        <w:t xml:space="preserve"> och samskolor samt för handhöjning af an läggning af vissa läroverksärenden» inrättades en öfverstyrelse. Då för sfullar frågar jag: Har detta något att skaffa med eforalstyrelsernas lagför </w:t>
      </w:r>
      <w:r>
        <w:rPr>
          <w:b/>
        </w:rPr>
        <w:t>kvinnlig¹</w:t>
      </w:r>
      <w:r>
        <w:rPr>
          <w:b w:val="0"/>
        </w:rPr>
        <w:t xml:space="preserve"> enliga eller eljest genom särskilda bestämmelser ordnade inseende ungdom m. m. öfver skolorna på hvarje plats? Har det något att skaffa med den = (Forts.) anordning af inspektionerna på de särskilda platserna, som förut tillkom vederbörande eforalstyrelse? Nej, sannerligen icke. Beslutet innebar ingenting annat än ett bifall till ett förslag, som utaf den dåvarande chefen för ecklesiastikdepartementet gjordes, för att den inspektion af läroverken, som förut utöfvats genom funktionär inom departementet — en byråchef — skulle kunna på ett bättre och fullständigare sätt äga rum, och som, enligt hvad jag tillät mig att då säga i kammaren, naturligast borde ha utvecklats på en annan väg, nämligen genom att anskaffa fullständigare krafter inom departementet till Kungl. Maj:ts förfogande. Det ligger således icke i detta något, som berättigar en sådan åtgärd, som här blifvit vidtagen, en åtgärd, genom hvilken man ytterligare sökt att undandraga dessa skolor lokalmyndigheternas inseende och fråntaga eforalstyrelserna den gamla rätten till öfvervakande af ortens skolor och till samverkan med ortsbefolkningen rörande dessa läroanstalter. Denna samverkan anser jag vara synnerligen viktig och betydelsefull. Den borde på bästa sätt upprätthållas därför, att dessa skolor ofta äro produkter af ansträngningar, som gjorts i de olika bygderna, och äro uppburna af dessa bygders lifliga intresse och uppoffringar. Och dessa bygder hafva sannerligen ännu icke slitit sig loss från den tanken och föreställningen, att de i eforerna äga en duglig och värdefull kraft för främjande af den andliga odlingen. Det är detta, som förefaller mig vara den olyckliga frukten af hela detta sträfvandet till centralisation — att man sålunda stöter bort dessa intressen och sträfvanden i bygderna för den högre bildningen, för ökade och förstärkta läroanstalter. Ty detta måste blifva följden af läroverkens indragning under en dylik enhetlig, från centralt statsorgan utgående öfverledning. Detta skall slutligen leda därhän, att det blir staten, som får öfvertaga hela kostnaden för dessa läroverk, att de enskildas uppoffringar falla bort och att de skilda kommunernas tillskott. icke längre gifvas frivilligt, utan endast framtvingas, därigenom att staten gör kommunernas bidrag till villkor för sina anslags beviljande.</w:t>
        <w:br/>
        <w:br/>
        <w:t>Det är också en annan sak, som jag anser mig böra framhålla. Det har af den ärade departementschefen sagts, att det cirkulär, som utfärdades i slutet af förlidet år, icke skulle stå i strid med de förut gällande bestämmelserna angående eforalstyrelsernas ledning öfver skolorna med hänsyn till ett eventuellt förnyande af de åt skolorna lämnade anslagen. Ja, formellt är detta sant, ty den punkt, som det gäller, har verkligen upprepats i cirkuläret. Men jag vill fråga, om det räcker till att skydda sig bakom den formen, då man ju</w:t>
        <w:br/>
        <w:br/>
        <w:t>äfven måste besvara den frågan: Huru skola dessa vederbörande eforalstyrelser för framtiden kunna afgifva något utlåtande om läroanstalterna och öfver förnyade anslag till dem med afseende på undervisningens. bedrifvande, med afseende å hygieniska anordningar och dylikt, när eforalstyrelserna genom andra bestämmelser ställts helt utanför all vidare handläggning af skolornas angelägenheter och beröfvats all rätt att omedelbart eller genom af dem utsedda inspektorer utöfva tillsyn öfver skolorna, öfver hvilkas arbete och verksamhet de sålunda icke längre äga någon säker kunskap? Den frågan tror jag svårligen kan tillfredsställande besvaras. Det sätt, hvarpå sakerna blifvit ordnade, synes mig ovillkorligen nödvändiggöra, att man intager ett sådant moment, som blifvit föreslaget af statsutskottet, bland villkoren för anslag till de ifrågarande läroverken och att det därmed blir fastslaget, att eforalstyrelserna fortfarande som lokala myndigheter må öfva tillsyn öfver läroverken genom af dem tillsatta inspektorer. Jag yrkar bifall till statsutskottets förslag.</w:t>
      </w:r>
    </w:p>
    <w:p>
      <w:pPr>
        <w:pStyle w:val="Heading2"/>
      </w:pPr>
      <w:r>
        <w:t>8. Johan Fredrik Nyström (Första kammarens nationella parti, man)</w:t>
      </w:r>
    </w:p>
    <w:p>
      <w:r>
        <w:rPr>
          <w:b w:val="0"/>
        </w:rPr>
        <w:t>Herr grefve och talman! Mina herrar! Jag har jämte några andra framlagt en motion, som behandlats i denna punkt, och detta ger mig närmast anledning att begära ordet här. Den fråga, som motionen berör, är en viktig principfråga, en af de allra viktigaste frågorna, som kammaren i dag har att afgöra. Frågan gäller, till hvilka samskolor staten skall lämna bidrag. De härför för närvarande gällande reglerna hörde herrarne nyss uppläsas. Två slags samskolor hafva rätt till understöd för närvarande. Den ena kategorien är sådana, som uppsatts å ort, där allmänt läroverk för gossar ej finnes, och som före utgången af år 1902 fullgjort vissa villkor. Den andra gruppen är sådana samskolor, som upprättats i orter, hvilkas läroverk år 1904 indragits. Det ligger väl i öppen dag, att dessa bestämmelser aldrig i längden kunna upprätthållas. Det är en absurditet att tänka sig, att staten i all framtid skall gifva bidrag endast till sådana skolor, som funnos 1902, eller till skolor å sådana orter, hvilkas läroverk 1904 indragits. Det är klart, att staten i denna punkt liksom i andra måste följa med utvecklingen, måste lämpa sina bidrag efter tidsomständigheterna. Nu har i vårt land uppstått</w:t>
        <w:br/>
        <w:br/>
        <w:t xml:space="preserve">en mängd samhällen, som i själfva verket äro mycket större eller Angående mera betydande än åtskilliga af de småstäder, som hafva samskolor höjning af am med statsbidrag. Det är för vanligt sundt förnuft obegripligt, hvarjugre skalor för dessa större samhällen icke få upprätta samskolor med statsför </w:t>
      </w:r>
      <w:r>
        <w:rPr>
          <w:b/>
        </w:rPr>
        <w:t>kvinnlig¹</w:t>
      </w:r>
      <w:r>
        <w:rPr>
          <w:b w:val="0"/>
        </w:rPr>
        <w:t xml:space="preserve"> bidrag. Hvarför skall t. ex. Ängelholm, som har 3,000 invånare, få ungdom m.m. statsbidrag, men icke Höganäs, som ligger bredvid och har nära (Forts. 7,000 invånare? Hvarför skall t. ex. Falköping, som har 3,000</w:t>
        <w:br/>
        <w:br/>
        <w:t>och några hundra invånare, få sådant understöd, under det att Tida-</w:t>
        <w:br/>
        <w:br/>
        <w:t>holm, som har öfver 1,000 invånare mera, icke äger denna rätt</w:t>
        <w:br/>
        <w:br/>
        <w:t>och aldrig kan få densamma enligt det förslag, som framlagts i propositionen och af statsutskottet tillstyrkts. Detta är ju rent</w:t>
        <w:br/>
        <w:br/>
        <w:t>orimligt, och därom kan väl icke råda mer än en tanke. Afven</w:t>
        <w:br/>
        <w:br/>
        <w:t>om vi i år skulle fatta beslut i enlighet med Kungl. Maj:ts förslag</w:t>
        <w:br/>
        <w:br/>
        <w:t>och statsutskottets tillstyrkande, blir det beslutet dock provisoriskt,</w:t>
        <w:br/>
        <w:br/>
        <w:t>ty förr eller senare måste dessa orimliga bestämmelser brytas ned.</w:t>
        <w:br/>
        <w:br/>
        <w:t>Nu är frågan: Hvarför afstyrkes då det förslag, som öfverstyrelsen, hvilken i denna punkt handlat mycket riktigt och omtänksamt, framlagt? Jo, departementschefen anför därför hufvudsakligen två skäl. Det ena af dessa skäl är af social beskaffenhet.</w:t>
        <w:br/>
        <w:br/>
        <w:t>Han säger nämligen, att han anser, att denna sträfvan i de större kommunerna innebär ett oberättigadt sträfvande att enbart af sociala skäl vid undervisningen från hvarandra afskilja barn från olika lager af samhället. Han anser således, att, om ett municipalsamhälle eller en större kommun begär att få bilda en samskola, detta betyder, att denna kommun afser att uppdraga nya skrankor mellan olika lager af samhället, med andra ord sagdt, har den uppfattningen, att samskolorna alstra högfärd hos barnen. Därför får man icke anlägga nya samskolor mera, än nödvändigt är. Detta är nu en mycket märkvärdig motivering. Nog finnes det väl andra motiv för att anlägga samskolor. Det kan ju hända, att i ett sådant större samhälle finnes en mängd föräldrar, som vilja ge sina barn en mera omfattande undervisning än den, som meddelas i folkskolorna. I folkskolorna, af hvilken typ som helst, meddelas icke undervisning i språk. Det kan väl då hända, att i ett sådant samhälle det finnes en mängd föräldrar, som vilja hafva en sådan skola, hvari språkundervisning kan meddelas, helst språkkunskap är nödvändig i så många ställningar i lifvet. Skulle man då i sådana fall af detta abstrakt sociala skäl söka förhindra denna föräldrarnas önskan? För resten undrar jag, huru man genom skolundervisning skall kunna få bort högfärd. Ar en pojke fallen för högfärd, så, om han inte har det skälet härtill, att han läser språk och en annan icke, har han alltid andra skäl, som man icke kan komma åt, t. ex. att han har rikare föräldrar än en annan. Man kan aldrig gifva sig in på att genom lagar få bort högfärd. Skulle något hjälpa mot den, så vore det väl, att vederbörande finge en så god undervisning, att han till sist begrepe, att människans värde icke beror på sådana yttre fördelar. Detta skäl kan jag således icke</w:t>
        <w:br/>
        <w:br/>
        <w:t>för min del sentera, och jag tror icke heller, att kammarens leda-</w:t>
        <w:br/>
        <w:br/>
        <w:t>höjning af ar möter dela denna statsrådets tanke.</w:t>
        <w:br/>
        <w:br/>
        <w:t>Det andra skälet, som statsrådet anfört, är af mera reell natur, nämligen att det skulle blifva för dyrt att på detta sätt inrätta sam-</w:t>
        <w:br/>
        <w:br/>
        <w:t>ungdom m. m. skolor med statsunderstöd här och hvar i landet. Det är ju mycket</w:t>
        <w:br/>
        <w:br/>
        <w:t>sannolikt, att kostnaderna härför kunna blifva rätt stora. Men å andra sidan, om sambhällets utveckling nödvändiggör en viss sak, så hafva vi icke annat att göra än att skaffa pengar därtill. Om det är klart, att en sådan samskola är ett verkligt behof, då måste staten skaffa nödiga medel. Så är regeln på andra områden, och hvarför skall man då icke tillämpa den här, helst det nu icke är fråga om något stort anslag, utan blott att möjlighet skall lämnas för orterna att få dylika samskolor. Sedan beror det på pröfning i hvarje fall, om en viss sökande skall få anslag eller icke, och då kan man draga fram de argument, som kunna anföras mot denna speciella ansökan. Här är blott fråga om att bereda möjlighet att öppna utvägar för en del samhällen att få lämpliga skolor.</w:t>
        <w:br/>
        <w:br/>
        <w:t>De synpunkter, som jag nu anfört, hafva beaktats af sex af utskottets ledamöter af denna kammare, hvilka reserverat sig i denna punkt och yrkat en annan formulering på ifrågavarande stycke. Jag ber, herr grefve och talman, att få yrka afslag å utskottets hemställan och bifall till reservationen.</w:t>
      </w:r>
    </w:p>
    <w:p>
      <w:pPr>
        <w:pStyle w:val="Heading2"/>
      </w:pPr>
      <w:r>
        <w:t>9. Fridtjuv Berg (–, man)</w:t>
      </w:r>
    </w:p>
    <w:p>
      <w:r>
        <w:rPr>
          <w:b w:val="0"/>
        </w:rPr>
        <w:t>Såsom den föregående ärade talaren antydde, är detta en fråga, som har stor betydelse i statsekonomiskt afseende och därmed äfven för privatskolornas utveckling i det hela.</w:t>
        <w:br/>
        <w:br/>
        <w:t>Såväl erfarenheten som ock särskildt anställda undersökningar hafva ådagalagt, att de bättre privatskolorna, de som vilja hålla sig uppe genom god undervisning, goda lärarekrafter, tillfredsställande lokaler, duglig materiel, sunda hygieniska förhållanden och dylikt — att, säger jag, dessa privatskolor hafva att kämpa med mycket stora ekonomiska svårigheter. Jag tror man måste säga, att de personer, som ägna sig åt sådan privatskoleverksamhet, sannerligen icke skära guld med täljknifvar.</w:t>
        <w:br/>
        <w:br/>
        <w:t>Anslagen till privatskolor äro visserligen icke i och för sig obetydliga. Det finnes ett sådant på 60,000 kronor och ett annat, som enligt propositionen skulle höjas till 380,000 kronor, summa alltså 440,000 kronor. Men efter som privatskolorna äro så många till antalet, får hvarje särskild skola ett ganska oansenligt belopp. Visserligen har anslagssumman under årens lopp vuxit, men antalet dylika skolor har också snabbt tilltagit. Vid 1902 års riksdag, då denna fråga var före, påpekade dåvarande departementschefen, att de statsunderstödda privatskolorna år 1875 voro 6, år 1877 28, år 1882 38, år 1890 62, år 1896 76 och år 1902 103.</w:t>
        <w:br/>
        <w:br/>
        <w:t>Efter min uppfattning har man genom denna hastiga ökning i privatskolornas antal blifvit ställd inför ett val, vid hvilket det gäller</w:t>
        <w:br/>
        <w:br/>
        <w:t xml:space="preserve">att betänka sig. Man har här två alternativ att välja emellan. Angående Antingen har man att sträfva efter att få de tillgängliga medlen Möjnäng alm samlade på ett någorlunda begränsadt antal skolor, så att dessa jögra skolor erhålla bättre resurser och kunna blifva så goda som möjligt, eller för </w:t>
      </w:r>
      <w:r>
        <w:rPr>
          <w:b/>
        </w:rPr>
        <w:t>kvinnlig¹</w:t>
      </w:r>
      <w:r>
        <w:rPr>
          <w:b w:val="0"/>
        </w:rPr>
        <w:t xml:space="preserve"> också bör man låta de statsunderstödda privatskolorna svälla ut iungdom m.m. det obegränsade och då gifva enhvar en så pass stor skärf, som de = (Forts.) tillgängliga medlen kunna tillåta. Det gäller att afgöra, buruvida man vill uppmuntra en utveckling i kvalitet eller i kvantitet.</w:t>
        <w:br/>
        <w:br/>
        <w:t>För mig synes det vara ganska lätt att här välja. Privatskolornas uppgift är att gå före. Det är därför, som de böra understödjas, och skola de det, så böra de efter min mening också understödjas med besked. Men ett understödjande med besked blifver naturligtvis i längden alldeles omöjligt, om man skall låta de statsunderstödda privatskolornas antal obegränsadt ökas.</w:t>
        <w:br/>
        <w:br/>
        <w:t>När frågan förevar vid 1902 års riksdag, yttrade dåvarande departementschefen på tal om privatskolornas ökning i antal följande: &gt;Denna utveckling är säkerligen ännu icke afslutad. Särskildt kan man vänta uppkomsten af bögre samskolor i mindre städer, köpingar, större stationssamhällen och å andra mera befolkade platser». Dessa ord bestyrkas ju af de nu föreliggande motionerna. Det erinras i dem, att ansökningar inkommit från sådana samhällen som Katrineholm, Nässjö, Hvetlanda, Tranås, Klippan och Sunne, Att man där begärt statsunderstöd för s. k. högre samskolor motivera motionärerna därmed, att på orter af ifrågavarande slag alltid finnes en del smärre gårdsägare, handlande, handtverkare och järnvägsbetjänte. Häraf synes mig klart framgå, hvartåt det hela tenderar. På hvarenda liten ort, där det finnes några järnvägsbetjänte, lokomotivförare, fabriksförmän, landthandlare o. s. v., där skall man upprätta en s. k. högre samskola och för den begära statsunderstöd. Det är tydligt, hvart denna utveckling måste bära bän, om man icke ledes af klar blick för konsekvenserna. Nya s. k. högre samskolor komma då att skjuta upp såsom svampar ur jorden, och jag kan icke se, att man skall kunna nå en gräns, förrän vi slutligen få ett privatskolesystem, som öfverspinner hela vårt land nästan lika fullständigt som det för alla tillgängliga folkskolesystemet.</w:t>
        <w:br/>
        <w:br/>
        <w:t>Det finnes i motionerna ett yttrande, som jag för min del ber att på det lifligaste få biträda. Invånarne i de små samhällen, om hvilka här är fråga, heter det i motionerna, »önska åt sina barn förvärfva en något större bildning, än som med nu gällande bestämmelser meddelas i församlingens folkskolor; och så sant bildningen är något godt, måste en dylik sträfvan också anses värd att tillmötesgå». Ja, det är alldeles riktigt, men frågan är, huru man på bästa sätt skall kunna tillmötesgå dessa berättigade önskningar. Sker det bäst genom att uppmuntra inrättandet af ett alltjämt växande antal af s. k. högre samskolor? Om man har någon kännedom om förhållandena vid dessa s. k. högre samskolor, så måste man säkerligen erkänna, att de ofta göra mycket ringa skäl för benämningen</w:t>
        <w:br/>
        <w:br/>
        <w:t xml:space="preserve">högre skolor. De bafva dålig ekonomi, ofta mycket dåliga lokaler och dålig materiel och skötas icke sällan med undermåliga lärarekrafter. Flera af dem skötas till väsentlig del med </w:t>
      </w:r>
      <w:r>
        <w:rPr>
          <w:b/>
        </w:rPr>
        <w:t>småskolelärarinnor³</w:t>
      </w:r>
      <w:r>
        <w:rPr>
          <w:b w:val="0"/>
        </w:rPr>
        <w:t>. Och hvilken pedagogisk uppgift är det, som dessa s. k. högre samskolor hafva satt sig före? Jo, vanligtvis är det ingen annan än att efter fattig råd och lägenhet söka efterapa de lägre klasserna af de allmänna läroverken. Dessa skolor vilja fungera såsom en sorts sugrör för de allmänna läroverken, såsom en öfver hela landet utgrenad sugapparat, som sträfvar att draga till sig så godt som all ungdom ofvan den rena grofarbetareklassen och leda den öfver i läroverken samt vidare upp till en lägre eller högre examen. Ar detta verkligen något så eftersträfvansvärdt, att det icke är skäl att betänka sig, innan man låter utvecklingen gå dithän”?</w:t>
        <w:br/>
        <w:br/>
        <w:t>Man klagar i våra dagar ofta, och efter min mening med full rätt, öfver att vi alldeles för mycket lägga an på att producera s. k. examineradt folk, som är hänvisadt till att söka sin utkomst på tjänstemannabanan. I stället, säges det ofta, borde vi göra allt för att draga ungdomen till näringslifvet. Vi borde låta hela vårt undervisningsväsen i någon mån »amerikaniseras». Särskildt har det ju blifvit sagdt — och äfven det efter min mening med rätta — att vår folkundervisning bör utvecklas och utdanas i en sådan riktning, att den kan bidraga till att skapa ett verksamt, tilltagset och praktiskt tänkande folk. Förra årets Riksdag gjorde ock beträffande fortsättningsskolorna och de s. k. högre folkskolorna ett uttalande, som enligt min tro anvisar rätta vägen för undervisningsväsendets utveckling i de flesta af de små samhällen, om hvilka här är fråga. Men åt alldeles motsatt håll, förefaller det mig, gå de sträfvanden, som tagit sig uttryck i föreliggande motioner. De s. k. högre samskolor, som enligt dessa motioner borde uppammas, skulle, efter hvad jag tror, icke göra någon verklig nytta, utan snarare vara en ganska farlig frestelse för föräldrar i vederbörande samhällen att låta sina barn i möjligast största utsträckning dragas upp i läroverken.</w:t>
        <w:br/>
        <w:br/>
        <w:t>Särskildt för privatskolan och hela dess utveckling skulle det uppenbarligen utgöra en stor fara, om Riksdagen här följde reservanterna. Det man bör eftersträfva i detta fall är väl icke en utveckling på bredden, utan snarare en utveckling på djupet. I stället för att plåttra bort de tillgångar, som finnas för ändamålet, på en allt större mängd läroverk, som därigenom skulle erhålla hvart och ett en liten penning, med hvilken de endast nödtorfteligen kunna hålla sig uppe och existera, borde man samla anslaget på ett mera begränsadt antal och sätta de privatskolor, som sålunda understöddes, i tillfälle att verkligen fullgöra hvad som är privatskolans egentliga funktion. Jag tror icke, att jag misstager mig -- och därmed vill jag sluta — då jag vågar påstå, att jag i detta afseende befinner mig i full samklang med flertalet af representanterna för den svenska privatskolan.</w:t>
      </w:r>
    </w:p>
    <w:p>
      <w:pPr>
        <w:pStyle w:val="Heading2"/>
      </w:pPr>
      <w:r>
        <w:t>10. Carl Taube (–, man)</w:t>
      </w:r>
    </w:p>
    <w:p>
      <w:r>
        <w:rPr>
          <w:b w:val="0"/>
        </w:rPr>
        <w:t xml:space="preserve">Anledningen till att jag i denna fråga biträdt Angående statsutskottets förslag är uteslutande af ekonomisk art. Med den höjning af anzz 8 soc . 3 slaget till mängd köpingar samt municipaloch stationssamhällen, som allt högre skolor mer och mer uppstå här i landet, synes det mig, att man kastar för </w:t>
      </w:r>
      <w:r>
        <w:rPr>
          <w:b/>
        </w:rPr>
        <w:t>kvinnlig¹</w:t>
      </w:r>
      <w:r>
        <w:rPr>
          <w:b w:val="0"/>
        </w:rPr>
        <w:t xml:space="preserve"> sig in på ett sluttande plan, om man i detta fall gifver ett prejuungdom m.m. dikat genom att bifalla motionärernas hemställan. Det är visser- (Forts. ligen nu fråga om blott en mindre summa, men gifvet är, att om detta förslag bifalles, skola allt flera ansökningar inkomma, och hvar skall det då sluta? Hvar skall man anskaffa medel till att täcka kostnaderna för detta? Det har under förhandlingarna i utskottet blifvit yttradt, att utgifterna äro oberäkneliga. Man har sagt, att dessa utgifter nog kunna uppgå till ett par hundra tusen kronor om året, om systemet skall fullföljas. Det synes mig då, att innan man har något slags utredning om hvad det ungefär skall gå till, så är det väl klokast att vänta med en sådan åtgärd som denna. Ty det är visserligen sant, att frågan om anslag skall pröfvas i hvarje särskildt fall, men pröfningen är naturligtvis mycket svår, då liknande förhållanden råda på de flesta ställen, och det vore väl bra svårt att säga nej, om dessa motioner nu</w:t>
        <w:br/>
        <w:br/>
        <w:t>Det är således endast ovissheten om det belopp, hvartill kostnaderna skulle stiga, som för mig varit afgörande, då jag biträdt utskottets förslag, till hvilket jag nu, herr grefve och talman, anhåller att få yrka bifall.</w:t>
      </w:r>
    </w:p>
    <w:p>
      <w:pPr>
        <w:pStyle w:val="Heading2"/>
      </w:pPr>
      <w:r>
        <w:t>11. Johan Fredrik Nyström (Första kammarens nationella parti, man)</w:t>
      </w:r>
    </w:p>
    <w:p>
      <w:r>
        <w:rPr>
          <w:b w:val="0"/>
        </w:rPr>
        <w:t>Jag ber att få konstatera, att ingen af de senare talarne har ens försökt att vederlägga mitt påstående, att de regler, som utskottet nu föreslagit, äro absurda, eller att det är fullständigt oförnuftigt att en gång för alla fastslå, att de skolor, som funnos år 1902 eller 1904, men inga andra, kunna få del af detta anslag. Detta är alldeles omöjligt att försvara, och därför hafva också de båda talarne undvikit denna sak. Man kan således taga för gifvet, att vi förr eller senare måste uppgifva denna ståndpunkt, och då synes det mig vara lika bra att göra det i dag som i morgon, om det nämligen finnes talande skäl för alt göra det i dag. Och här föreligger hos Kungl. Maj:t en del ansökningar från delvis stora samhällen om samskolor. Hvarför då säga nej till dem i år, därest vi om några år måste gifva med oss?</w:t>
        <w:br/>
        <w:br/>
        <w:t>Nu säger ecklesiastikministern, att dessa små samskolor komma icke att motsvara privatläroverkens idé, sådan som han fattar den. Denna idé, enligt hans mening, är, att de skola »gå före», såsom han säger. Enligt min tanke åter är det icke alls privatskolornas uppgilt att »gå före». Det är bra, om de göra det, men deras uppgift är naturligtvis att lämna undervisning åt barn, att lämna sådan undervisning, som barnens målsmän vilja hafva för sina barn. Därför skickar man sin gosse till en privatskola, om man anser, att denna skola gifver bättre undervisning än de allmänna läroverken.</w:t>
        <w:br/>
        <w:br/>
        <w:t xml:space="preserve">Det är detta, som är privatskolans egentliga uppgift. Om </w:t>
      </w:r>
      <w:r>
        <w:rPr>
          <w:b/>
        </w:rPr>
        <w:t>hon²</w:t>
      </w:r>
      <w:r>
        <w:rPr>
          <w:b w:val="0"/>
        </w:rPr>
        <w:t xml:space="preserve"> sedan kan genom reformer af undervisningen gifva anvisningar åt de allmänna läroverken, så mycket bättre. Men det är icke därför vi hafva privatskolor, utan det är för att undervisning där skall lämnas. Undervisningen bör kunna bedrifvas på olika sätt efter föräldrarnes tycke och smak. Det är då bra godtyckligt att säga, att om föräldrarna bo i Ängelholm, för att taga det exempel jag nyss nämnde, böra de hafva rätt att få sina barn undervisade i en af staten understödd samskola, men om de bo i det mer än dubbelt större Höganäs, så får man icke tänka sig, att staten har råd att där understödja någon samskola.</w:t>
        <w:br/>
        <w:br/>
        <w:t>Vidare säger herr statsrådet, och det var ju egentligen den röda tråden i hans anförande, att därest understöd skall gifvas åt så många skolor, blir det endast ett litet anslag för hvar och en. Gentemot detta har jag redan förut sagt, att om det blir många skolor och det kan visas att hvar och en är nödvändig, så böra vi öka anslaget, men icke helt godtyckligt säga nej, med folknumerären eller rättare sagdt med godtycket såsom skiljedomare.</w:t>
        <w:br/>
        <w:br/>
        <w:t>Det är för resten icke meningen, att hvilken samskola som helst skulle få del af detta anslag. Det är naturligtvis beroende på speciell granskning i hvarje särskildt fall; och om en skola får ett dylikt anslag, skulle den ju ställas under statens inspektion. Vi hafva förut i dag hört de många villkor, som äro stadgade, för att en skola skall få del af anslaget. Det är statens åliggande att se efter, om där finnas dugliga lärare och tillfredsställande lokaler m. m. Kunna skolorna icke fylla dessa anspråk, så få de icke något anslag, och om de redan fått ett anslag, så mista de det. Hvad statsrådet yttrade härom, betyder således ingenting.</w:t>
        <w:br/>
        <w:br/>
        <w:t>Frågan är i själfva verket helt enkelt en fråga om rättvisa. Det är ingen rättvisa i att säga, att de skolor, som voro med år 1902 eller 1904, men inga andra, skola få del i anslaget. Man måste se saken vidsträcktare. Man måste undersöka hvarje särskildt fall och afgöra, om denna skola, som söker anslag, är därtill berättigad, om den fyller ett statsändamål, och i så fall bör man tilldela den anslag.</w:t>
        <w:br/>
        <w:br/>
        <w:t>Jag föreställer mig, att ecklesiastikministerns tanke är, att man i stället skulle på alla större orter hafva någon högre form af folkskola, men fråga är, om icke detta blir en mycket dyrare affär än alt gifva statsunderstöd åt en samskola. Jag för min del tror det.</w:t>
        <w:br/>
        <w:br/>
        <w:t>Att såsom grefve Taube begära en utredning om något, som är absolut omöjligt att utreda, det är det vanliga sättet att undanskjuta en sak, då man icke kan komma med reella skäl. Hvilken utredning kunna vi här begära? Vi veta ju icke, hvilka skolor kunna komma att söka anslag. Icke kan man utan några som helst faktorer gifva sig in på en utredning. Hvad skall den visa? Den kommer icke att visa någonting. Här är blott fråga om att slå ned den dumma skranka, som ligger i de båda årsbestämmel-</w:t>
        <w:br/>
        <w:br/>
        <w:t xml:space="preserve">serna, samt tydligt och klart säga ifrån, att hvilken samskola som Angående helst, </w:t>
      </w:r>
      <w:r>
        <w:rPr>
          <w:b/>
        </w:rPr>
        <w:t>hon²</w:t>
      </w:r>
      <w:r>
        <w:rPr>
          <w:b w:val="0"/>
        </w:rPr>
        <w:t xml:space="preserve"> må ligga här eller där, har rätt att få statsunderstöd, "yng alt om </w:t>
      </w:r>
      <w:r>
        <w:rPr>
          <w:b/>
        </w:rPr>
        <w:t>hon²</w:t>
      </w:r>
      <w:r>
        <w:rPr>
          <w:b w:val="0"/>
        </w:rPr>
        <w:t xml:space="preserve"> är så duktig till sin inrättning och så nyttig för orten, att </w:t>
      </w:r>
      <w:r>
        <w:rPr>
          <w:b/>
        </w:rPr>
        <w:t>hon²</w:t>
      </w:r>
      <w:r>
        <w:rPr>
          <w:b w:val="0"/>
        </w:rPr>
        <w:t xml:space="preserve"> högre skolor är värd att understödja. för </w:t>
      </w:r>
      <w:r>
        <w:rPr>
          <w:b/>
        </w:rPr>
        <w:t>kvinnlig¹</w:t>
      </w:r>
      <w:r>
        <w:rPr>
          <w:b w:val="0"/>
        </w:rPr>
        <w:t xml:space="preserve"> Man behöfver vidare icke frukta för någon öfversvämning afwngdom m.m. samskolor, ty för att erhålla statsunderstöd måste samskolorna (Forts. hafva bidrag från kommunen, och däri ligger alltid en restriktion. Om man gifver understöd åt en samskola, blir det i alla fall höga terminsafgifter för barnen, och äfven däri ligger en restriktion. Man kan således icke tänka sig sådana konsekvenser af ett eventuellt beslut i den af reservanterna föreslagna riktningen, som herr statsrådet uppdrog. Jag vidhåller mitt förra yrkande.</w:t>
      </w:r>
    </w:p>
    <w:p>
      <w:pPr>
        <w:pStyle w:val="Heading2"/>
      </w:pPr>
      <w:r>
        <w:t>12. Hugo Tamm (Första kammarens moderata parti, man)</w:t>
      </w:r>
    </w:p>
    <w:p>
      <w:r>
        <w:rPr>
          <w:b w:val="0"/>
        </w:rPr>
        <w:t xml:space="preserve">Jag ber att för min del få angifva de skäl, på grund af hvilka jag biträdt statsutskottets beslut. Jag vill då fästa den föregående talarens uppmärksamhet vid att det var ett ganska starkt motstånd mot samskolor af denna typ, när den stora läroverksreformen genomfördes, och det förklarades då, att det var uteslutande af ekonomiska skäl, som vederbörande statsråd hade föreslagit sådana skolor på vissa orter. För min del får jag bekänna, att jag icke är någon stor vän af dessa sexklassiga samskolor, ingalunda — hvad jag anser icke vara bevisadt — med hänsyn till deras moraliska inverkan, utan framför allt därför, att jag anser dem komma att så ytterligt menligt inverka på hela den högre </w:t>
      </w:r>
      <w:r>
        <w:rPr>
          <w:b/>
        </w:rPr>
        <w:t>kvinnoundervisningen¹</w:t>
      </w:r>
      <w:r>
        <w:rPr>
          <w:b w:val="0"/>
        </w:rPr>
        <w:t xml:space="preserve">, och detta desto menligare, ju mera spridda de äro. Denna undervisning kommer alldeles ovillkorligt, såsom också biskop Billing antydde, att dragas ned från de åttaklassiga läroverken till de sexklassiga, och detta betyder, att </w:t>
      </w:r>
      <w:r>
        <w:rPr>
          <w:b/>
        </w:rPr>
        <w:t>kvinnan¹</w:t>
      </w:r>
      <w:r>
        <w:rPr>
          <w:b w:val="0"/>
        </w:rPr>
        <w:t xml:space="preserve"> då måste pressa in ett kvantum vetande på en kortare tid, än </w:t>
      </w:r>
      <w:r>
        <w:rPr>
          <w:b/>
        </w:rPr>
        <w:t>hon²</w:t>
      </w:r>
      <w:r>
        <w:rPr>
          <w:b w:val="0"/>
        </w:rPr>
        <w:t xml:space="preserve"> nu, enligt hvad erfarenheten har visat, väl behöfver, såväl ur fysisk som ur psykisk synpunkt. Jag är således ingen synnerlig vän af dessa skolor.</w:t>
        <w:br/>
        <w:br/>
        <w:t>Då det nu heter, att det är absurdt att icke upphäfva den nuvarande bestämmelsen, så vill jag endast invända, att man måste hafva uppvisat skäl för att frångå denna bestämmelse, men jag kan icke finna, att detta i de föreliggande motionerna har skett. Jag kan i detta afseende till stor del instämma med herr statsrådet och chefen för ecklesiastikdepartementet. Det är icke tvifvel om att uti vissa samhällen dessa skolor komma att bli mycket svaga skolor, och hvad som efter min uppfattning är ännu värre, de komma att draga de inflytelserikaste och bästa krafternas intresse från folkskolan. Jag har själf sett och känner noga till hvad en sådan folkskola med högre påbyggnad är i stånd att uträtta; det är nämligen vid Huskvarna. Och jag är öfvertygad om att den under. visning, som i de högre kurserna där meddelas, ingalunda kan lämnas på ett bättre sätt i de små svaga samskolorna. Jag tror</w:t>
        <w:br/>
        <w:br/>
        <w:t>således, att det är den rätta vägen att inom dessa kommuner söka samla intresset på uppehållande, utveckling och stärkande af folkskolan.</w:t>
        <w:br/>
        <w:br/>
        <w:t xml:space="preserve">Man har sagt om dessa samskolor, att en af deras fördelar vore, att gossen inverkar fördelaktigt på </w:t>
      </w:r>
      <w:r>
        <w:rPr>
          <w:b/>
        </w:rPr>
        <w:t>flickan²</w:t>
      </w:r>
      <w:r>
        <w:rPr>
          <w:b w:val="0"/>
        </w:rPr>
        <w:t xml:space="preserve"> och tvärtom. Jag tror, att man kan säga detsamma om folkskolan, utvecklad på det sättet, alt. den ena klassens barn kan där öfva en god inverkan på barn af andra samhällsklasser. Detta hindrar naturligtvis icke, att där det finnes särskilda anlag hos någon gosse eller </w:t>
      </w:r>
      <w:r>
        <w:rPr>
          <w:b/>
        </w:rPr>
        <w:t>flicka²</w:t>
      </w:r>
      <w:r>
        <w:rPr>
          <w:b w:val="0"/>
        </w:rPr>
        <w:t>, får man söka att bereda honom inträde i något af de många andra läroverk, som staten understöder.</w:t>
        <w:br/>
        <w:br/>
        <w:t>Slutligen vill jag instämma i det sista yttrandet, som herr statsrådet hade: vi sammanblanda för mycket läsning och kunskaper med bildning.</w:t>
        <w:br/>
        <w:br/>
        <w:t>Jag tror, att det förslag, som statsutskottet här framlagt, visserligen icke bör för all framtid vara normerande, men att detsamma dock med hänsyn till de nu väckta motionerna är värdt att bifallas, och jag ber därför att få yrka bifall till statsutskottets hemställan.</w:t>
      </w:r>
    </w:p>
    <w:p>
      <w:pPr>
        <w:pStyle w:val="Heading2"/>
      </w:pPr>
      <w:r>
        <w:t>13. Gottfrid Billing (Första kammarens protektionistiska parti, man)</w:t>
      </w:r>
    </w:p>
    <w:p>
      <w:r>
        <w:rPr>
          <w:b w:val="0"/>
        </w:rPr>
        <w:t>Som herrarne se, har jag antecknat mig som reservant mot utskottets förslag och yrkat bifall till motionerna. Skälen mot motionerna äro tre: ett ekonomiskt, ett, om jag så får säga, allmänt pedagogiskt och ett socialt. Dessa skäl äro efter min uppfattning svaga i samma ordning, som jag nu uppräknat dem, det sista svagast.</w:t>
        <w:br/>
        <w:br/>
        <w:t>Det är väl alldeles tydligt, att det enda verkliga skälet, åtminstone i denna fråga det enda, som har någon betydelse, är det ekonomiska. Man vet icke, hur dryga kostnader framtiden skall medföra, om man etablerar den grundsatsen, att staten skall understödja alla samskolor. Det är alldeles omöjligt att beräkna, hvad framtiden i detta hänseende kan bära i sitt sköte, lika visst som det är omöjligt att beräkna, hvilken kostnad staten måste underkasta sig i framtiden för de allmänna läroverken och för folkskolorna. Någon utredning af nu ifrågavarande punkt är alldeles omöjlig, men så mycket kan man dock säga, att om också kostnaderna i framtiden kunna blifva afsevärda — att man här dragit till med 200,000 kronor har ju skett rent af på en höft, ty det finnes ingen bas för denna siffra — så finnes det dock goda restriktioner för de blifvande kostnaderna i de mycket kännbara utgifter, som ett samhälle måste underkasta sig själf för att få en samskola till stånd. Sådana samskolor kunna icke tänkas bli inrättade på andra ställen än antingen uti nya städer, municipier eller i köpingar. Dessa kunna icke blifva så synnerligen många. Men hvad som är tämligen tydligt är, att det icke kan ligga någon rationell grund till att draga något streck från och med år 1902, så att samskolor, som funnos förut, skulle få understöd, men de, som kommit till därefter, skulle icke få det. Om staten bidrager till hur många folkskolor</w:t>
        <w:br/>
        <w:br/>
        <w:t xml:space="preserve">som helst, som samhällen inrätta, med ?/, af aflöningen, så är det Angående väl icke för mycket, att staten bidrager med något — det blir icke höjning af an : slaget till ”/s på långt när — till en del samskolor, som icke kunna blifva jögre skolor så synnerligen många. för </w:t>
      </w:r>
      <w:r>
        <w:rPr>
          <w:b/>
        </w:rPr>
        <w:t>kvinnlig¹</w:t>
      </w:r>
      <w:r>
        <w:rPr>
          <w:b w:val="0"/>
        </w:rPr>
        <w:t xml:space="preserve"> Det ekonomiska skälet vill jag emellertid icke underkänna, men wngdom m.m. så kommer jag till det andra skälet, som statsutskottets ordförande = (Forts) anförde, då han sade, att han icke ansåge denna form af samskolor såsom lämplig, därför att </w:t>
      </w:r>
      <w:r>
        <w:rPr>
          <w:b/>
        </w:rPr>
        <w:t>flickorna²</w:t>
      </w:r>
      <w:r>
        <w:rPr>
          <w:b w:val="0"/>
        </w:rPr>
        <w:t xml:space="preserve"> finge i dem en undervisning, som blefve alldeles för mycket gossaktig. Det kan ju ligga något i det påståendet, men då nu förhållandena äro sådana, att man på vissa orter icke kan få skilda skolor för gossar och </w:t>
      </w:r>
      <w:r>
        <w:rPr>
          <w:b/>
        </w:rPr>
        <w:t>flickor²</w:t>
      </w:r>
      <w:r>
        <w:rPr>
          <w:b w:val="0"/>
        </w:rPr>
        <w:t xml:space="preserve">, och anordnandet af samskolor sålunda är enda nödfallsutvägen för många samhällen, så får man icke utdöma denna form, fastän den icke är den lämpligaste. I alla händelser är den icke olämpligare på de nya ställena, än den är det på de gamla. Så kommer jag till det tredje skälet, som alldeles uppenbart varit det bestämmande för statsrådet och chefen för ecklesiastikdepartementet, då han icke velat föreslå hvad till honom hemställts i detta ärende. Det är alldeles uppenbart — det framgår alldeles tydligt af statsverkspropositionen — att det varit månhet om folkskolan, .som varit för honom bestämmande. Detta är ett uttryck för den sträfvan, som varit bestämmande under en hel följd af år inom en viss klass af våra pedagoger, nämligen att så mycket som möjligt söka upphäfva skillnaden mellan folkskolorna och de allmänna läroverken eller, kanske ännu noggrannare uttryckt, upphäfva skillnaden mellan lärarne vid folkskolorna och lärarne vid allmänna läroverken. Detta är ju uppenbart det bärande skälet för statsrådet. Det skulle ingen människa betvifla, äfven om </w:t>
      </w:r>
      <w:r>
        <w:rPr>
          <w:b/>
        </w:rPr>
        <w:t>hon²</w:t>
      </w:r>
      <w:r>
        <w:rPr>
          <w:b w:val="0"/>
        </w:rPr>
        <w:t xml:space="preserve"> icke läst statsverkspropositionen, och hade det funnits den ringaste tvekan förut, så har den bortfallit vid läsningen af Kungl. Maj:ts proposition. Där säges, att samskolorna framkallats af ett konstladt behof och att de skulle vara ägnade att skärpa klasskillnaden meilan barnen. Hur kan man säga, att det i municipierna är ett konstladt behof af dessa skolor, men att det icke är ett konstladt behof hos stadsbor i allmänhet att på sådant sätt söka bereda sina barn en sådan undervisning?- Är det ett konstladt behof för dem, som bo i en köping, att söka bereda sina barn en högre undervisning, än folkskolan kan gifva dem, då det icke är ett konstladt behof för stadsbor? Huru skulle klasskillnaden kunna genom samskolorna uppdragas skarpare, än annars skulle ske? Jo, detta kunde bli fallet, om det vore så, att dessa, som skicka sina barn till samskolorna, voro de s. k. högre klasserna, men så är icke förhållandet, utan det är allehanda småfolk i municipierna, som skicka sina barn dit. Hvarför? Jo, för att gifva dem bättre bildning, men icke blott därför, utan för att bereda dem till ett fortsatt arbete, som för barnen kan leda till att de komma en pinne högre på den sociala stegen. Det är så långt ifrån, att dessa samskolor afse att puffa</w:t>
        <w:br/>
        <w:br/>
        <w:t>ned folk, att de tvärt om afse att hjälpa dem upp en smula på den där stegen. Därför tror jag, att samskolorna, långt ifrån att skärpa klasskillnaden, äro ägnade att minska eller upphäfva densamma. Då jag slutligen icke kan tycka, att det är rimligt att draga strecket vid år 1902, så anhåller jag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