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1068</w:t>
      </w:r>
    </w:p>
    <w:p>
      <w:r>
        <w:rPr>
          <w:b/>
        </w:rPr>
        <w:t xml:space="preserve">Datum: </w:t>
      </w:r>
      <w:r>
        <w:t>1908-03-21</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Theodor Zetterstrand (Frisinnade försvarsvänner, man)</w:t>
      </w:r>
    </w:p>
    <w:p>
      <w:r>
        <w:rPr>
          <w:b w:val="0"/>
        </w:rPr>
        <w:t>Herr talman, mina herrar! Vi måste litet hvar ledsamt nog erkänna, att mycket själfsvåld och mycken råhet förefinnes på många håll i vårt land, icke minst bland den uppväxande manliga befolkningen. Orsakerna därtill kunna ju vara mångahanda, och en bland dem är nog helt visst en alltför stor slapphet i uppfostran. Vi önska ju också alla att kunna råda bot på detta missförhållande. I det fallet böra vi ju försöka vidtaga alla åtgärder, som kunna finnas lämpliga, och det är icke tu tal om, att till sådana åtgärder äfven kunna vara att räkna vissa ändringar på strafflagstiftningens område. Nu ha motionärerna ansett, att man i detta fall borde återinföra kroppsstraffet. Jag är alldeles förvissad om, att mina vänner motionärerna ha gjort denna framställning i den allra bästa afsikt och i den allra bästa öfvertygelse, att därmed mycket skulle kunna vinnas. Men jag tror, att de i detta hänseende ha misstagit sig. De ha, som sagdt var, föreslagit återinförande af kroppsstraffet. Det anser jag för min del icke vara tillrådligt. Det skulle stå i strid mot lagstiftningens naturliga utveckling, som ju bör gå 1 humanitär riktning. Och är det så, att man bestämmer sig för att återinföra en för länge sedan utdömd strafform, bör man dessförinnan noga se till, huruvida verkligen därtill förefinnas de allra mest starka och oomtvistliga skäl. Då frågar jag mig: finnas sådana skäl härvidlag? Ja, mina herrar, starka skäl finnas nog, men dessa skäl tala icke för införande af dylika straff, utan de tala emot desamma.</w:t>
        <w:br/>
        <w:br/>
        <w:t>Hvad vi därvid först böra taga hänsyn till är straffets egen natur. Detta straff kan omöjligen likställas med aga. En aga bör utdelas af föräldrar eller fostrare och kan äfven ifrågakomma såsom disciplinärt straff i vissa anstalter. Men naturen af den är då, att den framträder såsom en ögonblicklig vedergällning för ett felsteg, och hvad ännu viktigare är, agan förutsätter, att den utdelas med mycken omsikt och försiktighet och att det sker under uppriktig sträfvan att därmed förbättra den brottslige. Men huru ställer det sig med de straff, som här påyrkas? Naturen af dem är helt olika. De verka först sent, ja, alltför sent. Sedan brottet blifvit begånget, skall rannsakning hållas. Sedan rannsakningen har hållits och domen fallit, måste en lång tid förflyta, innan den vinner laga kraft. Den öfverklagas ofta i högre instans, hvarigenom en ännu längre tidsutdräkt uppstår. Månader försvinna sålunda mellan brottets begående och straffets utkräfvande. Detta kan, särskildt hvad kroppsstraff beträffar, icke vara förmånligt, utan tvärtom mycket skadligt. Mången person, som har begått ett ganska rått brott, kan i alla fall i grund och botten ha en mera mild läggning, han kan ångra sitt</w:t>
        <w:br/>
        <w:br/>
        <w:t>brott, ångra det djupt. Och det är då icke lyckligt, om straffet kommer först långt efter, sedan hans sinnesriktning har blifvit förändrad. Det kan då på honom verka rent af förkrossande, särskildt om man tager hänsyn till den skam och den vanära, som onekligen komma att följa med ett dylikt straff. Andra individer åter kunna finnas, som ha ett hårdt och obändigt sinnelag, för dem verkar straffet i alldeles motsatt riktning. När de efter utståndet straff lössläppas, kan man lätt tänka, att de utgå ur fängelset med ännu mera sambhällsfientliga känslor och att man just bland dem har at räkna eliten af de mest samhällsfarliga personer, som måhända icke sky att tillgripa de allra våldsammaste medel mot samhället för att hämna sig. Prygelstraffet verkar också onekligen förråande. Och jag tror, att det rent af skall kunna inträffa, att man skall få svårt att finna personer, villiga att exekvera ett dylikt straff. Hela straffets natur talar sålunda för dess olämplighet.</w:t>
        <w:br/>
        <w:br/>
        <w:t>Vilja vi nu öfvergå och se till, hvilka erfarenheter vi ha från forna tider med afseende å prygelstraffet här i vårt land, så skola vi finna, att dessa erfarenheter icke tala till förmån för detta straff. De äldre bland Eder, mina herrar, ha nog varit i tillfälle att personligen taga del af dylika bestraffningar och därvid fått intryck af den uppfattning, som då gjorde sig gällande om dem. Det uppstod så småningom inom landet en allmän opposition mot dessa straff. Alla hörda myndigheter med en sällspord enighet uttalade sig mot desamma. Och när prygelstraffet omsider upphäfdes, uppstod i landet en mycket stor tillfredsställelse. Det hade icke verkat nyttigt på sin tid.</w:t>
        <w:br/>
        <w:br/>
        <w:t>Vända vi oss därefter till utlandet och undersöka, hurudan lagstiftningen där är på detta område, så se vi, att prygelstraffet är upphäfdt i Frankrike, Tyskland, Österrike, Ungern, Ryssland, Finland, Holland och Belgien, med ett ord, kan man säga, i alla länder, hvilkas strafflagstiftning vi känna till, med undantag af två, nämligen England och Danmark. Hvad England beträffar, förefinnas där kroppsstraff af tvenne olika slag. Det ena är sådant, som utdelas till yngre personer under 16 år för brott, som innebära ett uttryck af själfsvåld. Dylika prygelstraff ha betydligt tilltagit i användning. Under det att under åren 1869—1873 i medeltal utdelades 839 dylika straff om året, så utdelades 1894 ej mindre än 3,198. Den omständigheten, att dessa straff ba så betydligt tilltagit, torde väl icke egentligen vara något talande bevis för att de haft någon synnerligen god verkan. Men, såsom jag nämnt, kroppsstraff utdelas i England också till äldre personer, som begått hvad man kallar råa brott. Ifrågavarande straff förekomma emellertid i ganska ringa utsträckning, Så t. ex. utdelades, jag tror det var 1893, dylika kroppsstraff endast i 46 fall. Hvad erfarenheten rörande dem beträffar, saknar jag all kännedom därom, men antager, att den icke kan ha varit så särdeles gynnsam. Ty hade detta varit</w:t>
        <w:br/>
        <w:br/>
        <w:t>förhållandet, skulle nog andra länder reflekterat på att intaga bestämmelser om dylika straff äfven i sina strafflagar.</w:t>
        <w:br/>
        <w:br/>
        <w:t xml:space="preserve">Öfvergå vi så till Danmark, är det icke förhållandet, såsom mången har tänkt sig, att prygelstraff där infördes först år 1905. 1905 års lag innebar icke ett införande af prygelstraff i Danmark, utan en fullkomlig omläggning af detsamma. Före 1905 utdelades dels kroppsstraff i form af ris åt manliga individer mellan 10 och 15 år och </w:t>
      </w:r>
      <w:r>
        <w:rPr>
          <w:b/>
        </w:rPr>
        <w:t>kvinnliga¹</w:t>
      </w:r>
      <w:r>
        <w:rPr>
          <w:b w:val="0"/>
        </w:rPr>
        <w:t xml:space="preserve"> mellan 10 och 12 år, dels rottingstraff åt manliga personer mellan 15 och 18 år. Nämnda år upphäfdes dessa straff och infördes i stället kroppsstraft för män mellan 14 och 18 år såsom tilläggsstraff vid svårare förseelser. Före 1905 användes prygelstraff i Danmark i ganska stor utsträckning, för det mesta dock, såsom jag nyss nämnt, på unga personer. Det lär, efter hvad jag fått för mig uppgifvet, men icke har kunnat kontrollera, förekommit omkring 300 dylika bestraffningar om året. Däremot har det nya prygelstraffet, som infördes 1905, användts i mycket ringa utsträckning, och efter hvad man likaledes för mig uppgifvit, skulle hittills endast 8 dylika straff ha ifrågakommit.</w:t>
        <w:br/>
        <w:br/>
        <w:t>Om man sålunda tager hänsyn till straffets egen natur och våra tidigare erfarenheter här 1 landet rörande prygelstraff, må man väl säga, att dessa tala afgjordt mot en sådan lagstiftning. Och hvad exemplen från utlandet beträffar, tala äfven de åtminstone icke för införandet af dylika straff.</w:t>
        <w:br/>
        <w:br/>
        <w:t>Nu säger man emellertid: men här är ju icke fråga om att genast införa en sådan lagstiftning. Det är endast fråga om att begära en utredning 1i dylikt syfte. Därpå vill jag svara, att är det fråga om en sak, som man icke anser vara lämplig, bör man icke heller begära utredning om densamma. Och nu kommer härtill ännu en omständighet, och det är den, att det väl icke är fullt lämpligt att begära utredning om ett förhållande, som alldeles nyligen på grund af Riksdagens begäran har blifvit utredt. Såsom herrarne inhämta af reservationen, framställde Riksdagen begäran om utredning i dylikt syfte år 1894 och 1898, och en dylik utredning afgafs också på grund af förarbeten inom den därtill utsedda kommittén år 1902. Denna kommitté var alldeles enig om att kroppsstraff icke borde införas, och motiverna därtill äro enligt mitt förmenande mycket bevisande. De återfinnas i reservationen, hvadan jag icke vill besvära med att här återgifva desamma.</w:t>
        <w:br/>
        <w:br/>
        <w:t>Motionärerna kunna väl icke gärna bestrida, att en utredning sålunda i stort sedt skulle vara omotiverad. Men de påstå, att nya skäl ha tillkommit, som i allt fall tala för att en dylik utredning bör komma till stånd. Hvilka äro då dessa nya skäl? Jo, det är två. Det ena är, att de råa brotten tilltagit i betydlig grad på senare åren, och det andra är exemplet från Danmark. Ja, motionärerna påstå, att ifrågavarande brott ha tilltagit. Jag tror det icke. Jag skall visserligen medgifva, att på vissa platser inom vårt land och under vissa förhållanden hafva dylika brott framträdt i ökad</w:t>
        <w:br/>
        <w:br/>
        <w:t>skala. Men jag tror också, att om man tager statistiken till hjälp och gör noggranna undersökningar — något, som jag icke varit i tillfälle att göra — så skall man sannolikt komma till det resultat, att brottens antal snarare afän tilltagit. Och hvad beträffar det anförda exemplet från Danmark, så får jag säga, att det exemplet kunna vi icke åberopa här i detta sammanhang. Man har visserligen sagt, att justitieministern Alberti, på hvars föredragning den nya prygellagstiftningen infördes, uttalat sig synnerligen förmånligt rörande denna lagstiftnings verkningar, och man har också anfört, att en del andra personer i detta fall gjort liknande uttalanden som han. Mot detta vill jag säga, att vi också hafva uttalanden från mycket framstående personer i Danmark, hvilka uttalanden gått i alldeles motsatt riktning. Jag är öfvertygad om att flere af eder hafva sett dylika uttalanden i tryck, liksom också ett dylikt uttalande i skrift från en mycket framstående kriminalist i Danmark var tillgängligt för lagutskottet vid dess behandling af frågan. Nu är det ju gifvet, att motionärerna och de med dem liktänkande tillägga den af Alberti och hans anhängare uttalade uppfattningen ett afgjordt företräde, liksom också jag, lika naturligt, vill gifva företrädet åt dem, som yttrat sig i motsatt riktning. Därom kan man naturligtvis icke gärna tvista. Men hvad vi alla här kunna och böra vara fullständigt ense om, det är, att någon erfarenhet från Danmark hafva vi icke kunnat vinna under den synnerligen korta tid af omkring ett år, hvarunder prygellagen där haft tilllämpning. Det viktigaste i detta fall är att tillse, huruvida återfallen i brott ökats eller minskats. Men därom kunna vi icke få någon föreställning, när vi taga i betraktande, att — efter hvad som uppgifvits — det endast skulle vara 8 fall, i hvilka dylika straff ådömts, och när vi därtill betänka, att de flesta af dessa straffade ännu icke sluppit ut från fängelsets murar och man sålunda icke kunnat iakttaga, huruvida dessa personer återfallit i brott eller icke. — Vidare är det en annan sak, som vi icke böra förgäta med afseende å denna danska lagstiftning, och det är den omständigheten, att densamma — liksom rätt ofta är fallet med dansk lagstiftning 1 öfrigt — icke antagits för all framtid, utan endast gäller provisoriskt. Efter hvad jag vill minnas, är den nämligen antagen för endast 6 års tid, på det att man under denna tid skall kunna vinna någon erfarenhet 1 ämnet. Detta visar väl alldeles gifvet, att man i Danmark, när man införde denna omläggning af straffarterna, icke hada klart för sig, om detta var af godo eller af ondo. Man vidtog då den åtgärden att lagstifta provisoriskt för sex år, och skulle det efter denna tids förlopp hafva visat sig af erfarenheten, att lagen i fråga icke var bra, så skulle man icke förnya densamma. Hur förhåller det sig då i detta afseende med vårt land, om vi i ett ögonblick af förhastande skulle antaga en dylik lag? Ja, att antaga lagen kan ju gå lätt för sig, men sedan är det nog icke så lätt att få den ändrad eller upphäfd. Ty har</w:t>
        <w:br/>
        <w:br/>
        <w:t>en sådan lag en gång kommit till stånd, så fordras det ju båda Ang. införankamrarnas sammanstimmande beslut för att däri få någon ändring, da vy vegas och att få Första Kammaren att gå med på en ändring tillbaka till vista brotts det nu rådande förhållandet i denna sak, det tror jag icke låter (Forts. sig göra så lätt, åtminstone icke om förhållandena fortfarande äro</w:t>
        <w:br/>
        <w:br/>
        <w:t>desamma som nu.</w:t>
        <w:br/>
        <w:br/>
        <w:t>Jag tror således icke, att motionärerna hafva rätt, när de påstå, att de nya skäl, som tillkommit, äro af beskaffenhet att föranleda till en lagändring härutinnan. Ty jag är för min del af den åsikten, att hvarken har brottsligheten här i landet på senare tiden ökats eller bör föredömet från Danmark föranleda till införandet af prygelstraff. Däremot vill jag påstå, att på sista tiden har ett mycket starkt skäl emot en sådan lagstiftning tillkommit, nämligen den omständigheten, att, med föranledande af kommitterades förslag i ämnet, Riksdagen så sent som i fjol beslöt en lagändring, gående ut på att införa å ena sidan villkorlig dom och frigifning, å andra sidan skärpta tilläggsstraff. Huru denna lagstiftning kan komma att verka, det vet nog ingen af oss. Såvidt emellertid jag kunnat finna, har den hittills tenderat att verka godt, fastän jag på samma gång har den uppfattningen, att domstolarna här i landet ännu så länge, till följd af denna nyhet i lagstiftningen, i alltför ringa omfattning tillämpa såväl strafflindringen som straffskärpningen. Skulle det nu bli så, att vi också införde dessa nya kroppsstraff, så är det väl icke därmed meningen, att vi skulle upphäfva de straffskärpningar, som redan förut äro införda, utan dessa skulle väl verka jämsides med de nu föreslagna. Men om så skulle blifva förhållandet, hvad blefve då följden? Jo, sannolikt den, att högst få domstolar skulle komma att använda sig af utvägen att ådöma dessa nya kroppsstraff framför de redan befintliga tilläggsstraffen. När man därför betänker, hur ytterst sällan de nuvarande straffskärpningarna hafva ifrågakommit och hur ytterst sällan det då skall inträffa, att man tillämpar det nya kroppsstraffet i stället för straffskärpning, så tror jag vi redan nu kunna vara ense därom, att, i stort sedt, denna nu föreslagna lag, om den antages, blott kommer att blifva en lag på papperet. Har man då vunnit något med en sådan lag? Jag tror, att den afskräckande verkan, motionärerna åsyftat med prygelstraffet, skall blifva ganska ringa, men att man i stället kan få en del andra, rätt ledsamma följder af en dylik lag. Den kan komma att medföra en ökad bitterhet mellan de olika samhällsklasserna i vårt land, och den kan komma att ställa vårt land i ett sämre rykte inför utlandet med afseende på landets kulturella tillstånd.</w:t>
        <w:br/>
        <w:br/>
        <w:t>Jag är öfvertygad därom, att inom denna kammare finnes ett mycket stort antal, som äro alldeles emot den nya Jagstiftningen, och ett mindre antal, som är för densamma. Men jag tror också, att det finnes åtskilliga här, hvilka i en fråga sådan som denna ställa sig tvehågsna, i synnerhet som jag icke kan neka till att</w:t>
        <w:br/>
        <w:br/>
        <w:t>det vid första påseendet, när man icke genomtänkt ett dylikt förslag, kan ligga något tilltalande i detsamma. Till dessa ärade kamrater, som intaga en sådan tvekande ställning, vill jag rikta den gamla romerska maningen »in dubio non est agendum&gt; eller att i tvifvelaktiga fall bör man icke handla. Under förhoppning, att kammaren skall behjärta detta i någon mån och därför med stor majoritet afslå det föreliggande förslaget, så tager jag mig, herr talman, friheten att yrka afslag på utskottets hemställan och bifall till reservationen.</w:t>
      </w:r>
    </w:p>
    <w:p>
      <w:pPr>
        <w:pStyle w:val="Heading2"/>
      </w:pPr>
      <w:r>
        <w:t>2. Per Zimdahl (Lantmannapartiet, man)</w:t>
      </w:r>
    </w:p>
    <w:p>
      <w:r>
        <w:rPr>
          <w:b w:val="0"/>
        </w:rPr>
        <w:t>Herr talman, mina herrar! Närmaste anledningen, hvarför jag nu begärt ordet, är den, att jag önskar att, om möjligt, förebygga en missuppfattning, som jag misstänker hafva på åtskilliga håll gjort sig gällande angående den nu föreliggande frågan.</w:t>
        <w:br/>
        <w:br/>
        <w:t>Det finnes, som herrarne veta, i våra dagar en viss benägenhet för att, då det gäller att skärpa lagarna, stämpla detta såsom ett försök att införa s. k. klasslagar. Men mepingen med de motioner, som blifvit väckta och nu föreligga till behandling, är naturligtvis icke, att kroppsstraffet skulle företrädesvis träffa någon viss klass af individer i samhället, utan meningen är ju den, att ett dylikt straff skall träffa en däraf förtjänt brottsling, han må nu tillhöra hvilken samhällsklass som helst, i fall man nu härvidlag skall tala om olika folkklasser.</w:t>
        <w:br/>
        <w:br/>
        <w:t>Med afseende å själfva frågan hyser jag naturligtvis inga illusoriska förhoppningar om att den skall i denna kammare vinna någon framgång. Men då jag nu har ordet, skall jag emellertid tillåta mig anhålla om några ögonblicks uppmärksamhet, detta så mycket hellre, som jag ju ganska sällan tager kammarens öra i anspråk.</w:t>
        <w:br/>
        <w:br/>
        <w:t>Som herrarne funnit, är det icke mindre än sex reservanter i denna fråga, reservanter som jag mycket respekterar, särskildt den föregående ärade talaren. Jag får emellertid säga, att, så stor</w:t>
        <w:br/>
        <w:br/>
        <w:t>respekt jag än hyser för dessa reservanter, jag ändå icke blifvit Ang. införanöfvertygad vare sig genom den reservation de afgifvit eller af det de RE rigga anförande, som den föregående ärade talaren här hållit. Däremot vissa brott. har jag funnit mig mycket styrkt i min uppfattning genom åtskilliga (Forts.) uttalanden från andra håll, särskildt från personer, som genom sin ämbetsställning kommit i omedelbar beröring med fångarna och fång-</w:t>
        <w:br/>
        <w:br/>
        <w:t>vården. Jag skall i det fallet taga mig friheten att anföra hvad</w:t>
        <w:br/>
        <w:br/>
        <w:t>en tjänsteman vid tvångsarbetsanstalten 1 Svartsjö har meddelat.</w:t>
        <w:br/>
        <w:br/>
        <w:t>Han säger:</w:t>
        <w:br/>
        <w:br/>
        <w:t>Bland fångarna var en ung man på några och tjugu år, målare till yrket. En &gt;»fullblodig» ligist från Stockholm, ådagalade han i sitt uppträdande en fräckhet och oförskämdhet, som nästan trotsar beskrifning, och det tycktes honom vara ett verkligt nöje att, så snart tillfälle därtill yppade sig, ställa till krakel. Dagen i ända omtalade han historier, den ena afskyvärdare än den andra, från sitt dagdrifvaroch förbrytarelif. Ur mängden af dessa vill jag anföra följande såsom tillräckligt belysande för hans karaktär. — — —</w:t>
        <w:br/>
        <w:br/>
        <w:t>En sommar &gt;»luffade» han i sällskap med en kamrat af samma kaliber i södra Dalarna. De lifnärde sig hufvudsakligast på tjufnad, plundrade ensamma vandrare på aflägsna skogsvägar eller stulo i stugorna, när folket var på arbete. En dag mötte de en gammal bonde på en öde väg, af hvilken de begärde en liten slant. Bonden villfor genast deras begäran och gaf dem en tolfskilling. Men då de märkte, att gubben var stadd vid kassa, öfverföllo de honom med hugg och slag, så att han blef liggande sanslös, hvarefter de rånade honom — 85 kronor och några öre i bytel Men icke nog härmed — de afklädde helt och hållet den stackars mannen och lämnade kvar åt honom endast några af sina egna trasor till klädespersedlar! — — —</w:t>
        <w:br/>
        <w:br/>
        <w:t>När fången relaterade denna »bragd»&gt; för mig, lyste hela hans ansikte af en slags segerviss stolthet, och då jag riktade några förebrående ord om det simpla och orätta i handlingen, affärdade han mig med ett hånskratt och en föraktfull axelryckning.</w:t>
        <w:br/>
        <w:br/>
        <w:t>När jag strax därefter framkastade:</w:t>
        <w:br/>
        <w:br/>
        <w:t>»Tänk, om du åkt fast», smålog han litet ironiskt och svarade:</w:t>
        <w:br/>
        <w:br/>
        <w:t>»Hvad hade det gjort! Några månaders fria husrum på ”Holmen” klarar man väl.»</w:t>
        <w:br/>
        <w:br/>
        <w:t>Hände så en dag, att nämnde fånge förgick sig mot en konstapel. Det blef rättegång och han dömdes till 20 par prygel.</w:t>
        <w:br/>
        <w:br/>
        <w:t>Han fick dagen därpå sina välförtjänta prygel och aldrig mer hörde man honom skryta öfver sina »bragder» på friheten eller såg man honom söka ställa till bråk.</w:t>
        <w:br/>
        <w:br/>
        <w:t>Någon tid därefter hörde tjänstemannen i fråga sitt namn ropas från en byggnadsställning, där en ung man var sysselsatt med något slags arbete. Det var fången — tjufven och rånaren. På tjänstemannens vinkning klättrade den unge mannen ned från ställningen och stod snart vid den förres sida.</w:t>
        <w:br/>
        <w:br/>
        <w:t>»Nå, hur har du det ställdt nu för tiden?» frågade tjänstemannen.</w:t>
        <w:br/>
        <w:br/>
        <w:t>»Bra, jag knogar hvarje dag och förtjänar bra med pengar.»</w:t>
        <w:br/>
        <w:br/>
        <w:t>»Jaså. Vi skola väl aldrig mötas på anstalten därute?»</w:t>
        <w:br/>
        <w:br/>
        <w:t>» Aldrig i tiden! Jag kommer aldrig dit mer och det kan jag tacka hasselpåkarna för. Tror någon, att man vill vara en så usel människa, att man skall behöfva ta emot spö. Jag hade aldrig förut tänkt mig in i mitt lif förrän efter det där nesliga pryglet.»</w:t>
        <w:br/>
        <w:br/>
        <w:t>&gt;Jag har sedan dess», berättar tjänstemannen, »&gt;mött honom fera gånger. Men jag har alltid haft litet svårt att klargöra för mig, att han är samme person, som gick därute i Svartsjöberget och yfdes öfver sina ligistbragder.»</w:t>
        <w:br/>
        <w:br/>
        <w:t>En annan bland fångpersonalen fick undergå prygel för rymningsförsök. På honom gjorde straffet en förunderlig verkan. Efter att förut ha varit en af de råaste sällarna på anstalten och visat en utpräglad motvilja såväl mot arbetet som i åtlydandet af gifna befallningar, blef han i stället stilla och tillbakadragen samt fullgjorde sina sysslor utan anmärkning. Betecknande är hans svar, då han tillspordes om känningarna af prygelstraffet:</w:t>
        <w:br/>
        <w:br/>
        <w:t>»Då jag lades upp på prygelbänken, försvann all fruktan för hasselpåken. En annan känsla genomträngde hela mitt väsen, och det var den förödmjukande känslan af att behöfva få stryk. Man är ju ändå en människa, tänkte jag, när slagen föllo svidande, men så rann också den tanken på mig: när jag blir fri, skall jag uppföra mig som en människa, så att jag slipper så'nt här.»</w:t>
        <w:br/>
        <w:br/>
        <w:t>Dylika och ännu mer slående exempel på prygelstraffets goda verkan skulle kunna anföras från andra straffanstalter, och särskildt hvad våra fängelsepredikanter hafva att berätta i afseende härå är synnerligen upplysande. Jag vill emellertid icke upptaga kammarens tid härmed.</w:t>
        <w:br/>
        <w:br/>
        <w:t>I stället skall jag tillåta mig i korthet anföra en liten episod från en domstol i södra Sverige. Under förra året rannsakades nämligen där en ung yrkesbrottsling, som varit tilltalad för något brott, men rymt till utlandet, därifrån han emellertid återkommit.</w:t>
        <w:br/>
        <w:br/>
        <w:t>Mellan denna brottsling och domaren uppstod ett litet samtal. Domaren sade: »Ni har ju varit tilltalad fera gånger förut och äfven flera gånger utstått straff, men hvar har ni varit de två senaste åren?»</w:t>
        <w:br/>
        <w:br/>
        <w:t>»&gt;Jo, i Danmark», blef svaret.</w:t>
        <w:br/>
        <w:br/>
        <w:t>»Hvarför stannade ni då icke där och försörjde eder med ärligt arbete», frågade domaren vidare.</w:t>
        <w:br/>
        <w:br/>
        <w:t>Ynglingen svarade: »jag vågade icke vara där längre.»</w:t>
        <w:br/>
        <w:br/>
        <w:t>&gt;Jo», svarade brottslingen, »de ha infört spöstraffet där, så nu vågar inger röra sig i Danmark, ty då får man spö.»</w:t>
        <w:br/>
        <w:br/>
        <w:t>Det må äfven här anföras hvad domaren i fråga, då han hört ynglingens fruktan för prygelstraffet, yttrade till de närvarande:</w:t>
        <w:br/>
        <w:br/>
        <w:t>Han sade nämligen: &gt;Nu höra ni huru det låter. Det fattas bara, att vi följa Danmarks exempel och införa spöstraffet. Vi skulle då icke få hälften så många sådana här gynnare under behandling, och säkerligen hade vi varit af med den här också, om vi kunnat döma honom till spöstraff, då han senast var tilltalad för brott härstädes.»</w:t>
        <w:br/>
        <w:br/>
        <w:t>Nu har man sagt, att kroppsligt straff icke skulle vara ett fostrande medel, men detta påstående anser jag stå i fullkomlig strid med den erfarenhet, man har i hvad det gäller fostran af vanartiga barn och särskildt äldre sådana. Då ingenting annat hjälpt för att bringa ett vanartigt barn till lydnad, så har det visat sig, att kroppslig aga, utdelad med lugn och sans — såsom alltid bör ske — haft i märkvärdig grad en åsyftad verkan. Och knappast torde ett dylikt tillvägagående kunna ogillas ens från pedagogisk synpunkt.</w:t>
        <w:br/>
        <w:br/>
        <w:t>Säkert är också, att de unga vid erhållande af kroppslig aga, tilldelad på sätt jag nyss antydt, skola finna, att i sådan aga kan ligga mycken kärlek, och att agan, äfven om den svider, afser deras eget bästa.</w:t>
        <w:br/>
        <w:br/>
        <w:t>Men om nu riktigheten häraf icke kan jäfvas i fråga om dem, som ännu äro i barnaåren, så tror jag, att den lika litet kan jäfvas, då det gäller personer, som visserligen äro unga, men dock äldre, än att de kunna sägas befinna sig i barnaåren, och några andra torde det här icke vara fråga om.</w:t>
        <w:br/>
        <w:br/>
        <w:t>Den ärade talaren före mig har talat om forna tider, och att det då icke ansågs lämpligt att hafva spöstraff. Men jag vill erinra därom, att vi nu hafva upplefvat helt andra tider, då råa brott trädt i dagen, som göra, att det, enligt mitt förmenande, är samhällets ovillkorliga plikt att genom en skärpt lagstiftning skydda samhällets fredliga medlemmar.</w:t>
        <w:br/>
        <w:br/>
        <w:t>Det vore mycket att vidare anföra i denna fråga, särskildt om jag skulle ingå i bemötande af den föregående ärade talaren, men jag skall slutligen och korteligen blott säga, att jag funnit lagutskottets betänkande så väl grundadt och så sakligt affattadt, att den, som vill gifva akt på lagutskottets motivering, skall finna, att spöstraffet kan och bör införas i vårt land. Och därför, herr talman, tillåter jag mig yrka bifall till lagutskottets betänkande.</w:t>
      </w:r>
    </w:p>
    <w:p>
      <w:pPr>
        <w:pStyle w:val="Heading2"/>
      </w:pPr>
      <w:r>
        <w:t>3. Carl Sehlin (Liberala samlingspartiet, man)</w:t>
      </w:r>
    </w:p>
    <w:p>
      <w:r>
        <w:rPr>
          <w:b w:val="0"/>
        </w:rPr>
        <w:t>Herr talman! Det torde måhända synas förmätet, att jag, som endast några veckor tillhört denna kammare, vågar taga till orda i en så viktig fråga som denna. Men jag intresserar mig lifligt för ungdomen och dess uppfostran, och jag har äfven tidvis tjänstgjort som fängelsepredikant, och detta har gifvit mig om icke stor erfarenhet, så i alla händelser stort intresse för fångars vård och förbättring. Därför ber jag att få säga några ord i denna fråga.</w:t>
        <w:br/>
        <w:br/>
        <w:t>Målet med införandet af detta straff angifves klart och tydligt vara att afskräcka från brott och uppfostra brottslingen. För att</w:t>
        <w:br/>
        <w:br/>
        <w:t>bedöma denna fråga måste man naturligtvis rådfråga erfarenheten i detta afseende såväl hos oss själfva i gångna tider som hos andra folk. Hvad säger då denna erfarenhet? Jo, detta är redan påvisadt af den förste talaren, men jag ber att få tillägga, att äfven jag sökt bilda mig ett omdöme om den saken, och jag har trott mig finna, att de flesta af dem, som härvidlag sitta inne med verklik sakkunskap, ha uttalat sig mot detta straff. Så var det hos oss, när frågan förekom om dess borttagande. Det är redan påvisadt. Vid 1853—54 års riksdag uppvisade dåvarande domprosten Thomander, att af de brott, som voro belagda med spöstraff, hade under de år, som närmast föregingo frågans behandling, inträdt en ökning med 30 ?/o, under det att af de andra brotten skett en ökning med eneast 10 "/o. När man läser detta uttalande och öfriga yttranden, som förekommo vid frågans behandling, så formar sig innehållet till ett kraftigt vittnesbörd om att vår egen erfarenhet i detta afseende icke talar till förmån för detta straff. Men kanske vi skötte det illa, och att det visat bättre resultat hos andra folk? Motionärerna åberopa »det synnerligen goda resultat», som prygelstraffet medfört i Danmark. Detta är redan berördt, men jag ber att få hänvisa till en sakrik och grundlig utredning af denna fråga, verkställd af slottspastor A. Wirén, som efter studier på ort och ställe framlagt sina erfarenheter i en uppsats i &gt;Aftonbladet». Han sammanfattar den vunna erfarenheten sålunda: »Af den danska prygellagen och dess tillämpning kan svårligen dragas någon annan slutsats, än att denna lag har varit utan betydelse till sina verkningar, men den har bidragit till stärkande af den uppfattningen, att nutidens brottslighet äfven i dess råaste former icke bekämpas med råhet». Detta bekräftas också af kriminalistföreningens ordförande, professor Torp, som visar, att antalet hithörande brott stigit efter lagens införande. Jag kanske äfven får erinra om ett uttalande af generaldirektör Wieselgren i ett af honom nyligen afgifvet utlåtande. Han säger: »Jag har på sin tid tagit del af en statistik, som bland annat utvisar resultatet af prygellagen i Danmark. På den kolumn, som innehöll siffrorna om de med prygel straffade, kommo de flesta återfallen i brott.»</w:t>
        <w:br/>
        <w:br/>
        <w:t>Hvad förhållandet i England beträffar, så är det också redan berördt, och det har visat sig, att, efter det att prygellagen efter år 1863 där blifvit införd, de brott, som varit belagda med prygel, under de följande tio åren visat stark stigning.</w:t>
        <w:br/>
        <w:br/>
        <w:t>Alltså synes det mig, att all erfarenhet i detta afseende, historiens och statistikens vittnesbörd, visar, att straffets effektivitet att afskräcka och uppfostra varit af ringa eller intet värde.</w:t>
        <w:br/>
        <w:br/>
        <w:t>Men det är ett annat skäl, som jag också vill beröra. Det skulle ju kunna tänkas — och jag vill visst icke förneka det — att detta straff i några vissa, enstaka fall skulle verka välgörande. Men då står man inför den stora svårigheten att taga reda på, hvilka dessa fall äro. Det skall icke falla sig lätt för en domare</w:t>
        <w:br/>
        <w:br/>
        <w:t>och nämnd, som första gången träffa brottslingen vid dombordet, att reda ut den trassliga härfva af alla de orsakstrådar, som väft samman hans mörka gärning. Och utan kännedom om hans läggning, hans temperament, hela hans sociala, moraliska och intellektuella ståndpunkt — utan kännedom om de krafter, som hafva fört honom fram till denna ståndpunkt, kunna de knappast fälla en vislig dom. Kanske kunna de fälla en dom, som bidrager till att göra honom till en större brottsling än han är, så sant det är ett större brott att med viljan omfatta det onda och planlägga dess utförande än att i en stund, då man icke är sig själf, begå en ond gärning. Ja, kanske kan detta straff också bidraga till att slå i spillror den enda grund, hvarpå förbättringen skulle byggas, hans egen aktning för sitt människovärde -— hans hederkänsla, som ju måste ligga till grund för förbättringen.</w:t>
        <w:br/>
        <w:br/>
        <w:t>Jag älskar icke den humanitet, som blödt och falskt försöker att göra världen till ett stort sjukhus, där den ene är den andres humana vårdare. Men i fråga om just dessa förbrytelser, som skulle beläggas med prygelstraff, tror jag, att det är humant att granneligen undersöka orsakssammanhanget.</w:t>
        <w:br/>
        <w:br/>
        <w:t>Jag ber att få erinra om hvad professor Gadelius framhållit, nämligen att de flesta sådana brott stå i förbindelse med psykologisk abnormitet. Och det är en allbekant sak, att t. ex. anlag för epileptiska anfall för med sig anlag för t. ex. grymhet. Det kan kanske vara ett människobarn, som kommit hit till världen med — sitt enda arf — en stor sedlig brist i form utaf dåliga anlag, i andlig svaghet, i saknad af moraliskt sinne, en brist, som barnet icke själft förskyllt, utan som det tagit i arf från gångna släktled. Antag att en sådan människa kastas ut i hemlöshet och där ej mötes af någon kärlek, som kan värma fram, locka fram det goda hos honom, hvilket skulle kunna rädda honom — antag att han just i de förhållanden, under hvilka han har uppväxt, finner sådana krafter, som utlöst de dåliga anlagen i brott, och han sedan ställes inför dombordet, då synes det mig, som man med fullt skäl kan instämma i hvad som säges i Brand:</w:t>
        <w:br/>
        <w:br/>
        <w:t>»Tages da for godt det svar, Gaelden skriver sej fra far.»</w:t>
        <w:br/>
        <w:br/>
        <w:t>En sådan människa behöfver en konsekvent, uthållig och sorgfällig uppfostran. Men om samhället, i stället för att gifva honom en dylik uppfostran, gifver honom prygel och sedan skickar ut honom till hans gamla lif, där han på nytt kommer att gå från fall till fall — då har eambhället gifvit stenar i stället för bröd.</w:t>
        <w:br/>
        <w:br/>
        <w:t>Hvad uppfostran verkligen kan åstadkomma i detta fall visar också erfarenheten. Jag har läst om en stor engelsk filantrop i London, som gått och samlat ihop det sämsta utskum, barn till</w:t>
        <w:br/>
        <w:br/>
        <w:t>dem, som under generationer lefvat i last och förnedring, och han bar uppfostrat dem. Det har då visat sig, att af dessa har han kunnat göra 98 procent till samhällsnyttiga medlemmar.</w:t>
        <w:br/>
        <w:br/>
        <w:t xml:space="preserve">Motionärerna anse, att de alltför milda straffen äro en orsak till den stigande brottsligheten hos vårt unga släkte. Om brottsligheten verkligen stigit, därom torde man kanske kunna disputera. Men för min del tror jag, att orsakerna därtill ligga på andra båll. De ligga, såsom jag redan i början sade, däruti, att vi hafva för litet af verklig uppfostran. Vi hafva kanske mycket af upplysning; men upplysning är icke detsamma som uppfostran. Den tid är nu längesedan förbi, då fadrens råd och modrens öga och hemmets bibel voro de makter, som ledde de ungas utveckling, ända till dess de grundade sitt eget hem. Nu upplösas hemmen, nu skiftas människorna ut i fack, i föreningar, i ordnar och i sällskap, och det så kallade hemmet har för mången icke annat intresse, än att man där äter och sofver. Nu öfverlåtes uppfostran nästan helt och hållet åt skolorna. Men skolan är i första rummet kunskapsgifvande, men för öfrigt ganska litet uppfostrande och karaktärsdanande. Vid 14 å 15 års ålder hafva de unga slutat sin skola och läst sig fram för prästen, och då — när den verkligt kritiska tiden i deras lif begynner, när karaktärsdaningens tid är inne, lämnas de nästan helt och hållet åt sig själfva; kanske tager man ingen notis om dem förr än man vill möta dem med prygel. Då härtill kommer att vi helt visst befinna oss i en brytningstid, då en omvärdering af värdena sker, då tron på det gamla försvinner och tron på det nya, som söker arbeta sig fram, ännu icke visat sig vidare bärkraftig, och då vi ännu icke hunnit anpassa oss efter de nya förhållanden, som det ekonomiska lifvets utveckling har medfört, så tror jag, att just i denna brytningstid vi hafva att söka orsakerna till en stor del till våld och brott mot lag, som vi finna hos de unga. Det synes mig därför vara på detta område, som orsakerna ligga. Och därför bör arbetet också riktas på deras upphäfvande — ty upphäfver man orsakerna, så försvinner ju också deras verkan. Huru det skall ske, är icke så lätt att säga — och det hör icke heller egentligen hit — men jag tror icke, att det sker genom att införa prygel. Nej, gif de unga hellre en verklig, uthållig och konsekvent uppfostran, äfven när fråga blir om straff, gör vårt folk nyktert, sätt skolan i intimt lifsförhållande med det lefvande praktiska lifvet, försök att gifva hem åt människorna, försök att skaffa respekt för det gamla budet om att hedra fader och </w:t>
      </w:r>
      <w:r>
        <w:rPr>
          <w:b/>
        </w:rPr>
        <w:t>moder²</w:t>
      </w:r>
      <w:r>
        <w:rPr>
          <w:b w:val="0"/>
        </w:rPr>
        <w:t>, predika in hos de unga icke oviljans, hatets och tviflets ande, utan gif dem också någonting att tro på, någonting stort och ädelt att hänföras för. Ja, låt oss få en religionsförkunnelse och en religonsundervisning, som icke blott ljuder såsom en dödsbetraktelse eller såsom ett plåster på ett sjukt samvete och ett opiat för trötta sinnen, utan som kan ansluta sig till våra egna sedliga sträfvanden och omsätta sig i kraft, i strid mot det onda.</w:t>
        <w:br/>
        <w:br/>
        <w:t>Det går nog lätt att göra denna fråga till en känslosak. Jag må bekänna, att för min del är den, till stor del, också detta, men i motsatt riktning mot hvad den för visso är för många andra. Man kan nog gå att afgifva sin röst, sjudande af harm öfver något särskildt brott, som man kommer ihåg, och som kanske begåtts af en andligt undermålig man. En lugnare behandling krälfver för visso frågan.</w:t>
        <w:br/>
        <w:br/>
        <w:t>Jag gick häromdagen borta på Skansen, vårt friluftsmuseum, och jag stannade där inför en uppställd spöpåle. Det var med harm och sorg jag tänkte på att vi, senare tiders barn, skulle flytta in i praktiken det straff, som våra fäder, efter moget öfvervägande, såsom barbariskt flyttat bort till museerna. Om det ock må sägas: »från fäder är det kommet», så skulle jag dock önska, att det aldrig skall heta: »till söner skall det gå».</w:t>
        <w:br/>
        <w:br/>
        <w:t>Herr talman! Jag ber att få yrka bifall till reservationen.</w:t>
      </w:r>
    </w:p>
    <w:p>
      <w:pPr>
        <w:pStyle w:val="Heading2"/>
      </w:pPr>
      <w:r>
        <w:t>4. Värner Ryden (Socialdemokraterna, man)</w:t>
      </w:r>
    </w:p>
    <w:p>
      <w:r>
        <w:rPr>
          <w:b w:val="0"/>
        </w:rPr>
        <w:t>Herr talman, mina herrar! Då jag har tagit till orda i denna fråga, så är det dels därför, att utskottet här har uttalat sig på ett sätt om våra nu gällande uppfostringsmetoder, som jag finner vara hvarken rättvist eller träffande de verkliga förhållandena, och dels naturligen därför, att jag under min verksamhet i en storstads fattigkvarter många gånger blifvit ställd inför problemet: brott och straff, och måst bilda mig en uppfattning om detta.</w:t>
        <w:br/>
        <w:br/>
        <w:t>Utskottet yttrar om våra uppfostringsmetoder, att vi icke tillräckligt använda »det medel att böja ett egenvilligt och trotsigt sinne, som lämplig aga otvifvelaktigt innebär». För min del får jag uttala den uppfattningen, att våra barn snarare få för mycket stryk än för litet. Jag tror, att i en hel del af våra skolor och äfven i en mängd hem vi alltför mycket piska och prygla våra barn, för att man skall kunna locka fram de goda anlag, som finnas hos dem.</w:t>
        <w:br/>
        <w:br/>
        <w:t>Det synes mig emellertid märkvärdigt, att i ett så stort betänkande som detta, däri både utskottet har ägnat frågan ett vidlyftigt uttalande och äfven reservanterna hafva lämnat en motivering för sitt yrkande, att icke, säger jag, någonting har kommit fram, som bevisar, att man har någon känning om de forskningar, som pågå och pågått under några årtionden angående brottets psykologi och framför allt brottslingens psykologi.</w:t>
        <w:br/>
        <w:br/>
        <w:t>Om man undersöker brottet och brottslingen, så skall man finna, att det är många faktorer, som medverka till att skapa en förbrytare. Det är de individuella anlagen hos människan, men det är också de yttre förhållandena, som påverka de individuella anlagen</w:t>
        <w:br/>
        <w:br/>
        <w:t>och hjälpa till att konstituera brottslingen. Man kan urskilja vissa typer af brottslingar. Vi hafva den brottsling, som har ett häftigt sinnelag — förbrytaren af passion — i allmänhet en aktningsvärd människa, med häftigt temperament, som i ett ögonblick af uppretning, då han icke är herre öfver sina känslor, begår en förbrytelse, en människa som i allmänhet återvinnes till fullt hederliga förhållanden igen, så snart den tillfälliga känsloströmningen är öfver. Vi hafva en annan grupp af brottslingar, och det är de svaga karaktärernas grupp. Det är sådana människor, som falla för tillfället. Man har många gånger tillfälle att se, att en pojke, som i grund och botten är präktig, snäll och beskedlig, kommer att få se någonting, som ligger framför honom, och i ett obevakadt ögonblick råkar ut för frestelsen att stjäla och faller för den frestelsen. Ofta är det så, att sådana människor låta rätta sig ganska fort. Men ofta är det återigen så, att när samhället ådömer dem ett hårdt straff, det — med den allmänna opinionen, som brännmärker dem, då de komma ut ur fängelset — är svårt att återvinna dem till ett hederligt lif. Så skapas ej sällan af tillfällighetsförbrytaren en vane:förbrytare, och denne vane-förbrytare blir kanhända med tiden en yrkesförbrytare, en professionell förbrytare, som ständigt står på krigsfot mot samhället, dess lagar och institutioner. Sedermera hafva vi en grupp, som just denna lag omfattar och åt hvars psykologi hvarken utskottet eller reservanterna strängt taget ägnat ett ord, och det är den stora grupp af människor, som äro moraliskt degenererade, som bära brottslighetens anlag i blodet, som mången gång äro födda i mörker och på bakgator, och som man mycket väl känner igen redan i skolorna. Det är de »födda förbrytarna». Man kan i vissa fall nästan se på en pojke, att han skall blifva förbrytare. Dessa pojkar ha sin särskilda typ med låg panna och bred, stor underkäk. Det ser ut som en sådan person vore mera skapad för att tugga än för att tänka. Det är en grupp af personer, som alldeles bestämdt komma att i lifvet blifva förbrytare, och som samhället borde söka att få internerade, så snart det konstaterats, att en förbättring icke kan äga rum.</w:t>
        <w:br/>
        <w:br/>
        <w:t>Men, mina herrar, det är också de yttre förhållandena, som konstatera brottet. Så äro bland annat ras och nationalitet bestämmande för brottet. Den store kriminal-antropologiska forskaren, italienaren Ferri, har uppgjort en statistik angående antalet brottmål i olika länder, och däraf finner man, att i Italien ske 96,9 mord och dråp per en million innevånare under ett år, medan vii Sverige i detta hänseende kommit till en siffra af 12,9 för ett år och i Skottland siffran blir 5,0. Det är sålunda alldeles påtagligt, att ras och nationalitet inverka. Det är det heta sydländska blodet och det tröga skottska blodet, som låta afläsa sig i dessa siffror.</w:t>
        <w:br/>
        <w:br/>
        <w:t>Men klimatiska förhållanden inverka också uti ifrågavarande hänseende. Statistiken visar till exempel, att största antalet sedlighetsförbrytelser äga rum i maj och juni månader. Detta är</w:t>
        <w:br/>
        <w:br/>
        <w:t>endast en bekräftelse på att äfven människorna delvis äro underkastade vissa lagar, som gälla för hela naturen. Största antalet sedlighetsförbrytelser sker som sagdt under nämnda månader, men följden däraf blir, att två andra månader komma att uppvisa en annan art af förbrytelser. Månaderna februari och mars uppvisa nämligen det största antalet barnamord och fosters läggande på lönn. Det är en brottslighet, som sammanhänger med de rent klimatiska förhållandena i vårt land. Det största antalet brott mot personer, våldsförbrytelser, äger rum på sommaren, under det att värmen är hög och blodet stiger åt hufvudet, och största antalet tjufnadsbrott, brott mot äganderätten, sker på vintern, när arbetslösheten och fattigdomen är stor bland den fattiga befolkningen. Det är fakta, som i sin mån bidraga till att konstituera brottsligheten.</w:t>
        <w:br/>
        <w:br/>
        <w:t>Men äfven de ekonomiska konjunkturerna påverka brottsligheten; vi hafva i Sverige, liksom i nästan alla länder, en statistik beträffande brottsligheten och de ekonomiska konjunkturerna. Det visar sig till exempel, att i goda tider, vid uppåtgående konjunkturer, när arbetsförtjänsten är god, sker det största antalet förbrytelser mot person. Det är då, som spriten flödar och brännvinskurvan stiger; i samband därmed ske förbrytelser mot person, våldsdåd. Nedåtgående konjunkturer och dåliga tider skapa ett motsatt förhållande; då stiger antalet brott mot äganderätten, stöldernas antal växer, medan antalet brott mot person aftager. Dessa omständigheter måste man komma ihåg vid bedömandet af brott.</w:t>
        <w:br/>
        <w:br/>
        <w:t>Slutligen vill jag tillägga såsom min personliga uppfattning, att bland de sociala orsaker, som bidraga till att bestämma brottsligheten, framför allt medverkar den omständigheten, att hemlifvet, såväl i arbetarnas hem som äfven i andra människors hem, har rönt inverkan af industrialismens genombrott. Hemlifvet har försvunnit för stora folklager. Fabriken rycker arbetaren ut från sitt hem och drifver honom in i fabriken under en lång arbetstid; fabriken rycker bort modern från familjen och in i fabriken under en lång arbetstid. Hvad blir följden för barnen annat än att de kastas ut för att gå och drifva på gatan under de tider på dygnet, då skolorna icke taga dem om hand och föräldrarna icke äro hemma. Så stegra industrialismen och storstadslifvet brottsligheten.</w:t>
        <w:br/>
        <w:br/>
        <w:t>Uppfattningen om brott och straff har i hög grad varit underkastad växlingar. Ursprungligen har straffet varit en akt af hämnd. Genom alla tider har det ordet haft bärkraft: »Öga för öga och tand för tand.» Och ännu lefver i mångas sinnen den känslan, att straffet skall vara en akt af vedergällning.</w:t>
        <w:br/>
        <w:br/>
        <w:t>Med den stigande upplysningen har emellertid kommit en annan uppgift för straffet, nämligen uppgiften att förbättra. Man tänkte sig då först, att straffet skulle hafva till uppgift icke att förbättra förbrytaren utan att förbättra samhället genom att statuera ett så kraftigt exempel på förbrytaren, att öfriga medborgare i samhället afskräcktes från att begå brott. Så har den s. k. afskräcknings-</w:t>
        <w:br/>
        <w:br/>
        <w:t>teorin uppstått, en teori, som behärskat lagstiftningen och sinnena i lång tid. Vid 1841 års riksdag var det en talare i bondeståndet, som gifvit det, såvidt jag vet, allra kraftigaste uttrycket åt denna afskräckningsteori. Det var en bonde från Kalmar län, som hette Sven Isaksson, hvilken då yttrade ungefär följande: »Straffets uppgift är att afskräcka från brott, och eftersom intet straff har större afskräckningsförmåga än dödsstraffet, hemställer jag, huruvida icke det vore lämpligt, att hvarje brott belades med dödsstraff.» Det var afskräckningsteorin i sin högsta potens. I Danmark visar oss dödsstraffets historia, hur man där gått till väga. Man införde dödsstraffet, man skärpte det gång på gång allt efter brottslighetens stegring, och i slutet af 1600-talet hade lagstiftningen ändrats dirhän, att för en relativt lindrig förbrytelse följande straff kunde åläggas en förbrytare: Han fick nio veckor i rad slita spö en gång i veckan; därefter afhögg bödeln hans ena hand och slutligen rådbråkades han; man knäckte hvarenda led i hans kropp och utan att förut dödas blef han steglad. Detta var dödsstraffet i dess, såvidt jag vet, mest barbariska form. Man förde fångarna 1 procession från fängelset tili afrättningsplatsen, och tre å fyra gånger under det de befunno sig på väg dit knep man med glödande tänger i deras kropp. Det gick slutligen så långt, att de danska prästerna inlämnade en begäran till Konungen att slippa att deltaga i processionen till afrättsplatsen, emedan så ohyggliga saker försiggingo, att de höllo på att mista förståndet genom att vecka efter vecka åse dylika scener. Men under dylika barbariska ohyggligheter växte brottsligheten, hvilket är bevisadt af kriminalstatistiska forskare i Danmark. Och slutligen gjorde denna afskräckningsteori sin bankrutt, då Kristian VII måste slå in på vägar, som humaniserade straffen.</w:t>
        <w:br/>
        <w:br/>
        <w:t>Man har från dödsstraffet gått ned till andra former af affliktiva straff. Spöstraffet, som man nu vill införa i Sverige, var från början en humanisering af förut gängse affliktiva straff. Spöstraffet efterträdde nämligen stympningen. Det var en form af affliktiva straff, som användes äfven för mycket ringa förseelser. - För enkelt horsbrott tillgrep man ett sådant straff som att hugga af fingret på ena handen. Sedermera fann man emellertid detta allt för barbariskt och införde i stället spöstraffet. Så höll man på med spöstraffet, och den som vill läsa 1840—1841 riksdagsdebatt i denna fråga, särskildt hvad som förekom 1 bondeståndet, kan få höra, hvilken strömning som gjorde sig gällande bland bönderna. Det är väl att märka, att på den tiden träffade spöstraffet hufvudsakligen bönderna, lika väl som man nu afser att med prygelstraffet hufvudsakligen träffa arbetsklassen. HSpöstraffet var till för bönder och. torpare, medan däremot de, som innehade en högre social ställning, icke kunde dömas till dylikt straff. Om man läser 1840—1841 års debatt i bondeståndet angående denna fråga, skall man finna, huru bonde efter bonde steg upp från sin bänk och vittnade om att spöstraffet var det gröfsta barbari, och hurusom man öfverallt fann,</w:t>
        <w:br/>
        <w:br/>
        <w:t>att en människa, som slitit spö, icke kunde resa sig efter den barbariska behandlingen, utan blef för hela lifvet utstött ur samhället och hemfallen åt brott och nya straff. Så föll spöstraffet i vårt land, och man öfvergick till vattenoch brödstraff. Detta utsträcktes sedermera, men slutligen föll äfven vattenoch brödstraffet och nu har man i vår straffrätt kvar de affliktiva straffen allenast i den form, som senast bestämdes af 1906 års Riksdag.</w:t>
        <w:br/>
        <w:br/>
        <w:t xml:space="preserve">Jag har under många års tid sökt följa med den stora litteratur, som särskildt i utlandet uppstått i denna fråga. Till herr Zimdahl och flera andra skulle jag därför vilja säga: Att bygga en lagstiftning på rena röfvarehistorier, som man kan hitta 1 vissa högertidningar och som framkommit i rent tendentiöst syfte, är väl i högsta grad olämpligt! För mig står det klart, att människor, som syssla med uppfostran, med fångvård och med rättskipning, äro de, som i främsta rummet skaffat sig en verklig fond af erfarenhet på detta område, och det blir icke någon högertidningsman, hvem det nu än må vara, som levererar ett vederhäftigt material för bedömande af frågan. Någon frågar sig, och det har ju ett intimt samband med denna principfråga, huru prygelstraffet tilldelas brottslingen. Jag ber om ursäkt, om det kanske kommer att rysa något i nerverna — men för alla dem, som vilja införa prygelstraffet, bör från denna plats omtalas, huru det i Danmark exekveras. Den, som där dömts till prygelstraff, hålles instängd i en cell 2 dagar före straffets verkställande och en dag därefter. Prygelstraffet exekveras vanligen på fängelsegården eller också annorstädes inom fängelsets område. Brottslingen får behålla skjortan på och iklädes ett par tunna byxor af lakansväf. Fyra fångknektar placera honom öfver en träbock, så att benen hållas af dem eller ock bindas, och bredvid står en tjänsteman eller någon annan, hvem det nu må vara, med en klocka i handen och räknar tiden mellan spöslagen, om det är 15 eller 30 sekunder mellan dem, skall jag låta vara osagdt. Jag har det från personer, som åsett detta i Köpenhamn, att redan vid andra eller tredje rappet tränger blodet ut genom de tunna byxorna, och sedan, under de mest hemska rop ifrån delinkventen, fortsättes akten till slut. Jag frågar er, mina herrar, tron I, att om någon af oss hade under ynglingaåren gjort sig skyldig till en förseelse, vi då skulle ha blifvit förbättrade af att människor behandlat oss på det sättet? Nej, aldrig någonsin. Jag kan icke tänka mig annat än att det för en människa, åtminstone af de s. k. bildade klasserna, som undergått en sådan behandling, endast återstode att söka döden. En hederlig människa eller en människa med bildning skulle väl knappast kunna öfverlefva en sådan procedur, utestängd som </w:t>
      </w:r>
      <w:r>
        <w:rPr>
          <w:b/>
        </w:rPr>
        <w:t>hon²</w:t>
      </w:r>
      <w:r>
        <w:rPr>
          <w:b w:val="0"/>
        </w:rPr>
        <w:t xml:space="preserve"> vore från alla medmänniskors aktning och med dessa alltid förefintliga märken och påminnelser om den nesa, som öfvergått hans kropp.</w:t>
        <w:br/>
        <w:br/>
        <w:t>Nu frågas här, på hvilka detta prygelstraff skulle komma att tillämpas. Utskottet har icke velat gifva oss full upplysning därom,</w:t>
        <w:br/>
        <w:br/>
        <w:t>men det synes framgå af utskottets motivering, som om det ansåge, att detta straff skulle afse ligapojkarna. Det är emellertid att märka, att de arter af förbrytelser, som man vill nå med prygelstraffet, nämligen sådana förbrytelser som t. ex. groft öfvervåld, groft djurplågeri och våldtäkt, enligt hvad statistiken och erfarenheten visa och äfven enligt de resultat, hvartill man på experimentell väg kan komma, icke äro egentliga ligapojksförbrytelser, utan förbrytelser, som till allra största delen begås ute på landsbygden. Det är ju klart, att utöfvandet af dylika förbrytelser kräfver en viss säkerhet att icke blifva röjd; det kräfves ett större fritt område, där andra människor icke äro närvarande, det kräfves, att polis icke är i närheten, för att ett sådant groft dåd skail kunna utöfvas. Det blir därför bonddrängar och bondsöner i långt större utsträckning än ligapojkar, som komma att träffas af detta straff. Jag vill emellertid antaga, att det är fråga om ett straff för ligapojkar. Jag har varit i tillfälle att se många sådana. På grund af min verksamhet har jag kunnat iakttaga många ligapojkar allt ifrån deras barndom och sedan under den tid de gått i skolan och äfven under deras utveckling sedermera. Det skulle i sanning vara högst förunderligt, om dessa människor vore känsliga för prygel. Tron mig, mina herrar, det är faktiskt inga barn i skolan, hvilka få så mycket stryk som just dessa, som blifva ligapojkar. De äro oftast födda i hem, där det vankas prygel till det yttersta; föräldrarna, som mången gång komma hem druckna om kvällarna, slå dem t. o. m. med bohag och jaga ut dem midt i natten; de få prygel, när de skolka ifrån skolan, de få prygel inför öfverlärare och hvilka de nu äro alla, som åse exekutionen. Stryk vankas för dem öfverallt. Det skulle vara förunderligt, om dessa människor, gom äro så genompryglade ända från vaggan, skulle vara de mest känsliga för prygel.</w:t>
        <w:br/>
        <w:br/>
        <w:t>Nu säger utskottet, att de äro fega, dessa ligapojkar. Ja, mina herrar, det kan ju synas så, men jag skall för min del tillåta mig att om dem använda ett annat ord: de äro sluga. Ligapojken är icke den underlägsne pojken 1 våra städer, utan han är i allmänhet den, som besitter en viss öfverlägsenhet. Om man ser honom i en klass, har han ofta ett visst andligt kommando öfver de andra; med sin kroppsliga eller själsliga styrka utöfvar han vid många tillfällen ett ledarskap, och hvad han icke är rädd för, det är stryk. Han slåss om rasterna, om kvällarna etablerar han slagsmål i gränderna och öfver hufvud taget är han fullkomligt okänslig för om han blir slagen så, att till och med blodvite uppstår, såsom ofta sker i slagsmål ligapojkarna sinsemellan. Men ligapojken är slug; han har en moral, när det gäller samhället och samhällets representanter, och en annan moral, när det gäller kamraterna. Han är okänslig för stryk, när det gäller kamrater, men när han kommer inför samhällets representanter, polisen får tag i honom eller läraren kommer öfver honom med något och han då skall ha näpst, då är</w:t>
        <w:br/>
        <w:br/>
        <w:t>han klok. Han inser, att ju mer han skriker, ju mera spektakel han ställer till under exekutionen, dess lindrigare kommer han från det hela. För min del är jag åtminstone af den uppfattningen, att det är icke feghet, som är det utmärkande för ligapojkar, utan det att de äro sluga. De vilja komma undan så lindrigt som möjligt, och därför bära de sig åt på detta sätt.</w:t>
        <w:br/>
        <w:br/>
        <w:t>Jag vill tillägga, att där man använder prygel på ligapojkar, såsom i Danmark, har återfallsprocenten visat sig vara ofantligt stor. Jag skall här läsa upp 3 å 4 rader ur ett föredrag, som en af Danmarks främste kriminalister, polisinspektören i Köpenhamn August Goll, höll å kriminalistföreningen i Köpenhamn strax före antagandet af danska prygellagen. Han yttrade i detta föredrag bland annat: »Ja, mine Herrer, jeg har i en tidligere Stilling indenfor Kjöbenhavns Politi ca. 2,000 Gange pryglet disse Beoller, medens de var smaa eller dog ganske unge, og det viste sig dengang, at Pryglene var den virkningsloseste af alle Straffe. Ingen anden Straf naar den Tilbagefaldsprocent som Prygelstraffen. Af den af mig udarbejdede Statistik, som findes indlemmet i det 9:de nordiske Juristmodes Forhandlinger for 1899, vil De se, at Tilbagefaldsprocenten naar over 55 9/o, hvor andre Straffe hojst naar 27—35 9/0.» Samma erfarenhet kan man finna bestyrkt från Ryssland. När husagan där upphörde, minskades återfallsprocenten utaf förbrytare, så att den föll nästan ned till hälften af hvad som förut varit förhållandet.</w:t>
        <w:br/>
        <w:br/>
        <w:t>Nu är lätt att förstå, att kroppsstraff icke har den verkan, när det utföres såsom t. ex. i Danmark, som det skulle ha, ifall det följde ögonblickligen, direkt på brottet. Detta är den första sidan af saken, men den har tillräckligt framhållits af lagutskottets vice ordförande, så att jag nu kan förbigå densamma.</w:t>
        <w:br/>
        <w:br/>
        <w:t>För det andra utföres icke prygelproceduren, såsom den t. ex. sker 1 Danmarks fängelser, under sådana förhållanden, att delinkventen har en känsla af att det, som ytterst för färlan i det ögonblicket, är kärleken till honom själf; detta kan han känna, när hans föräldrar eller hans lärare aga honom, men han kan aldrig få den känslan inför en flock personer, som bundit eller hålla hans ben, bundit för hans ögon och prygla honom, allt efter som sekundvisaren rör sig på klockan.</w:t>
        <w:br/>
        <w:br/>
        <w:t>Jag för min del kan icke heller annat än tro, att fängelsepastor Wirén i Malmö har rätt, när han säger, att detta straff kommer delvis att få karaktären af ett klasstraff.</w:t>
        <w:br/>
        <w:br/>
        <w:t>I den enquéte i frågan, som Aftonbladet anordnat, har bland annat uttalande gjorts af en prästman, som är känd för att vid många tillfällen hugga till mera än ban sedan kan stå för. Han har bland annat yttrat det, att man borde hafva användt prygelstraffet i ett visst fall, då några högättade personer i Sverige gjort sig skyldiga till ett groft djurplågeribrott. För min del vill jag framställa den frågan, om herrarne verkligen tro, att, om det kommit</w:t>
        <w:br/>
        <w:br/>
        <w:t>att tillämpas i det fallet, det skulle ha varit vare sig mot dem eller mot mänskligheten en god gärning. Det kan nog vara skönt för en människa, som känner hatet starkt inom sig, att få lof att prygla en människa, som gör sig skyldig till ett groft djurplågeri t. ex., men tron I, att det varit lämpligt i det fall jag nyss talade om. De brottsliga blefvo där hårdt straffade af de akademiska myndigheterna, och den allmänna opinionen har fällt öfver dem en hård dom. De hafva ej gått omärkta. Tron I, att det varit en god gärning, att man pryglat dessa människor. Det hade nog drifvit dem till döden. Det hade knappast återstått dem annat, om de drabbats af något sådant. Jag tror, att det icke hade blifvit prygel den gången, och jag tror, att den allmänna opinionen skulle lägga sig emot, att prygel användes gentemot de bildade klasserna, men däremot komme det att träffa de fattigaste klasserna, som vuxit upp och fortfarande lefva under de osundaste och svåraste förhållanden.</w:t>
        <w:br/>
        <w:br/>
        <w:t>Af de auktoriteter, som hafva uttalat sig i Aftonbladets enquéte, hafva nästan alla läkare varit mot prygelstraffets införande, dock med ett enda undantag, men det kan jag ej tillmäta någon betydelse, ty jag har funnit, att den mannen, när han yttrar sig, vid många tillfällen yttrat sig litet cyniskt. I allmänhet hafva, som sagdt, läkarne uttalat sig mot prygelstraffet. Fångvårdsmännen hafva äfven så godt som undantagslöst uttalat sig mot detsamma, och uppfostrarna — och därvidlag tillmäter jag särskildt föreståndarens vid straffanstalten för minderåriga förbrytare vid Bona uttalanden en stor betydelse därför att han har erfarenhet på detta område — hafva uttalat sig mot prygelstraffet. Men långt bestämdare äro de uttalanden, som komma från utlandet. När prygellagen skulle genomföras i Danmark, stod hela kriminalistföreningen som en man mot justitieministern Albertis förslag. Jag har samlat de diskussioner, som försiggingo inom kriminalistföreningen, och de af herrarna, som intressera sig för saken, skola däraf kunna finna, att anförandena inom föreningen och hvarenda diskussion om saken har varit så decideradt emot prygelstraffet, att jag tror, att det är den opinionen, som gjort, att det danska prygelstraffet ej kommit att afsevärdt tillämpas. Men ännu större betydelse måste man tillmäta den mans uttalanden, som åtnjuter det största europeiska anseendet som fångvårdsman, nämligen geheimerath Krohne, föredragande af fångvårdsärenden för ministern för det inre i Preussen. Det är Tysklands eller Preussens Wieselgren, fastän en man af europeiskt anseende. Denne man har hela sitt lif fört en den mest intensiva kamp mot prygelstraffet, och det torde tvifvelsutan i främsta rummet vara hans förtjänst, att under de starka reaktionära strömningar, som förefunnits i Preussen under de sista årtiondena, reaktionen ej vid något tillfälle har förmått att införa prygelstraffet i den preussiska lagstiftningen.</w:t>
        <w:br/>
        <w:br/>
        <w:t>Jag har härmed ej velat göra mig till tolk för något pjåsk.</w:t>
        <w:br/>
        <w:br/>
        <w:t>Jag är för min del fullkomligt ense med dem, som anse, att de korta fribetsstraffen äro olämpliga, och jag är öfvertygad om att de korta frihetsstraffen snarare bidraga att skapa förbrytare än att allvarligt motverka brott. Jag hänvisar dem, som intressera sig för detta ämne, till den utredning, som är gjord af österrikiska, italienska, tyska och schweiziska straffrättslärde. De anvisa andra vägar för en god straffriktning än dem, som hos oss äro rådande och nu förordas.</w:t>
        <w:br/>
        <w:br/>
        <w:t>Men jag måste till slut betona som det yttersta för hela detta ämne, att före allt annat, före straffet måste gå ett arbete för att förebygga brottet. I det uttalande, som utskottet afgifvit och som enligt min uppfattning är synnerligen blottadt på faktiska skäl, kommer utskottet hufvudsakligen med påståenden utan att för desamma anföra några reella skäl. Där ha emellertid insmugit sig några ord, som synas tyda på ett vaknande medvetande äfven hos högern — det är ju högern, som har dikterat detta utskottsbetänkande. Där stå nämligen några ord, som jag vill framhäfva, och det är, att »allvarligare och mera fördjupad folkuppfostran, undanröjande eller mildrande af förefintliga sociala missförhållanden, bekämpande af dryckenskap m. m.» äro bland de medel, som böra tillgripas för att råda bot för det onda. Ja, mina herrar, om dessa ord finge tolkas så, att de, som hittills arbetat emot dessa sträfvanden i stort sedt och på samma gång dikterat detta utskottsbetänkande, därmed velat gifva ett löfte, att de med sina krafter ville hjälpa till i det sociala reformarbetet, så skulle jag för min del beteckna detta som den största behållningen af dessa i och för sig så ytterst sorgliga motioner. Vi måste se till att rädda våra arbetarehem åt arbetarna. Arbetarehemmen hafva till stor del blifvit upplösta genom industrialismen, hemlifvet är borta och den fasta punkten för många arbetare och deras barn är därmed också borta. Jag har i år i riksdagen framburit en motion, som ytterst afser att försöka att åt arbetarne bevara hem och familjelif. Jag tror för min del, att det är på den vägen, genom att rädda hemmen och genom att bekämpa alkoholismen, som dock är den direkta eller indirekta orsaken till tre fjärdedelar eller fyra femtedelar af alla brott, genom att bekämpa alkoholen och alkoholismen, säger jag, är det vi böra söka åstadkomma ett förebyggande arbete, som kanske gör, att vi mindre behöfva befatta oss med frågan om straff och mera se till, att ej förbrytelser i så stor utsträckning komma till stånd.</w:t>
        <w:br/>
        <w:br/>
        <w:t>Detta mitt anförande, som varit dikteradt af en lefvande öfvertygelse om att det goda i världen är det enda, som kan framkalla något godt igen, och att man med onda medel ej når goda resultat, vill jag, herr talman, sluta med att yrka afslag å utskottets hemställan.</w:t>
        <w:br/>
        <w:br/>
        <w:t>stiernson, Persson i Malmö, Nilsson i Malmö, Thorsson, Kropp, Lindberg, Leksell, Larsson i Västerås, Lindblad i Göteborg och Carlsson i Malmberget.</w:t>
      </w:r>
    </w:p>
    <w:p>
      <w:pPr>
        <w:pStyle w:val="Heading2"/>
      </w:pPr>
      <w:r>
        <w:t>5. Alfred Fornander (Lantmanna- och borgarepartiet inom andrakammaren, man)</w:t>
      </w:r>
    </w:p>
    <w:p>
      <w:r>
        <w:rPr>
          <w:b w:val="0"/>
        </w:rPr>
        <w:t>Herr talman! Redan från början vill jag betona, att jag ej hyser någon utpräglad förkärlek för införande af prygelstraffet, men då inom samhället förefinnas så 1 ögonen fallande utslag af råhet och demoralisation som våld mot saklös person, sedlighetsförbrytelser mot minderåriga eller svår misshandel af djur, förestafvad af hämndlystnad, hvilken råhet ej synes kunna verksamt begränsas af våra hittills varande straffbestämmelser, så förmenar jag, att man hos oss, liksom nu senast i Danmark, måste i lagstiftningen taga med kroppsaga såsom ett nödvändigt ondt.</w:t>
        <w:br/>
        <w:br/>
        <w:t>Den framställning motionärerna 1 detta syfte tillåtit sig göra, kan 1 viss mån betraktas såsom ett utslag af samhällets kraf på rättssäkerhet. Och att detta kraf skall med större och större styrka veta att bland befolkningen göra sig gällande, ända till dess att verksammare medel än de, som nu erbjuda sig, anskaffas för hämmande af våldsverkares framfart, därom är jag lifligt öfvertygad, alldenstund uppnående af detta mål af landets fredliga inbyggare allmänt erkännes såsom synnerligen eftersträfvansvärdt. Vid valet af medel för vinnande af detta framsteg kunna tankarne vara delade. Att jag för min del omfattar den meningen, att prygelstraffet under vissa förhållanden bör införas, framgår af att jag såsom undertecknare instämt i syftet med den ena motionens hemställan. Men jag betonar ännu en gång, att det för mig, liksom för många andra ställer sig så, att kroppsstraffets införande är ett af samhällets fredsstörare påtvunget nödvändigt ondt.</w:t>
        <w:br/>
        <w:br/>
        <w:t>Anledningen till denna min uppfattning är den, att våldsmännen genom sitt handlingssätt så att säga »tigga om stryk&gt;. Enligt deras förfarande måste stryk förefinnas inom samhället, men hvarför skall denna prodecur då riktas enbart mot den saklösa delen af befolkningen. Ett sådant förhållande kan hvarken vara tilltalande eller rättfärdigt. Skulle man icke i stället kunna söka få till stånd en sådan anordning, att käpprappen äfven i någon mån komme att hälsosamt och uppmjukande nedfalla på upphofsmännen själfva. Det förefaller mig, som om en sådan lämplig fördelning ej skulle vara oäfven, såsom bidragande orsak till förminskande af våldsdåden. Det är mig emellertid ej obekaot, att en sådan uppfattning från visst håll på det bestämdaste ogillas samt att man kan anföra uttalanden af sakkunniga, hvilka bestrida kroppstraffets förmåga i detta afseende, men gentemot dessa stå där emellertid andra sakkunnigas uttalanden, hvari häfdas raka motsatsen. Belysande för befintligheten af denna motsättning i uppfattning är äfven den enquéte, som under den senaste tiden varit införd i en af våra aftontidningar.</w:t>
        <w:br/>
        <w:br/>
        <w:t>Af denna enquéte framgår emellertid, att bland dem, som uttalat tvifvel angående kroppsstraffets lämplighet för äldre förbrytare</w:t>
        <w:br/>
        <w:br/>
        <w:t xml:space="preserve">utanför fängelserna, ett afsevärdt antal dock medgifver dess berättigande med afseende på yngre förbrytare. Och med kännedom om den slappa uppfostran, dessa individer åtnjutit i hemmet, där de kanske aldrig blifvit föremål för verklig tukt, må man väl ej kunna på allvar vilja förvägra dem den förmån, som vi ledamöter af denna kammare, i likhet med hvad fallet varit med andra väluppfostrade medborgare, sannolikt lite hvar i vår ungdom kommit i åtnjutande af, nämligen att när behofvet så påkallat få smaka käppen. Lefva en del ungdomar under så olyckliga förhållanden, att de ej af faderseller uppfostrarehanden kunna få denna välbehöfliga aga, så får väl samhället i veklig undfallenhet ej sysslolöst stå och se på, huru ogräset ostördt får växa till obotlig skada för hela samfundslifvet. Sedan gammalt heter det med rätta: &gt;»Den som spar riset, han hatar sin son». Men ett sådant hat vill jag ej vara med om att befrämja. Jag hoppas därför att, om betänkligheter kunna förefinnas angående prygelstraffets lämplighet för äldre förbrytare utom fängelset, majoriteten i denna kammare dock skall inse det berättigade uti att denna straffart förtjänar sin plats, då det är fråga om yngre förbrytare. »Böj vidjan, medan </w:t>
      </w:r>
      <w:r>
        <w:rPr>
          <w:b/>
        </w:rPr>
        <w:t>hon²</w:t>
      </w:r>
      <w:r>
        <w:rPr>
          <w:b w:val="0"/>
        </w:rPr>
        <w:t xml:space="preserve"> är ung.»</w:t>
        <w:br/>
        <w:br/>
        <w:t>Nu har det emellertid anförts flere skäl mot det berättigade i användningen af kroppsaga, och att uppfattningen i denna ingripande fråga kan vara olika, förefaller mig helt naturligt, men detta förhållande bör ej lägga något hinder i vägen för ett grundligt öfvervägande i samband med en allsidig utredning.</w:t>
        <w:br/>
        <w:br/>
        <w:t>Det har sålunda framhållits, att kroppsstraffet är för brutalt. Förbrytaren skulle genom dess användning endast demoraliseras. Men jag vill då fråga, huruvida ej sådana straffarter som hårdt läger eller mörk cell också kunna sägas vara brutala. Ja, enbart frihetens förlust under längre tid innebär en brutalitet. Hvarje straff står i kontakt med brottet, hvars natur därför också 1 mer eller mindre grad återspeglas i straffet, om detta sistnämnda annars skall hafva någon utsikt att hälsosamt inverka. Ar brottet alltför brutalt, så kan straffet äfven med vår nu gällande lagstiftning blifva så brutalt som dödsstraff. Visserligen böra straffen, så långt görligt är, afse de felandes eller förbrytarnes återupprättelse, men i dem måste ock ligga ett moment af tillräcklig skärpa, som, jag vågar upprepa motionens uttryck, ingifver fruktan. Och att denna skärpa slutligen i vissa fall måste få en brutal form, det kan nu icke hjälpas. Belysande för den strömkastning, som i vissa kretsars uppfattning angående straffets ändamål ägt rum, utgör följande uttalande från fångvården: &gt;»Hvad är väl straffets ändamål? Samhället straffar ju för att skydda sig, statuera exempel och för att uppfostra. Det fanns en tid, då man ansåg straffets ändamål blott vara att skydda samhället och statuera exempel. Att straffet borde vara sådant, att det äfven kunde fostra och förbättra, insåg man icke. Strafflagens bestämmelser voro då oerhördt stränga. — — -— I våra dagar har man fått blicken öppen för straffets fostrande och</w:t>
        <w:br/>
        <w:br/>
        <w:t xml:space="preserve">förbättrande uppgift. Straffen aftjänas i enrum. Cellsystemet är infördt och konsekvent genomfördt. Men man har i våra dagar slagit öfver till en lika fördärfbringande ensidighet som i gången tid. Då betydde, som sagdt, fostran intet, statuera exempel allt. Man har framhäft och framhäfver så ensidigt, att straffet bör fostra och förbättra, att man alldeles glömmer bort, att det också bör statuera exempel. Detta har till följd, att man med våra dagars straff icke vinner någotdera målet. — — — Med korta straff statueras förvisso icke exempel. De äro icke straff. Ett straff bör ju vara sådant, att det förmår afskräcka förbrytaren från att göra om sitt brott. Några få månaders afstängdhet i enrum kan ingalunda hafva denna verkan. Såsom straff betraktas de icke heller af fångarne själfva. Ett frappant och belysande svar gaf mig nyligen vid första besöket en nykommen fånge, dömd till 2 månaders straffarbete. På min förfrågan, huru det stod till med honom, svarade han: »Jo tack, det här är ganska intressant.» Så afskräckande verkade straffet på honom. Till belysning må här också meddelas följande utdrag ur ett bref till en fånge från en hans </w:t>
      </w:r>
      <w:r>
        <w:rPr>
          <w:b/>
        </w:rPr>
        <w:t>kvinnliga¹</w:t>
      </w:r>
      <w:r>
        <w:rPr>
          <w:b w:val="0"/>
        </w:rPr>
        <w:t xml:space="preserve"> bekanta. Det lyder: »Det var en riktig lättnad att höra, att det ej var så, som du hade beräknat, ty då är det äfven bättre än jag tänkte mig. Jag träffade &gt;Frick&gt; (antagligen någon som varit här), han bara gjorde skoj af att du var där, och sade, att det icke gick någon nöd på dig. — —&gt; Men genom dessa kortvariga straff kommer icke heller straffets fostrande uppgift till sin rätt. Hvilken fostran kan väl ett straff på 2 å 3 månader gifva? Hvem kan föreställa sig, att en så kort tid kan inverka något till fångens förbättring? Visst kan cellstraffet åstadkomma mycket, det är förvisso sant, men det kan dock icke göra underverk. På 2 å 3 månader kan fången knappast hinna sätta</w:t>
        <w:br/>
        <w:br/>
        <w:t>.sig in i den situationen, att han är i fängelset, långt mindre få</w:t>
        <w:br/>
        <w:br/>
        <w:t>några impulser till ett nytt och bättre lif. Jag kan icke underlåta att här upprepa ett förut omnämndt yttrande af en fånge, som drastiskt framhåller det korta straffets betydelselöshet. Om förut aftjänade korta straff yttrade han: »Jag hann under dessa korta strafftider knappast nyktra till från det sista ruset».</w:t>
        <w:br/>
        <w:br/>
        <w:t>Härtill kommer ock den omständigheten, att hänsyn måste tagas till den förorättade. Han har och kan ställa berättigade kraf på sambhället att få upprättelse, men denna upprättelse vinnes ej enbart därigenom, att den skyldige för någon kortare tid inspärras i fängelse. Inom vissa gränser synes mig, att på detta område och i de fall, här kan vara tal om, gäller det att häfda principen: öga för öga och tand för tand.</w:t>
        <w:br/>
        <w:br/>
        <w:t>För öfrigt har jag den förmodan, att om någon af dem, som nu sätta sig emot en skrifvelse till Kungl. Maj:t i denna angelägenhet, själf blefve utsatt för ett rått våld, skulle han nog ej anse, att det låge någon obillighet däruti, att gärningsmannen jämte fängelsestraff finge undergå en emot brottets beskaffenhet afpassad kroppsaga. Denna förmodan är åtminstone mänsklig.</w:t>
        <w:br/>
        <w:br/>
        <w:t>En annan invändning lyder så: Genom kroppsstraffets införande förnekar man samhällets civilisatoriska uppgift i förhållande till förbrytaren och medverkar till en tillbakagång i kulturutvecklingen.</w:t>
        <w:br/>
        <w:br/>
        <w:t>Gentemot denna invändning tillåter jag mig famställa enbart denna fråga: Om samhället låter grofva förbrytelser gå förbi utan annat ingripande än jämförelsevis lindrig och därför overksam bestraffning, inträffar icke då en tillbakagång 1 kultur, och befrämjas ej genom detta förfarande en förökad tillväxt af råhet? Som belysande exempel vill jag anföra konungamordet i Serbien, de stora judeförföljelserna i åtskilliga länder, nedslaktandet af kristna i Armenien. Sådana dåd beteckna i och för sig en låg civilisationsståndpunkt, men denna blir ännu lägre därigenom, att samhället icke med tillräckliga medel reagerar däremot.</w:t>
        <w:br/>
        <w:br/>
        <w:t>Vidare invänder man: Prygelstraffet verkar i och för sig icke afskräckande. Till bemötande af detta påstående skall jag tillåta mig att anföra hvad en f. d. auditör i danska armén har för uppfattning i saken. Han säger därom följande: »I den västindiska truppstyrkan hade rottingstraff varit legaliseradt intill 1898. Af befintliga straftlistan visar det sig, att under de tre närmast föregående åren förekom ej något enda tillfälle, då rottingstraffet behöfde anlitas, men knappt hade bestämmelsen om upphäfvandet trädt i kraft, förrän våldshandlingarne återupptogos i en mycket oroande grad. Så t. ex. inträffade det, att under de fyra följande åren nio soldater i västindiska truppstyrkan blefvo dömda till straffarbete för våld. De blefvo dömda till från 18 månader till fyra år. Förseelsen var hvad man kallar våld mot saklös person, alldeles obefogade och ogrundade öfverfall. Under loppet af fyra år, närmast efter rottingstraffets afskaffande, förekommo således nio tillfällen, medan det under de tre föregående åren icke förekom ett enda tillfälle, då man behöfde använda rotting, ej heller straffarbete.» Meddelaren tillägger: »Jag hyser intet som helst tvifvel om att orsaken till denna förändring var afskaffandet af rottingstraffet.»</w:t>
        <w:br/>
        <w:br/>
        <w:t>Därefter fortsätter han: »Min erfarenhet från Västindien bestyrkes ytterligare genom den erfarenhet, jag i en lång följd af år förvärfvade på den tid, då den nya militära strafflagen ej ännu vunnit tillämpning. Då använde man också här i landet rottingstraff, och jag har sett mångfaldiga exempel på huruledes enbart den omständigheten, att en man nedfiyttades i andra klassen utan att få rotting, verkade på honom så, att han höll sig i skinnet, ity han visste, hvad som väntade honom. Enbart denna nedflyttning i andra klass verkade utmärkt äfven på de brutalaste naturer. Och i de fall, då någon fick pröfva på rottingen, kunde man vara tämligen säker på att han icke kom igen.»</w:t>
        <w:br/>
        <w:br/>
        <w:t>Än ytterligare invänder man: Vi hafva andra medel, som verka kraftigare, t. ex. uppfostringsanstalter för vanartade barn samt bekämpande af alkoholismen. Att dessa medel i sin mån medverka till ett godt resultat, erkänner jag villigt, och att de för hvarje år,</w:t>
        <w:br/>
        <w:br/>
        <w:t>som går, kunna utöfva sitt fostrande och räddande inflytande, är glädjande för vårt folk, men ingen kan väl ändock vilja påstå, att en sådan verksamhet kan blifva fullständigt organiserad så i tid och i förhållande till det vidtomfattande arbetsfältets behof, att den planmässigt och tillräckligt effektivt kan enbart påbörja sitt arbete. Sedermera förgå ännu flere år, innan frukterna af verksamheten visa sig. Men under tiden och jämsides med detta räddningsoch uppfostringsarbete måste vi också hafva fullt verksamma medel, gentemot de professionella våldsverkarne, hvaribland många hvarken vilja låta rädda eller uppfostra sig.</w:t>
        <w:br/>
        <w:br/>
        <w:t>En annan invändning låter så här: »&gt;Vi äro egentligen icke emot prygelstraffet, blott att man omedelbart kunde använda detsamma».</w:t>
        <w:br/>
        <w:br/>
        <w:t>Det villkorliga i detta medgifvande är ju en orimlighet. Här är ej frågan om hämnd eller om nödig husaga, utan om straff. Men straff tilldömes. Detta kräfver sin tid, hvilket förhållande dock ej nödvändigtvis för med sig, att straffet blir verkningslöst.</w:t>
        <w:br/>
        <w:br/>
        <w:t>Till ytterligare stöd för det berättigade i motionärernas framställning skall jag än vidare påvisa, hurusom utvecklingen i vårt grannland Danmark sedan 1897 gått i den riktningen, att man ansett sig nödsakad uppgifva alla betänkligheter med afseende på prygelstraffets införande, och hurusom stämningen i landet och representationen så förändrats, att hvad som sistnämnda år ansågs outförbart, sedan dess har kunnat realiseras, och detta till och med genom en liberal regering.</w:t>
        <w:br/>
        <w:br/>
        <w:t>Det utskott, som behandlade lagförslaget, som sedermera blef lagen af den 11 maj 1897, afgaf ett betänkande, hvari det heter: » Utskottet har den öfvertygelsen att användandet af kroppstraff gentemot våldshandlingar af den art, förslaget afser, både är öfverensstämmande med den naturliga rättfärdighetskänslans kraf och därjämte ett synnerligen verksamt medel till att sätta en damm för de råa och brutala öfverfallens öfverhandtagande.»&gt;</w:t>
        <w:br/>
        <w:br/>
        <w:t>Hvarför utskottet detta oaktadt då ej föreslog införande af kroppsstraff för våld, var allena den omständigheten, att man under dåvarande förhållanden ej hade någon utsikt till att få igenom ett sådant förslag. I stället bifogade man ett sådant tillägg: &gt;Om det sedermera kommer att visa sig, att detta lagförslags bestämmelser icke äro tillfyllestgörande för att nå målet, är tiden kommen för att söka få tanken genomförd».</w:t>
        <w:br/>
        <w:br/>
        <w:t>Detta uttalande besannades sedermera, ty det visade sig snart, att det icke var tillräckligt hvad man gjorde år 1297, utan kunde man åtta år efteråt i öfverensstämmelse med då väsentligen förändrade förhållanden vidtaga kraftigare åtgärder i syfte att på allvarligt sätt straffa våld mot saklös person.</w:t>
        <w:br/>
        <w:br/>
        <w:t>År kroppsaga uppfostrande? Den frågan är ställd under diskussion. Hufvudsaken är dock ej, huruvida våldsverkarne kunna uppfostras genom kroppsaga, utan hufvudsaken är att skydda sam-</w:t>
        <w:br/>
        <w:br/>
        <w:t xml:space="preserve">hället, </w:t>
      </w:r>
      <w:r>
        <w:rPr>
          <w:b/>
        </w:rPr>
        <w:t>kvinnor¹</w:t>
      </w:r>
      <w:r>
        <w:rPr>
          <w:b w:val="0"/>
        </w:rPr>
        <w:t xml:space="preserve">, barn och saklös person. Tvifvelaktigt är, huruvida det ena eller andra medlet är i stånd att uppfostrande inverka på hvarje våldsverkare, men det bör icke råda något tvifvel om att det bör till god ordning, att samhället gör hvad som kan och bör göras, för att </w:t>
      </w:r>
      <w:r>
        <w:rPr>
          <w:b/>
        </w:rPr>
        <w:t>kvinnor¹</w:t>
      </w:r>
      <w:r>
        <w:rPr>
          <w:b w:val="0"/>
        </w:rPr>
        <w:t>, barn och saklös person skyddas. Är kroppsstraffet öfver hufvud berättigadt, så är det framför allt med hänsyn till sådana personer, som här efter behörig utredning kunna komma i fråga. Under alla förhållanden finnes ingen anledning till att hafva särskild medkänsla för just dessa våldsverkare och vara så synnerligen ängslig för att de skulle lida så hård behandling. Det är mycket mera anledning till att hysa medlidande med de personer, som varit föremål för öfvervåld.</w:t>
        <w:br/>
        <w:br/>
        <w:t>Då man söker bilda sig en föreställning i denna fråga, synes det mig såsom en angelägenhet af första ordningen, att man ej blott teoretiserar däröfver eller låter sig enbart påverkas af teoretici, utan ock att man hämtar sina lärdomar från lefvande lifvet eller beaktar uttalanden af sådana, som dagligen i sin tjänsteutöfning stå i kontakt med förbrytarne, för att genom aflyssnande af dessas sinnestillstånd och studerande af deras själslif komma till klarhet med hänsyn såväl till brottets förutsättningar som de botemedel af ena eller andra slaget, hvilka äro erforderliga för undanröjande eller åtminstone hämmande af det förefintliga onda. Med detta mitt uttalande har jag ej afsett annat, än att den spekulativa forskningen bör stå i kontakt med erfarenheten. På en sådan väg kommer man oemotsägligen till den rätta lösningen af frågan.</w:t>
        <w:br/>
        <w:br/>
        <w:t>För att i någon mån bemöta det myckna teoretiserandet i föreliggande ämne, skall jag visa några taflor och återgifva några uttalanden från räddningsarbetet bland förbrytarne. Hör här följande: &gt;Då jag iakttagit den fortgående ökningen af fall af misshandel och hemfridsbrott, som synes tyda på en växande råhet och vildhet, där man vid minsta anledning eller t. o. m. utan någon som helst anledning drager knifven och brukar lifsfarligt vapen, ofta mot fredliga medborgare i deras eget hem, synes det, som om det lämpligaste straffet för dylika förseelser icke vore enbart några månaders förvisning till fängelset, där mången förklarar sig hafva det bättre, än när han är fri, utan äfven eftertrycklig kroppsaga, som kunde betaga vederbörande lusten att fortsätta med dylika våldsbragder och något stäfja den anda af fräckhet och öfvermod, hvarur liknande förbrytelser framgå.»</w:t>
        <w:br/>
        <w:br/>
        <w:t xml:space="preserve">&gt;På tal om fängelsestraffen och deras inverkan kan jag ej underlåta att framhålla, huru oegentligt det förefaller den, som besöker fångarne, att i lagen människans personliga värde skall stå så lågt under värdet af </w:t>
      </w:r>
      <w:r>
        <w:rPr>
          <w:b/>
        </w:rPr>
        <w:t>hennes²</w:t>
      </w:r>
      <w:r>
        <w:rPr>
          <w:b w:val="0"/>
        </w:rPr>
        <w:t xml:space="preserve"> egendom, ity att straffet äfven för ganska svår misshandel i allmänhet är så mycket lindrigare än straffet för upprepad, äfven mindre stöld. Skärptes straffet för misshandel och finge det, åtminstone där den är uppsåtlig, en sådan art, att det kändes som ett verkligt straff, skulle detta brott säkert ej så</w:t>
        <w:br/>
        <w:br/>
        <w:t>ofta förekomma; och de unge män, som merendels rekrytera denna klass af fångar, skulle få en hälsosam fruktan för fängelset i stället för att nu lämna det med den känslan, att det ändock ej var så farligt att sitta där.»</w:t>
        <w:br/>
        <w:br/>
        <w:t>» Talet om ungdomens förvildning är tyvärr en sanning, som å fängelserna finner sin bekräftelse. Denna förvildning bekräftas icke blott af de unga brottslingarnas stora antal, utan jämväl af arten af de förbrytelser, för hvilka denna ungdom anklagas och dömes, såsom för mordbrand, våldtäkt och knifskärning.</w:t>
        <w:br/>
        <w:br/>
        <w:t>Hvad kan orsaken vara till en sådan förvildning? Vår tid söker ju att med de allra största omkostnader och med tillämpning af jämlikhetens princip bereda ungdomen en både god och tillräcklig undervisning; denna ungdom får uppväxa under mera gynnsamma ekonomiska och hygieniska förhållanden än föregående tiders ungdom; allt detta oaktadt visar dock vår tids ungdom en råhet i ord och handling, ett själfsvåld, en obändighet och en sedeslöshet, som är beklagansvärd. |</w:t>
        <w:br/>
        <w:br/>
        <w:t>Frågan om ungdomens förvildning är förvisso en fråga, som icke bör förbigås med tystnad. Den frågan behöfver en ingående utredning, och mot det onda måste man söka ett på en gång kraftigt och snabbt verkande botemedel.</w:t>
        <w:br/>
        <w:br/>
        <w:t>Då källorna till moraliskt och religiöst fördärf ofta nog å ett fängelse blottas mera oförbehållsamt än annorstädes i lifvet — blottas af den ene under förbannelser, af den andre under tårar — torde det ej vara ur vägen att tala om en och annan af dessa källor.</w:t>
        <w:br/>
        <w:br/>
        <w:t>Försummad allvarlig upptuktelse under uppväxtåren är en af orsakerna till ungdomens förvildning. Mer än en bland fångarne har med bitterhet anklagat sina föräldrar för deras likgiltighet eller klemighet.</w:t>
        <w:br/>
        <w:br/>
        <w:t>Att sura frukter skola alstras i hem, där man är likgiltig för huru barnen växa upp, är tämligen själfklart. Men äfven klemighet frambringar sådana frukter. Klemiga föräldrar trösta sig ofta därmed, att hvad de i bemmet försummat skall skolan godtgöra; men i stället för att stödja skolan i dess uppfostran i tukt lägga de hinder i vägen därför och främja så barnens tillväxt i själfsvåld och trots.</w:t>
        <w:br/>
        <w:br/>
        <w:t>När klemigheten icke längre vill tåla käppen i hem och skola, kommer en förvildad ungdom 1 stället att låta slagen falla så mycket tätare och hårdare på oskyldiga samhällsmedlemmar.</w:t>
        <w:br/>
        <w:br/>
        <w:t>Den aftagande respekten för fängelset är en annan orsak till ungdomens förvildning! Hvad gör det väl mig, om jag därför skall sitta inne några månader, säger våldsverkaren, då han planlägger dådet. Frihetens förlust synes hvarken helt tillfredsställa krafvet på rättvisas skipande gentemot hvarje förbrytare, ej heller vara tillräckligt verksam att afskräcka från brott. Bättre afpassade straffbestämmelser skulle tvifvelsutan verka hälsosamt. Humanitet gent-</w:t>
        <w:br/>
        <w:br/>
        <w:t>emot dem som fela bör ingalunda åsidosättas, men humaniteten bör ej drifvas därhän, att krafvet på rättvisa blir lidande. Man kan känna sig skrämd vid tanken därpå att människor skola dömas till prygel eller till straff vid vatten och bröd, men kanhända skulle den brottslige själf föredraga ett dylikt straff framför förlusten af medborgerligt förtroende. I rättvisans intresse måste man hafva mera medlidande med den, som vanställes eller stympas af våldsverkarens knif, än med den missdådare, som för sin missgärning får känna smärtan af käppen.»</w:t>
        <w:br/>
        <w:br/>
        <w:t>Så långt ur dessa berättelser.</w:t>
        <w:br/>
        <w:br/>
        <w:t>Med anledning af hvad som sålunda anförts, synes mig som om slutresultatet skulle blifva:</w:t>
        <w:br/>
        <w:br/>
        <w:t>Hur man än vänder på saken, kan man ej undgå att utropa: »&gt;Det är synd om människorna». Nog känner hvarje uppfostrare det smärtsamt att behöfva handgripligen tillrättavisa och tukta. Och att samhället nödgas tillgripa en sådan utväg, kännes förvisso ock smärtsamt. Men det är icke mindre smärtsamt för samhället att se, huru ungdomen förvildas och huru råheten bryter ut i dåd och själfsvåldiga öfverfall mot saklös person. För dessa senare är det ock smärtsamt att ej blott falla offer för sådan hänsynslöshet, utan därjämte äfven erfara, hurusom samhället ej förfogar öfver så verksamma medel till det ondas hämmande, att de kunna känna sig fullt tryggade till lif och egendom.</w:t>
        <w:br/>
        <w:br/>
        <w:t>Herr talman! På grund af hvad jag haft äran framhålla samt i anslutning till utskottets motivering yrkar jag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1068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