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1132</w:t>
      </w:r>
    </w:p>
    <w:p>
      <w:r>
        <w:rPr>
          <w:b/>
        </w:rPr>
        <w:t xml:space="preserve">Datum: </w:t>
      </w:r>
      <w:r>
        <w:t>1910-03-13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Lindqvist (Socialdemokraterna, man)</w:t>
      </w:r>
    </w:p>
    <w:p>
      <w:r>
        <w:rPr>
          <w:b w:val="0"/>
        </w:rPr>
        <w:t>Herr talman! I ett anförande, som hölls här för ett antal dagar sedan, framfördes under den lifligaste tillslutning från kammarens sida att bruket af alkohol verkar rasfördärfvande. Genom hela detta anförande gick för</w:t>
        <w:br/>
        <w:br/>
        <w:t>öfrigt som en röd tråd den uppfattningen, att släktet som sådant borde stödjas och uppehållas. Afven denna uppfattning understöddes ju af kammaren, efter hvad man kunde finna, på det allra lifligaste.</w:t>
        <w:br/>
        <w:br/>
        <w:t>Det synes mig nu lämpligt, att man äfven ställer till sig den frågan, huruvida icke nattarbe, för hvilket motionären här påkallat uppmärksamheten, har en ungefär liknande inverkan på släktet som bruket af alkohol. Det torde nog för alla, som granskat förhållandena ute på arbetsmarknaden, hafva klart framstått, att den arbetare, som är hänvisad att utföra sitt arbete under nattens timmar, eller den arbetare, som får sin arbetstid utsträckt afsevärdt öfver dagtimmarne, får i väsentlig mån sina krafter nedsatta; han blir såväl kroppsligt som andligt försvagad. Det har också bevisats, att detta öfveransträngande nattarbete i ganska hög grad försvagar alla förmögenheter, och att arbetaren i otroligt hög grad utsättes för risken att drabbas af olycksfall, enär han genom att nattetid ansträngas med arbete förlorar den vaksamhet, som är nödvändig till förekommande af dylika olycksfall.</w:t>
        <w:br/>
        <w:br/>
        <w:t xml:space="preserve">Nu har man ju sörjt för att arbete nattetid blifvit förbjudet för minderåriga. Vidare har man genom en lag, som genomfördes förlidet år, bestämt, att </w:t>
      </w:r>
      <w:r>
        <w:rPr>
          <w:b/>
        </w:rPr>
        <w:t>kvinnor¹</w:t>
      </w:r>
      <w:r>
        <w:rPr>
          <w:b w:val="0"/>
        </w:rPr>
        <w:t xml:space="preserve"> icke få deltaga i sådant nattarbete. Så långt har man alltså varit enig, att man ansett, att hvarken </w:t>
      </w:r>
      <w:r>
        <w:rPr>
          <w:b/>
        </w:rPr>
        <w:t>kvinnor¹</w:t>
      </w:r>
      <w:r>
        <w:rPr>
          <w:b w:val="0"/>
        </w:rPr>
        <w:t xml:space="preserve"> eller minderåriga kunna anses äga tillräcklig fysisk styrka för att utföra arbete nattetid. Men efter hvad det vill synas, anser man fortfarande, att mannen förfogar öfver så stora krafter, att han kan användas till sådant arbete.</w:t>
        <w:br/>
        <w:br/>
        <w:t>Emellertid framgår ju af utskottets utlåtande, att till och med utskottet nödgats göra en antydan om, att en annan uppfattning kanske är den riktiga. Utskottet säger nämligen i motiveringen till sitt utlåtande bland annat: »Afven om det är sant, att öfverdrifvet nattarbete likasom all annan öfveransträngning är för individen skadligt, och äfven om nattarbete i allmänhet till en viss grad inverkar mera kroppsligt och andligt försvagande än arbete under dagen, måste ihågkommas, att det, såsom af ofvanstående torde framgå, här är fråga om förhållanden, hvilka i större eller mindre mån äro på det närmaste förbundna med det nutida samhället». Utskottet vill sålunda ingalunda förneka, att detta arbete under nattimmarna verkar försvagande både kroppsligt och andligt, men tillägger, att det är starkt förbundet med det nutida samhället och därför måste bibehållas. Det synes mig, att det vore riktigast, om utskottet med denna utgångspunkt ställt den frågan till sig: »Hvad är det motionären kräft och hvad är det han yrkat?» Om vi gå att besvara detta spörsmål, så skola vi finna, att han hemställt, att Riksdagen ville anhålla att Kungl. Maj:t efter allsidig undersökning af nattarbetet inom industriella och angränsande arbetsområden måtte — eventuellt efter inledda internationella förhandlingar — taga i öfvervägande, i</w:t>
        <w:br/>
        <w:br/>
        <w:t>hvad mån och på hvad sätt förbud för nattarbete äfven af män Angående må kunna åvägabringas inom dylika arbetsområden, där detsamma / Föee mot ej af tvingande omständigheter nödvändiggöres. Om utskottet "oy. 268 verkligen har den uppfattningen, att detta arbete verkar försva- (Forts.) gande och nedbrytande, så synes det mig, att utskottet också i borde komma till samma slut som motionären, nämligen att det vore välbetänkt att nu gå till Kungl. Maj:t med en skrifvelse med begäran om en utredning i hvad mån och på hvad sätt detta försvagande och nedbrytande nattarbete skulle kunna förhindras och förminskas.</w:t>
        <w:br/>
        <w:br/>
        <w:t xml:space="preserve">Genom den lag, som här i fjol genomfördes och hvarigenom det stadgades förbud mot det </w:t>
      </w:r>
      <w:r>
        <w:rPr>
          <w:b/>
        </w:rPr>
        <w:t>kvinnliga¹</w:t>
      </w:r>
      <w:r>
        <w:rPr>
          <w:b w:val="0"/>
        </w:rPr>
        <w:t xml:space="preserve"> nattarbetet, har det, som vi nog alla lagt märke till, uppstått en misstämning bland den del af arbetarkåren, som utgöres af </w:t>
      </w:r>
      <w:r>
        <w:rPr>
          <w:b/>
        </w:rPr>
        <w:t>kvinnorna¹</w:t>
      </w:r>
      <w:r>
        <w:rPr>
          <w:b w:val="0"/>
        </w:rPr>
        <w:t xml:space="preserve">, i det man där förmenat det vara oegentligt, att </w:t>
      </w:r>
      <w:r>
        <w:rPr>
          <w:b/>
        </w:rPr>
        <w:t>kvinnorna¹</w:t>
      </w:r>
      <w:r>
        <w:rPr>
          <w:b w:val="0"/>
        </w:rPr>
        <w:t xml:space="preserve"> af ifrågavarande anledning skulle beröfvas tillgång till arbete. Men det har samtidigt sagts ut från dessa </w:t>
      </w:r>
      <w:r>
        <w:rPr>
          <w:b/>
        </w:rPr>
        <w:t>kvinnor¹</w:t>
      </w:r>
      <w:r>
        <w:rPr>
          <w:b w:val="0"/>
        </w:rPr>
        <w:t>, att de ej hafva något att erinra mot ett beslut om förbud mot deras nattarbete, under förutsättning nämligen att samma förbud stadgas för männens nattarbete.</w:t>
        <w:br/>
        <w:br/>
        <w:t>Det finnes ju flera olika slag af detta nattarbete, och det är möjligt och tänkbart, att lagutskottets majoritet ansett frågan vara för vidlyftig, för att man skulle våga gå in på densamma, och till och med för att utskottet skulle kunna gå med på förslaget om skrifvelse angående utredning i saken. Det har dock af motionären uttalats och förut här i kammaren framförts, att det icke kan vara fråga om att åstadkomma någon revolution på industriens område. Det är ju icke meningen att i ett slag förbjuda utförande af nattarbete, där sådant af omständigheterna nödvändiggöres. Det är ej tal om att förbjuda nattarbete, där driften t. ex. är beroende af ständig eld, och icke heller är det meningen, att sådant förbud skall utfärdas för de fall, där andra betingelser nödvändiggöra, att arbetet utföres om natten. Emellertid vill jag i detta sammanhang nämna, att det finnes andra vägar att lindra förhållandena och göra det mera möjligt för arbetaren att stå ut i detta arbete. Det är så, att, där arbetet måste oafbrutet fortgå dygnet om, saken kan ordnas så, att man riktar uppmärksamheten på att i stället för det nu allmänt gängse tvåskiftessystemet med 12 timmars arbetsdag få infördt ett treskiftessystem med 8 timmars arbetsdag. Det är påtagligt, att arbetarne genom en sådan förändring, då de icke alltid behöfva sysselsätta sig i ett skift under nattimmarna, höra kunna prestera det arbete, som erfordras, samt äfven stå ut med detsamma.</w:t>
        <w:br/>
        <w:br/>
        <w:t>Men utöfver dessa slag af nattarbete finnes ett öfvertidsarbete, där arbetarne pressas ganska hårdt; och jag har varit i tillfälle att lägga märke till, huru litet man i detta afseende från arbetsgifvarnes sida ägnar sin uppmärksamhet åt att vara akt-</w:t>
        <w:br/>
        <w:br/>
        <w:t>(Forts,) detta sätt äger möjlighet att bringa arbetarne att sedermera under vissa tider af året utföra arbete på öfvertid under nattens timmar, då de få lämna ifrån sig betydligt mera af sina krafter, än de kunna få ersatta under de få timmars hvila, som beredes dem.</w:t>
        <w:br/>
        <w:br/>
        <w:t>Det är alldeles gifvet, att en utredning om dessa förhållanden vore i hög grad önskvärd och beböflig. Jag är öfvertygad om, att ett förändradt förhållande i detta fall ingalunda skulle verka ofördelaktigt, vare sig för arbetsgifvarne eller industrien eller de bandtverk, där sådant arbete i myckenhet förekommer, utan tror, att det skulle kunna ordnas på ett tillfredsställande sätt och till båtnad för alla parter. Emellertid har utskottet såsom ett skäl, hvarför saken icke skulle kunna lösas på föreslaget sätt, sökt bevisa, att äfven arbetarne själfva skulle hafva nytta af nattarbetet, framför allt af sådant slags öfvertidsarbete, som jag sist nämnde. Utskottet säger nämligen i slutet af ett stycke i motiveringen: »Nattarbetet inom industrien aflönas, såsom äfven ofvan framhållits, nästan undantagslöst högre än arbete under dagen. Förbud mot nattarbete skulle därför medföra en afsevärd minskning i vissa arbetares aflöning och därmed en försämring i deras ställning i öfrigt». Det är väl alldeles gifvet, att mången, som läser denna motivering, måste få en känsla af, att vi, som nu tala för genomförandet, om sådant är möjligt af en begränsning af nattarbetet eller ett förbud för detsamma, göra dessa arbetare en björntjänst, att vi genom framförandet af detta yrkande skulle åstadkomma en minskning i dessa arbetares inkomst, som de gärna för sin del vilja behålla. Om denna sak ber jag att få säga, att det är alldeles gifvet, att arbetaren på grund af de låga inkomster han har måste på hvarje upptänkligt sätt sträfva efter att få densamma höjd, men jag är också lifligt öfvertygad om, att hvar och en af dessa arbetare gärna skall afstå från den mer-inkomst, som kommer i form af öfvertidsprocent för utfördt arbete under nattimmarne, och jag har i en otrolig mängd fall funnit, att arbetarne, oaktadt öfvertidsprocenten varit ganska hög, bestämdt hafva sagt ifrån — om de enligt aftal haft rätt därtill — att de icke vilja utföra sådant öfvertidsarbete, emedan de känna, att de förlora i krafter och äfven i andra afseenden. Därför afstå de från den merinkomst, som de genom den ytterligare ansträngningen möjligen skulle kunna bereda sig.</w:t>
        <w:br/>
        <w:br/>
        <w:t>Jag tror sålunda, att detta skäl ingalunda får anses vare sig vägande eller afgörande vid bedömandet af denna fråga. För min del tillät jag mig, då jag i egenskap af suppleant deltog i lagutskottet vid detta ärendes behandling, att till utlåtandet foga en reservation, hvaruti jag djärfts peka på ett uttalande, som i</w:t>
        <w:br/>
        <w:br/>
        <w:t>denna fråga gjordes på landsorganisationens kongress år 1906. Angående Då detta är utskrifvet i motiveringen, ber jag att därom få nämna, ' tek jua att detta skett med hänsyn därtill, att vid denna kongress voro nattarbete af samlade representanter för så godt som hela den svenska indu- (Forts.) strien. Där uttalade arbetarnes representanter med en mun önskvärdheten af en begränsning eller, såvidt möjligt, borttagandet</w:t>
        <w:br/>
        <w:br/>
        <w:t>af detta nattarbete, på samma gång som man strängt framhäfde önskvärdheten af att få det s. k. skiftarbetet förändradt från tvåskiftesarbete till treskiftesarbete med 8 timmars arbetsdag i sträck.</w:t>
        <w:br/>
        <w:br/>
        <w:t>Frågan har ju förelegat till behandling vid förlidet års riksdag.</w:t>
        <w:br/>
        <w:br/>
        <w:t>Det yttrades ju en del om den då, och jag tror icke, att man beträffande frågans innebörd har anledning att söka fram så utomordentligt många skäl, utan det förefaller mig, som om de af</w:t>
        <w:br/>
        <w:br/>
        <w:t>"mig framförda äro tillräckligt bärande, för att jag skall kunna</w:t>
        <w:br/>
        <w:br/>
        <w:t>yrka bifall till den reservation, som är bifogad detta utlåtande,</w:t>
        <w:br/>
        <w:br/>
        <w:t>under hopp om att de grundåskådningar, hvilka jag i början af</w:t>
        <w:br/>
        <w:br/>
        <w:t>mitt anförande sade mig hafva funnit hos denna kammares leda-</w:t>
        <w:br/>
        <w:br/>
        <w:t>möter, äfven skola få tillämpas på denna fråga; och då det nu</w:t>
        <w:br/>
        <w:br/>
        <w:t>endast rör sig om en skrifvelse med begäran om utredning, anser</w:t>
        <w:br/>
        <w:br/>
        <w:t>jag mig hafva skäl för den förhoppningen, att min reservation</w:t>
        <w:br/>
        <w:br/>
        <w:t>skall bifallas.</w:t>
      </w:r>
    </w:p>
    <w:p>
      <w:pPr>
        <w:pStyle w:val="Heading2"/>
      </w:pPr>
      <w:r>
        <w:t>2. Johan Widen (Utan partibeteckning, man)</w:t>
      </w:r>
    </w:p>
    <w:p>
      <w:r>
        <w:rPr>
          <w:b w:val="0"/>
        </w:rPr>
        <w:t>Herr talman, mina herrar! Jag anhåller att få säga några ord till försvar för den ståndpunkt, som utskottet intagit.</w:t>
        <w:br/>
        <w:br/>
        <w:t xml:space="preserve">Om herrarna läsa motionen, hvilken för öfrigt finnes intagen i betänkandet, finna herrarna, att motionären som utgångspunkt för sin framställning tagit det beslut, som i fjol fattades om inskränkning i det </w:t>
      </w:r>
      <w:r>
        <w:rPr>
          <w:b/>
        </w:rPr>
        <w:t>kvinnliga¹</w:t>
      </w:r>
      <w:r>
        <w:rPr>
          <w:b w:val="0"/>
        </w:rPr>
        <w:t xml:space="preserve"> nattarbetet. Det är den utgångspunkt, som motionären har, och han menar, att då man förbjudit </w:t>
      </w:r>
      <w:r>
        <w:rPr>
          <w:b/>
        </w:rPr>
        <w:t>kvinnorna¹</w:t>
      </w:r>
      <w:r>
        <w:rPr>
          <w:b w:val="0"/>
        </w:rPr>
        <w:t xml:space="preserve"> att arbeta om nätterna och därigenom betagit dem en förvärfskälla, fordrar rättvisan, att man äfven förbjuder männens nattarbete. Denna uppfattning framhöll han äfven i fjol. Då afslogs emellertid hans likartade förslag med 109 röster mot 69. Nu är det ju så, att skälet, hvarför man ansåg, att det borde stadgas förbud mot </w:t>
      </w:r>
      <w:r>
        <w:rPr>
          <w:b/>
        </w:rPr>
        <w:t>kvinnors¹</w:t>
      </w:r>
      <w:r>
        <w:rPr>
          <w:b w:val="0"/>
        </w:rPr>
        <w:t xml:space="preserve"> nattarbete — för hvilket förbud äfven jag uppträdde — icke var hänsynen till själfva nattarbetets fördömlighet 1 och för sig, utan skälet var, att </w:t>
      </w:r>
      <w:r>
        <w:rPr>
          <w:b/>
        </w:rPr>
        <w:t>kvinnan¹</w:t>
      </w:r>
      <w:r>
        <w:rPr>
          <w:b w:val="0"/>
        </w:rPr>
        <w:t xml:space="preserve"> till följd af sin ställning i samhällslifvet behöfver skyddas mot nattarbetets fördärflighet i högre grad än mannen. Det är </w:t>
      </w:r>
      <w:r>
        <w:rPr>
          <w:b/>
        </w:rPr>
        <w:t>hennes²</w:t>
      </w:r>
      <w:r>
        <w:rPr>
          <w:b w:val="0"/>
        </w:rPr>
        <w:t xml:space="preserve"> ställning som </w:t>
      </w:r>
      <w:r>
        <w:rPr>
          <w:b/>
        </w:rPr>
        <w:t>moder²</w:t>
      </w:r>
      <w:r>
        <w:rPr>
          <w:b w:val="0"/>
        </w:rPr>
        <w:t xml:space="preserve"> och fostrarinna af det blifvande släktet, som här har betydelse, </w:t>
      </w:r>
      <w:r>
        <w:rPr>
          <w:b/>
        </w:rPr>
        <w:t>hennes²</w:t>
      </w:r>
      <w:r>
        <w:rPr>
          <w:b w:val="0"/>
        </w:rPr>
        <w:t xml:space="preserve"> kall att sköta om hemmet och dess förhållanden. Det är detta som gjort, att man ansett, att ett förbud för </w:t>
      </w:r>
      <w:r>
        <w:rPr>
          <w:b/>
        </w:rPr>
        <w:t>kvinnors¹</w:t>
      </w:r>
      <w:r>
        <w:rPr>
          <w:b w:val="0"/>
        </w:rPr>
        <w:t xml:space="preserve"> nattarbete är nödvändigt. Och detta är en fråga, som äfven i andra länder föranledt lagstiftning om förbud mot </w:t>
      </w:r>
      <w:r>
        <w:rPr>
          <w:b/>
        </w:rPr>
        <w:t>kvinnors¹</w:t>
      </w:r>
      <w:r>
        <w:rPr>
          <w:b w:val="0"/>
        </w:rPr>
        <w:t xml:space="preserve"> natt-</w:t>
        <w:br/>
        <w:br/>
        <w:t>förbud mot kunna anföras i fråva om männens nattarbete. Från denna syn-</w:t>
        <w:br/>
        <w:br/>
        <w:t>Wattarbete af punkt synes det mig alltså vara omöjligt att kunna sluta till, (Forts.) att ett förbud bör införas äfven för det manliga nattarbetet.</w:t>
        <w:br/>
        <w:br/>
        <w:t xml:space="preserve">Ett något afvikande resonemang har nu emellertid framförts i reservationen. Man har där icke så mycket fäst sig vid denna sisa af saken, utan framhållit, att frågan om nattarbetet för män bör i och for sig tagas under ompröfning i syfte att få förbud mot dylikt arbete. — Det skall icke förnekas, att äfven enligt min ås kt, något som äfven erkännes af utskottet, nattarbete i allmänhet torde vara skadligare än arbete under dagen och det inom alla arbetsområden, såväl när det gäller kroppsligt som andligt arbete Men det är dock så, att en utsträckning af förbud » ot nattarbete måste möta helt andra svårigheter och? betänkligheter, då det är fråga om män, än då det är fråga om </w:t>
      </w:r>
      <w:r>
        <w:rPr>
          <w:b/>
        </w:rPr>
        <w:t>kvinnor¹</w:t>
      </w:r>
      <w:r>
        <w:rPr>
          <w:b w:val="0"/>
        </w:rPr>
        <w:t>. Vi se af den statistik, som är intagen i utskottets betänkande, att de manliga nattarbetarnes antal, om man tänker endast på dem, hvilka arbeta som ordinarie nattarbetare, uppgår till 46,513 stycken. Det är ju af denna siffra klart — och det har äfven framhållits af reservanterna, särskildt af den reservant, som nyss hade ordet — att det icke gär för sig att på detta om råde tänka sig ett allmänt lagförbud, enär nattarbete på många områden måste finnas, framför allt där man är beroende af s. k. ständig eld, men äfven på många andra områden. Nu säger man: »Vi skola utreda det, det är icke meningen att förbjuda npatiarbete öfver hela linjen.&gt; Ja, det synes mig dock, som om en utredning på detta område i syfte att åstadkomma förbud mot nattarbete knappast vore den rätta vägen att här slå in på, utan i stället en utredning angående möjligheten och sättet för arbetets begränsning och lämpligare indelning i allmänhet. Det är detta, som bör utredas, och det oafsedt om arbetet sker på natten eller på dagen. — Det kan för resten vara olika uppfattning om hvad man skall räkna till natt eller till dag. — En sådan utredning skulle kunna, synes det mig, ha stora skäl för sig, men en utredning i enbart syfte att få förbud mot nattarbete af män synes mig knappast vara skäl att verkställa.</w:t>
        <w:br/>
        <w:br/>
        <w:t xml:space="preserve">Nu är det emellertid hufvudsakligen andra hänsyn, som bestämt min ställning till frågan och gjort, att jag biträdt utskottets förslag, och det är frågans internationella -ida. Mig synes, att i detta hänseende framträder skillnaden, då det gäller </w:t>
      </w:r>
      <w:r>
        <w:rPr>
          <w:b/>
        </w:rPr>
        <w:t>kvinnor¹</w:t>
      </w:r>
      <w:r>
        <w:rPr>
          <w:b w:val="0"/>
        </w:rPr>
        <w:t xml:space="preserve"> och då det gäller män, på ett synnerligen påtagligt sätt. Hvad beträffar det </w:t>
      </w:r>
      <w:r>
        <w:rPr>
          <w:b/>
        </w:rPr>
        <w:t>kvinnliga¹</w:t>
      </w:r>
      <w:r>
        <w:rPr>
          <w:b w:val="0"/>
        </w:rPr>
        <w:t xml:space="preserve"> nattarbetet, har det länge varit förbjudet i de stora industriländerna, och man har på internationella konferenser antagit bestämmelser i detta hänseende, hvilka man tänkt sig skila blifva internationella, och till hvilka äfven de flesta länder i Europa anslutit sig. Något sådant föreligger icke alls på nu ifrågavarande område, utan här skulle wi t Sverige taga ett</w:t>
        <w:br/>
        <w:br/>
        <w:t>initiativ, visserligen icke, enligt reservanternas mening, så, att vi skulle besluta att införa förbud mot manligt nattarbete, men så, att vi skulle besluta oss för en utredning med ett eventuellt förbud i sikte. Äfven ett beslut af sistberörda insk:änktare räckvidd anser jag betäukligt. De industriidkare, som sutto i utskottet, och alla andra sådana jag talat med hafva enhälligt fra: hållit, att vår industri icke står på sådana fötter, att initiativet kan tagas af oss, utan att det bör utgå från länder, hvilkas industri är af mera betydelse än vår. MHufvulskälet för mig har säger jag, varit, att jag icke tror, att vår ställning på det industriella området är sådan, att vi kunna utan betänklighet skrifva till Kungl. Maj:t och begära utredning i syfte att få ett förbud mot nattarbete af män till stånd. Jag har i detta afseende icke ansett mig kunna gå mot meningen hos landets industriidkare; detta är hufvudsakliga anledningen, hvarför jag för min del varit med om utskottets betänkande. Jag ber att få yrka bifall till utskottets förslag.</w:t>
      </w:r>
    </w:p>
    <w:p>
      <w:pPr>
        <w:pStyle w:val="Heading2"/>
      </w:pPr>
      <w:r>
        <w:t>3. Carl Lindhagen (Socialdemokraterna, man)</w:t>
      </w:r>
    </w:p>
    <w:p>
      <w:r>
        <w:rPr>
          <w:b w:val="0"/>
        </w:rPr>
        <w:t xml:space="preserve">Den siste talaren anförde till att börja med, att motionären utgått från att rättvisan kräfde, att då förra Riksdagen beslöt förbud mot nattarbete af </w:t>
      </w:r>
      <w:r>
        <w:rPr>
          <w:b/>
        </w:rPr>
        <w:t>kvinnor¹</w:t>
      </w:r>
      <w:r>
        <w:rPr>
          <w:b w:val="0"/>
        </w:rPr>
        <w:t xml:space="preserve">, borde ).u följa motsvarande förbud för män. Visserligen har jag helt naturligt satt dessa saker i sammanhang med hvarandra, men uttryckligen betonat, att, då nattarbetet medförde enahanda skadliga verkningar för män som för </w:t>
      </w:r>
      <w:r>
        <w:rPr>
          <w:b/>
        </w:rPr>
        <w:t>kvinnor¹</w:t>
      </w:r>
      <w:r>
        <w:rPr>
          <w:b w:val="0"/>
        </w:rPr>
        <w:t>, man måste utsträcka undersökningen att omfatta äfven män. Detta är utgångspunkten för min motion, således hänsynen till folkhälsan först och främst.</w:t>
        <w:br/>
        <w:br/>
        <w:t xml:space="preserve">Vidare framhöll herr Widén, att för förbudet mot nattarbete af </w:t>
      </w:r>
      <w:r>
        <w:rPr>
          <w:b/>
        </w:rPr>
        <w:t>kvinnor¹</w:t>
      </w:r>
      <w:r>
        <w:rPr>
          <w:b w:val="0"/>
        </w:rPr>
        <w:t xml:space="preserve"> gällde helt andra skäl än beträffande förbud mot nattarbete af män. Detta är icke rätt uttryckt. Man kan möjligen på sin höjd säga, att för </w:t>
      </w:r>
      <w:r>
        <w:rPr>
          <w:b/>
        </w:rPr>
        <w:t>kvinnorna¹</w:t>
      </w:r>
      <w:r>
        <w:rPr>
          <w:b w:val="0"/>
        </w:rPr>
        <w:t xml:space="preserve"> gälla särskilda skäl utöfver dem, som gälla för män. Jag antager dock, att skälen i sina grunddrag äro ganska lika. Men åfven om man utgår från, att herr Widén har rätt uti, att det finnes alldeles särskilda skäl för förbud mot nattarbete af </w:t>
      </w:r>
      <w:r>
        <w:rPr>
          <w:b/>
        </w:rPr>
        <w:t>kvinnor¹</w:t>
      </w:r>
      <w:r>
        <w:rPr>
          <w:b w:val="0"/>
        </w:rPr>
        <w:t xml:space="preserve">, utesluter detta icke att upptaga frågan om nattarbete af män. Jag vill särskildt framhålla, hvad jag också åberopar i min motion, huru denna sak behandlats i Finland. Där förelåg från regeringshåll en proposition om förbud för nattarbete endast för </w:t>
      </w:r>
      <w:r>
        <w:rPr>
          <w:b/>
        </w:rPr>
        <w:t>kvinnor¹</w:t>
      </w:r>
      <w:r>
        <w:rPr>
          <w:b w:val="0"/>
        </w:rPr>
        <w:t xml:space="preserve">, men landtdagen upptog fragan i hela dess vidd, således äfven för män, det vill säga i den utsträckning jag ifrågasatte vid förra riksdagen. Socialutskottet yttrade då följande: »Enär likväl stora sanitära missförhållanden vore en följd af längre tids nattarbete för såväl </w:t>
      </w:r>
      <w:r>
        <w:rPr>
          <w:b/>
        </w:rPr>
        <w:t>kvinnor¹</w:t>
      </w:r>
      <w:r>
        <w:rPr>
          <w:b w:val="0"/>
        </w:rPr>
        <w:t xml:space="preserve"> som män och då det dessutom i särskilda industrigrenar, där arbetare af hvartdera könet äro sysselsatta, blefve svårt att på tillfredsställande sätt</w:t>
        <w:br/>
        <w:br/>
        <w:t xml:space="preserve">(Forts). män.» Öm denna mening blef landtdagen så godt som enig. Sådan är frågans innebörd, så enkel är den i själfva verket. I denna punkt vill jag särskildt åberopa reservanternas framställning därutinnan, att med industrialismen det jäktande industriella arbetet och arbetet å angränsande arbetsområden allt mer och mer inkräkta på hvilostunderna och att samhället måste skydda sig mot detta genom en reglering af arbetstiden. Ett hägrande mål åtminstone både för socialhygienici och arbetarepartierna är att här kunna reglera arbetstiden fullt tillfredsställande genom en normalarbetsdag. Häremot reser sig motstånd och många svårigheter, men en sak borde dock alla vara ense om, nämligen att man bör söka bevara det genom folksed uppburna anspråket på en ledig dag i veckan och i möjligaste mån respekten för den naturlag, som bjuder, att arbetet skall äga rum om dagen och icke om natten. Ty det är i öfverensstämmelse med en obestridlig naturlag, att människan, om </w:t>
      </w:r>
      <w:r>
        <w:rPr>
          <w:b/>
        </w:rPr>
        <w:t>hon²</w:t>
      </w:r>
      <w:r>
        <w:rPr>
          <w:b w:val="0"/>
        </w:rPr>
        <w:t xml:space="preserve"> vill bibehålla sin hälsa, är hänvisad att förlägga arbetet till dagen och att natten är afsedd för det slags hvila, som heter sömn. Det är således icke, såsom herr Widén sade, helt andra skäl beträffande </w:t>
      </w:r>
      <w:r>
        <w:rPr>
          <w:b/>
        </w:rPr>
        <w:t>kvinnor¹</w:t>
      </w:r>
      <w:r>
        <w:rPr>
          <w:b w:val="0"/>
        </w:rPr>
        <w:t>, utan här framstår såsom det för alla människor, oafsedt kön, hufvudsakliga och dominerande skälet hänsynen till folkhälsan.</w:t>
        <w:br/>
        <w:br/>
        <w:t xml:space="preserve">Vidare yttrade herr Widén, att det vore helt andra svårigheter, då det gällde förbud mot nattarbete för män än i fråga om förbud mot nattarbete af </w:t>
      </w:r>
      <w:r>
        <w:rPr>
          <w:b/>
        </w:rPr>
        <w:t>kvinnor¹</w:t>
      </w:r>
      <w:r>
        <w:rPr>
          <w:b w:val="0"/>
        </w:rPr>
        <w:t>. Såvidt jag fattade honom rätt, skulle den största svårigheten vara den, att, efter hvad utredningen gifvit vid handen, en stor mängd manliga arbetare äro sysselsatta med nattarbete. Det vore icke blott 46,000, som hafva ordinarie nattarbete, utan äfven 189,000 arbetare, som voro sysselsatta med öfvertidsarbete om nätterna. Haäremot vill jag för min del säga, att om man vill vara med om — och jag kan icke förstå, hvem som icke skulle vilja det — att nattarbete är någonting, mot hvilket samhället bör reagera, så ligger häri ett ytterligare skäl att undersöka denna sak. Just på grund af, att nattarbetet har en så stor utsträckning, böra vi göra något för att motarbeta det. Svårigheterna äro naturligtvis, i den mån det är möjligt, afsedda att öfvervinnas, och härför är det första elementära krafvet, att en utredning kommer till stånd, på grund af hvilken det kan visas, i hvilka fall nattarbetet är oundgängligen nödvändigt och i hvilka fall det kan afskaffas.</w:t>
        <w:br/>
        <w:br/>
        <w:t>Så sade herr Widén vidare, att om man skulle gå med på detta, vore icke den af motionären föreslagna vägen den rätta. Ty motionären och reservanterna förorda förbud mot nattarbete, men om de bibehållit nattarbetet och sökt reglera det på olika skiften och dylikt, skulle han kunnat tänka på det. Detta är att</w:t>
        <w:br/>
        <w:br/>
        <w:t>kringgå saken, ty motionären förutsätter och reservanterna förordna</w:t>
        <w:br/>
        <w:br/>
        <w:t>just det, som herr Widén här sagt sig kunna vara med om. Om £</w:t>
        <w:br/>
        <w:br/>
        <w:t>vi komma under fund med, att nattarbetet i vissa fall är obehöfligt, äro vi skyldiga att förbjuda det. Befinnes det åter i andra fall, att nattarbetet är oundgängligt, kommer man vid en undersökning i denna sak in på frågan, huru man dock skall kunna reglera det nattarbete, som är oundgängligt. Motionen såväl som reservationen innehålla därför också, att Kungl. Maj:t måtte taga i öfvervägande, »i hvad mån och på hvad sätt» förbud för nattarbete äfven af män må kunna åvägabringas inom dylika arbetsområden, där samma arbete ej af tvingande omständigheter nödvändiggöres. Uti orden: i hvad mån och på hvad sätt nattarbete skall kunna förbjudas, ligger ock inneslutet möjligheten af en reglering af det nattarbete, som är oundgängligen nödvändigt.</w:t>
        <w:br/>
        <w:br/>
        <w:t xml:space="preserve">Slutligen sade herr Widén, att han talat vid många industriidkare, hvilka på grund af internationella hänsyn ansågo det vara synnerligen farligt för oss att gifva oss in på denna sak, emedan vår industri icke vore så konkurrenskraftig. Om man skulle draga ut konsekvensen af detta påstående, skulle den blifva, att vår svenska industri aldrig bör vara med om en öfverenskommelse, äfven om den blefve internationell, utan att vi böra hålla oss undan. Helt annat tal hörde man från herr Widén, då det var fråga om </w:t>
      </w:r>
      <w:r>
        <w:rPr>
          <w:b/>
        </w:rPr>
        <w:t>kvinnors¹</w:t>
      </w:r>
      <w:r>
        <w:rPr>
          <w:b w:val="0"/>
        </w:rPr>
        <w:t xml:space="preserve"> nattarbete. Han ansåg då just på grund af en internationell öfverenskommelse, att det vore en försyndelse att icke stadga förbud häremot. Huru härmed förhåller sig i den nu föreliggande frågan, är det en blifvande utrednings sak att utvisa; icke kunna vi ledamöter i lagutskottet, som icke hafva något spår till sakkunskap i detta ämne, säga det.</w:t>
        <w:br/>
        <w:br/>
        <w:t>Gent emot hvad herr Widén sade, att han talat med arbetsgifvare, hvilka äro emot ifrågavarande anordning af fruktan, att den skulle komma att ingripa i det fria anordnandet af industrien, bar å andra sidan herr Lindqvist framhållit, att de organiserade arbetarne genom sina representanter vid 1906 års fackföreningskongress uttalat sig för en undersökning i denna sak. Under de ständiga konflikterna mellan kapital och arbete borde man icke ställa sig afvisande till en utredning af denna fråga, utan taga hänsyn till arbetarnes uppfattning om billigheten af en sådan undersökning. Ty huru skola vi i dessa oaflåtliga sociala strider mellan kapital och arbete komma till något resultat, om vi icke ens i en sådan fråga som denna kunna ena oss och se saken, sådan den är? För öfrigt är det nog ingen fara å färde, ifall vi "skulle taga initiativ i denna fråga. Motionen såväl som reservationen inrymma, att, om, i olikhet mot hvad som skett i Finland, man skulle upptäcka, att vi icke vågade oss på saken i Sverige utan internationella förhandlingar, det icke kan vara annat än en ära för oss att taga initiativet. Det framhölls förra året, huru skamligt det skulle vara för oss att vara de sista, som ej anslutit</w:t>
        <w:br/>
        <w:br/>
        <w:t>känt en dylik uppfattning. Om det nu i alla fall är skamligt att vara sist, hvarför icke då en ära att vara först? Jag vill erinra om, att denna synpunkt också framkom, då det här i kammaren var fråga om ett totalförbud mot alkoholutskänkning ur folkhälsans synpunkt. Herr Thyrén yttrade då för den gången något, som jag för min del alltid sökt förfäkta i alla ämnen, nämligen att vi icke böra kasta bort de tillfällen, som gifvas att gå i spetsen. Han sade, att om de små staterna såsom man säger ha en prekär ställning, »så ligger häri en maning till hvarje liten nation att icke trygga sin själfständighet uteslutande på yttre maktmedel, utan äfven på utvecklandet af rasens inre egenskaper, att således icke anse sig skyldig att alltid följa de stora staterna i släpet, utan hellre söka hinna före dem i fråga om lifskraft och själfdisciplin, eftersom den omöjligen kan komma före, när det gäller antalet kanoner och pansarskepp». Och en person, som är särskildt sakkunnig på detta område och officiellt betrodd att sköta sådana saker, har i en ledare i Dagens Nyheter i dag med anledning af förevarande fråga skrifvit bland annat följande: &gt;Kunde det icke då vara angenämt för Sverige att få meddela, att vi redan gripit oss an med uppgiften, och därmed för en gång skull framstå i främsta ledet bland den sociala reformens länder, en plats, som vi hittills icke underkastat oss någon särskild betungande möda att eröfra?»</w:t>
        <w:br/>
        <w:br/>
        <w:t>Af dessa skäl och då ett bifall till förslaget icke äfventyrar eller förgriper någons mening uti upplysningsarbetet på detta viktiga område, ber jag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