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146</w:t>
      </w:r>
    </w:p>
    <w:p>
      <w:r>
        <w:rPr>
          <w:b/>
        </w:rPr>
        <w:t xml:space="preserve">Datum: </w:t>
      </w:r>
      <w:r>
        <w:t>1911-03-11</w:t>
      </w:r>
    </w:p>
    <w:p>
      <w:r>
        <w:rPr>
          <w:b/>
        </w:rPr>
        <w:t xml:space="preserve">Kammare: </w:t>
      </w:r>
      <w:r>
        <w:t>Första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Louis de Geer Den Yngre (–, man)</w:t>
      </w:r>
    </w:p>
    <w:p>
      <w:r>
        <w:rPr>
          <w:b w:val="0"/>
        </w:rPr>
        <w:t>Frågan om friköpande ai torpen å Kastellegården har tilldragit sig mycken uppmärksamhet, och man får icke se den utslutande ur den synpunkt värderingsmännen gjort. Deras enda skäl att motsätta sig friköpandet af de 19 torp, som ligga på fastlandet, har varit de svårigheter, som därigenom skulle uppkomma, ity att det för arrendatorn skulle i brist på arbetarbostäder blifva hardt när omöjligt att hålla den för gården nödiga arbetsstyrkan och det därför blefve nödvändigt att bygga dylika bostäder, hvilket, säga värderimgsmännen, skulle vålla olägenheter och högst afsevärda kostnader för kronan. Nu förhåller det sig emellertid, såsom herrarna kunna se af sidorna 21 och 22 i betänkandet, så, att vid arrendevärderingen bestämdes, att, om Hisingetorpen skulle behållas kvar och icke försäljas, måste å dem utföras reparationer och nybyggnader för ett belopp af 17.894 kronor 60 öre och om fastlandstorpen skulle bibehållas, behöfde å dem utföras reparationer för en kostnad af 17,878 kronor 68 öre. Till ersättande af Hisingetorpen, som värderingsmännen anse böra försäljas,</w:t>
        <w:br/>
        <w:br/>
        <w:t>föreslå de, att tre arbetarbostäder skulle byggas för en kostnad Ang. uppaf 12,150 kronor. Räknar man nu efter, hvilka dagsverken fast- Jåtande ä landstorparna göra, kommer man till, att det till deras ersättande "från förra skulle behöfva byggas ytterligare fyra hus, som efter samma öfverstebostälberäkningsgrund skulle kosta 16,200 kronor. Om samtliga torlet Kastellepen skulle afskiljas från egendomen, skulle den sammanlagda gården nr 1 i - ; Ges 21 2 ac OM m. bill kostnaden för nybyggnad af arbetarbostäder sålunda uppgå till egnäkemsett belopp af 28,350 kronor, och denna summa halva reserlägenheter.</w:t>
        <w:br/>
        <w:br/>
        <w:t>vanterna på goda grunder afrundat till 30,000 kronor. Om vi (Forts.) nu räkna ihop de belopp, som värderingsmännen ansett nödiga till utförande af reparationer, kommer man till det resultat, att det icke skulle kosta staten mera att låta arrendatorn bygga arbetarbostäder än om staten skulle behålla torpen och reparera dessa. I detta afseende finnes sålunda intet skäl att motsätta sig torpens afyttrande. Jag tror icke heller, att det skulle vålla några. vidare olägenheter för arrendatorn att blifva af med den arbetskraft, som han har från torpen. Värderingsmännen säga, att dagsverkarna till stor del utgöras af icke arbetsföra ynglingar och orkeslösa gubbar. Jag förstår icke, huru det under sådana förhållanden kan vara möjligt att sköta ett jordbruk. Mycket bättre vore då, om arbetarbostäder uppfördes, så att arrendatorn kunde hålla sig med dugliga arbetare. Jag kan således icke se, att det finnes några skäl, hvarföre man skulle anse det vara fördelaktigare att bibehålla torparsystemet.</w:t>
        <w:br/>
        <w:br/>
        <w:t>Den ärade ordföranden i utskottet polemiserade mot förslaget att stycka hela egendomen. Härom har knappast någon i utskottet velat vara med, utan vi hafva ansett, att hufvudgården skall bibehållas ostyckad, för att man skall kunna draga nytta af de byggnader, som å densamma finnas. Hvad man velat är, att få till stånd en ytterligare utredning om icke fastlandstorpen eller åtminstone den del at desamma, som äro så belägna, att de utan olägenhet kunna frånskiljas egendomen, kunde förräljas till egna hem och möjligen äfven någon del af själfva hufvudgården. Härom hafva vi icke kunnat bilda oss något omdöme. Vi hafva emellertid ieke ifrågasatt, att hela egendomen skall styckas.</w:t>
        <w:br/>
        <w:br/>
        <w:t>Utskottets ordförande sade vidare, att det vore alldeles omöjliet för arrendatorn att åtaga sig att bygga arbetarbostäder för 30,000 kronor. Ja, kan han åtaga sig att bygga för halfva beloppet, så kanske det icke blir så svårt att bygga för hela, ty kostnaderna ställa sig ju relativt billigare, om byggnadsverksamheten bedrifves i stor omfattning.</w:t>
        <w:br/>
        <w:br/>
        <w:t>Vidare sade ordföranden, att utskottet utgått från alldeles falska premisser, ity att utskottet skulle sagt, att om 1909 års förordning tillämpats, skulle resultatet blifvit ett annat. Detta har utskottet aldrig sagt, utan hvad utskottet sagt är, att utskottet föreställer sig, att om 1909 års förordning tillämpats,</w:t>
        <w:br/>
        <w:br/>
        <w:t xml:space="preserve">resultatet i afseende på lägenheternas upplåtelse blifvit mera omfattande, och detta anser jag icke vara osannolikt, om man ser saken från den synpunkten, att den nya förordningen tillkom för att bereda ökad möjlighet för förvärf af egnahemslägenheter å kronoegendomar. Om förrättningsmännen haft lagens andemening för ögonen och bortsett från, hvad de ansett vara lämpligt eller icke lämpligt för arrendatorn, hade man antagligen varit mera mån om att tillmötesgå torparnes önskningar. Torparne på fastlandet, som skola hållas kvar, äro mycket missnöjda och anse, att arrendena äfven efter den nedsättning desamma undergått, äro alldeles för höga. Härom kan ju vara svårt att döma. Det enda man vet är, att värderingsmännen, när de bestämde afgälden, utgingo från ett pris af 1 krona 25 öre för mansoch 1 krona för </w:t>
      </w:r>
      <w:r>
        <w:rPr>
          <w:b/>
        </w:rPr>
        <w:t>kvinnsdagsverken¹</w:t>
      </w:r>
      <w:r>
        <w:rPr>
          <w:b w:val="0"/>
        </w:rPr>
        <w:t>. Jag vet icke, huru arbetslönerna ställa sig i trakten omkring Göteborg, men om man känner till arbetslönerna i andra delar af landet, förefaller det i hög grad oförklarligt, att i Göteborgstrakten kunna råda så låga arbetslöner, att man kunnat taga detta pris som norm vid värderingen. Man vet vidare, att dessa torpare göra mycket dåliga dagsverken. Värderingsmännen säga, att de göra sitt arbete med motvilja, att de tredskas och göra så litet som möjligt och att ständiga tvister råda mellan arrendatorn och dem, hvilket föranledt vräkningar och andra obehag. Jag vill då fråga: kan det verkligen vara skäl för staten att upprätthålla ett sådant tillstånd, när staten, såvidt iag kan begripa, utan ekonomisk uppoffring eller åtminstone med mycket liten sådan skulle kunna tillmötesgå dessa torpares önskan, att få friköpa sina ställen. Kan det vara skäl, säger jag, att bibehålla detta tillstånd och tvinga dem att fullgöra en för dem förhatlig och, som de anse, i ekonomiskt afseende högst ofördelaktig dagsverksskyldighet? Jag säger »tvinga». Naturligtvis icke formellt taget, men faktiskt äro de hänvisade att blifva där de äro, ty för de flesta af dem går det nog icke så lätt att skaffa sig utkomster på annat sätt, och det skulle säkerligen för dem komma att kännas synnerligen bittert, om de nödgades lämna dessa ställen, där de flesta af dem tillbragt hela eller större delen af sitt hf. Tvingar man dem nu kvar, komma naturligtvis samma sorgliga förhållanden att råda fortfarande som hittills, och torpen å Kastellegården komma alltjämt att förblifva en härd för missnöje, i stället för att, om staten ville gå torparnes i mitt tycke rimliga önskningar tillmötes, å denna egendom skulle skapas en koloni af själfständiga och med sina förhållanden belåtna småbrukare. Vill man betrakta saken ur en vidare synpunkt, kan jag icke finna, att någon tvekan kan råda i valet om, hvad staten här bort göra.</w:t>
        <w:br/>
        <w:br/>
        <w:t>Utskottet har yrkat afslag å Kungl. Maj:ts proposition, i hvilken föreslås att Hisingetorpen skulle försäljas. Ingen af ut-</w:t>
        <w:br/>
        <w:br/>
        <w:t>skottets medlemmar har haft något att invända mot en försälj- Ang. uppning af dessa torp, men majoriteten har ansett det vara riktigare !åtande af 2 reg 5 2 Z : vissa områden att återförvisa hela ärendet och låta det pröfvas i hela dess omfrån förra fattning. Ett skäl härtill kan man finna däruti, att enligt 1909 öfverstebostälårs förordning gälla andra betalningsvillkor vid inlösen af sådana let Kastellelägenheter, som här äro i fråga, och det vore därför lämpligt att, Jården nr 1 . ön : . ns m. m. till om samtliga eller några af fastlandstorpen skola säljas, samma egfäkemss villkor tillämpades å dem som å de andra. Ett annat skäl kan lägenheter. vara, att om fastlandstorpen skola säljas, behöfva flera arbetar- (Forts.) bostäder uppföras, och det är bäst för arrendatorn att på en gång få veta, huru många bostäder, som skola byggas, ty därigenom får han lättare att bestämma, hvar han skall förlägga dessa bostäder och huru han skall uppföra dem. Särskildt ur den synpunkten, att staten icke af små hänsyn bör sätta sig emot den önskan, som dessa torpare ha att få friköpa sina torp, ber jag, herr talman, att få yrka bifall till utskottets hemställan.</w:t>
      </w:r>
    </w:p>
    <w:p>
      <w:pPr>
        <w:pStyle w:val="Heading2"/>
      </w:pPr>
      <w:r>
        <w:t>2. Aaby Ericsson (Det förenade högerpartiet, man)</w:t>
      </w:r>
    </w:p>
    <w:p>
      <w:r>
        <w:rPr>
          <w:b w:val="0"/>
        </w:rPr>
        <w:t>De båda föregående ärade talarne hafva sett denna fråga mera i sak och detalj. Jag skall be att få se densamma mera principiellt.</w:t>
        <w:br/>
        <w:br/>
        <w:t>Jag skulle då först vara frestad att inlåta mig i en liten polemik med den ärade motionären, men då han icke här kan göra sin röst gällande, måste jag afstå därifrån, huru frestande det, som sagdt, än kunde vara.</w:t>
        <w:br/>
        <w:br/>
        <w:t>Såsom den första principfrågan ber jag få framställa denna: kan det vara riktigt att vid sådana förhållanden som dessa, då ett visst missnöje uppstått på en kronodomän och vissa önskningar där gjort sig gällande och vederbörande tjänstemän och myndigheter tagit saken under ompröfning och noga utredt densamma, enskilda motionärer framträda inom Riksdagen och draga dessa i stort sedt ganska små frågor direkt under Riksdagens bedömande och afgörande? Kan detta vara rätt, säger jag. Jag tror icke, att så är fallet, och jag stödes ännu mer 1 denna min uppfattning däraf, att, om detta skulle vara riktigt, det blefve alldeles olidligt för dessa tjänstemän att sköta sina tjänster, då de hade öfver sig icke allenast sina vanliga öfverordnade, utan äfven Riksdagen och vid sidan häraf en tidningspress, där uppagiterande skrifvelser skulle få publiceras.</w:t>
        <w:br/>
        <w:br/>
        <w:t>En annan principfråga, som ligger innesluten i denna, är, huruvida 1909 års förordning angående försäljning af kronodomäner skall få en alldeles särskild tillämpning. Det heter i denna liksom i de förut gällande förordningarna med hänsyn till försäljning af kronodomäner till egna hem, att det skall vara sådana, som äro särskildt lämpliga härför. Enligt mitt förmenande hafva reservanterna inom utskottet fullkomligt rätt, då de i full öfverensstämmelse med vederbörande myndigheter säga: de torp,</w:t>
        <w:br/>
        <w:br/>
        <w:t>som ligga på Hisingen, sälja vi, ty de lämpa sig för egna hem, men de, som ligga på fastlandet, böra tillhöra egendomen och skola därför bibehållas. Skulle Riksdagen yttra sig i den riktning utskottet gör, det vill säga att äfven torpen vid hufvudgården skulle försäljas till egna hem, för att nu icke tala om motionärens önskan att stycka alla 500 tunnlanden åker, har Riksdagen, enligt mitt förmenande, sagt, att denna författning skall tillämpas så, att öfverallt, där vederbörande arrendatorer af mindre kronodomäner vilja köpa sådana, skola de få det, oberoende af den större eller mindre lämplighet, som dessa lägenheter hafva för att blifva egna hem. Jag tror icke, att detta skulle vara lyckligt.</w:t>
        <w:br/>
        <w:br/>
        <w:t>Jag ber vidare att få göra kammaren denna fråga: Kan det vara rätt att, när det, som här är fallet, bildats ett egnahemsbolag strax bredvid, hvilket staten understödjer med penningar i form af lån från jordförmedlingslånefonden, och detta egnahemsbolag alltjämt drifver sin verksamhet och har stor osåld areal, kronan alldeles bredvid och innan detta bolag utnyttjat sina resurser återigen börjar egnahemsförsäljning, som konkurrerar med bolaget?</w:t>
        <w:br/>
        <w:br/>
        <w:t>Jag öfvergår nu till att yttra några få ord i allmänhet i själfva egnahemsfrågan. Jag är en varm vän af denna fråga och anser, att det vore mycket lyckligt, om egna hem kunde uppstå i talrik mängd i vårt land, men just därför att jag är vän af denna egnahemsrörelse, ser jag tydligt den fara, som för denna rörelses framgång ligger i, om rörelsen bedrifves på ett konstladt och alltför forceradt sätt. Ty, mina herrar, det behöfver icke hända många af dessa egnahemsköpare, att de komma att tröttna under den ganska tunga börda, som kommer att hvila på deras axlar, när de skola fullgöra, hvad egnahemskontraktet ålägger dem, att de blifva förtviflade och kasta ifrån sig det hela och att en sådan trötthetens och missnöjets anda kommer att gripa omkring sig, och då hafva vi i sanning gjort egnahemsrörelsen den allra, allra största skada.</w:t>
        <w:br/>
        <w:br/>
        <w:t>Jag har velat uttala detta från denna plats, därför att jag anser, att man på många håll söker forcera fram denna fråga på ett rent onaturligt och för densamma farligt sätt.</w:t>
        <w:br/>
        <w:br/>
        <w:t>Till sist ber jag att få vända mig med några ord mot den siste ärade talaren, som sade: kan det vara skäl att bibehålla dessa förhållanden vid Kastellegården, där det jäser af missnöje i sinnena? Jag vill svara honom med en annan fråga: Kan det vara skäl, att Riksdagen sätter sig till domare öfver förhållandena där nere och gifver den ena parten, de missnöjda torparna, rätt mot landets myndigheter, som uttalat sig i frågan? Jag tror, att den ena frågan kan framställas med fullt ut lika mycket fog som den andra. .</w:t>
        <w:br/>
        <w:br/>
        <w:t>Herr talman, jag ber att få yrka bifall till reservationen.</w:t>
      </w:r>
    </w:p>
    <w:p>
      <w:pPr>
        <w:pStyle w:val="Heading2"/>
      </w:pPr>
      <w:r>
        <w:t>3. Hugo Fahlen (–, man)</w:t>
      </w:r>
    </w:p>
    <w:p>
      <w:r>
        <w:rPr>
          <w:b w:val="0"/>
        </w:rPr>
        <w:t>När denna fråga behandlades i utskottet, Ang. uppframställde jag en särskild mening rörande lösningen af den- !2tande af s 5 s 3 2 - Vissa områden samma, hvilken emellertid icke fick något understöd vare sig från förra från utskottets majoritet eller från reservanterna, och följakt-öfversteboställigen såg jag mig nödsakad att anteckna min reservation. Då let Kastellejag till denna reservation icke fogat något närmare angifvande gården (år af de skäl, som föranledt densamma, har jag tagit mig friheten egnahemsatt begära ordet för att med några få ord klarlägga min upplägenheter. fattning 1 saken. (Forts.) Här föreligga, enligt min uppfattning, två särskilda frågor, och icke, såsom utskottets majoritet ansett, en sammanhängande. Den ena innehålles i Kungl. Maj:ts proposition och rör de så kallade Hisingetorpen. Beträffande denna sak har, såsom föregående talare sade, någon meningsskiljaktighet icke förekommit inom utskottet, och man kunde därför föreställa sig, att utskottet icke skulle kommit till det märkvärdiga slutet att afstyrka en kunglig proposition, mot hvilken ingen invändning gjorts. Jag påyrkade alltså för min del bifall till den kungliga propositionen. Den andra fråga, som, enligt min uppfattning, föreligger, är frågan om fastlandstorparna eller den vidsträcktare fråga, som motionären berör. Hvad då motionen beträffar, lär det vara otvifvelaktigt, att den i vissa delar är ganska tendentiös och öfverdrifven, och vissa uppgifter i densamma torde icke vara fullt öfverensstämmande med verkliga förhållandet, åtminstone enligt de upplysningar, som lämnades i utskottet. Men äfven om man sålunda torde böra skära bort en del af motionärens framställning, tror jag icke, att någon, som uppmärksamt genomläst motionen och de bilagor, som äro fogade vid densamma, äfvensom de öfriga dokument, som kunna varit ägnade att belysa frågan, och som särskildt reservanterna låtit sig angeläget vara att framlägga till stöd för sin mening, skall kunna neka till, att här ändå föreligger någonting, som icke utan vidare kan affärdas, Vid sådant förhållande fann jag mig föranlåten hemställa, att utskottet, jämte det Kungl. Maj:ts proposition tillstyrktes, skulle i anledning af motionen tillstyrka skrifvelse till Kungl. Maj:t af ungefär det innehåll, som utskottet gjort. Men, som sagdt, vann detta förslag icke något understöd. Ser man på de uppgifter, som lämnats i motionen särskildt rörande fastlandstorparnas ställning, synes det mig icke möjligt att komma till någon annan uppfattning, än att deras lott är ganska hård. De villkor, som föreslagits att gälla för innehaf af torpen, äro, åtminstone efter min erfarenhet, alldeles oerhördt hårda, och jag skall be att få besvära kammaren med ett eller ett par exempel. I den förteckning, som återfinnes i bilagan till utskottets betänkande, förekommer ett torp, som heter Sparrås. Husen å</w:t>
        <w:br/>
        <w:br/>
        <w:t xml:space="preserve">detta torp ägas af torparen själf och torpets hela areal utgör 1,728 hektar. Om jag värderar denna areal efter samma pris, som uppskattningsmännen satt på ett annat torp eller 600 kronor för hektar — ett pris, som är ofantligt mycket högre än genomsnittpriset — kommer jag till ett belopp af 1,686 kronor 80 öre. Räntan å detta belopp utgör efter 5 procent 81 kronor 80 öre. För torpet skola utgöras 78 mansoch 15 </w:t>
      </w:r>
      <w:r>
        <w:rPr>
          <w:b/>
        </w:rPr>
        <w:t>kvinnsdagsverken¹</w:t>
      </w:r>
      <w:r>
        <w:rPr>
          <w:b w:val="0"/>
        </w:rPr>
        <w:t xml:space="preserve">, och äfven om man beräknar priset å desamma så lågt som en krona 25 öre för mansoch en krona för </w:t>
      </w:r>
      <w:r>
        <w:rPr>
          <w:b/>
        </w:rPr>
        <w:t>kvinnsdagsverken¹</w:t>
      </w:r>
      <w:r>
        <w:rPr>
          <w:b w:val="0"/>
        </w:rPr>
        <w:t xml:space="preserve">, gör detta en summa af 112 kronor 50 öre. Detta synes mig vara tämligen hög afgäld, äfven om man tar i betraktande, att vissa förmåner åtfölja torpinnehafvet. Ett flertal liknande exempel skulle kunna framdragas, men jag vill icke upptaga tiden, härmed. Detta exempel var icke särskildt utvaldt, men jag har användt det därför, att den upplysning lämnats, att husen å detta torp ägas af torparen själf och man sålunda lättast kan göra en jämförelse med andra. Att beräkna mansdagsverke till 1 krona 25 öre och </w:t>
      </w:r>
      <w:r>
        <w:rPr>
          <w:b/>
        </w:rPr>
        <w:t>kvinnsdagsverke¹</w:t>
      </w:r>
      <w:r>
        <w:rPr>
          <w:b w:val="0"/>
        </w:rPr>
        <w:t xml:space="preserve"> till I krona, såsom uppskattningsmännen gjort öfver hela linjen, förefaller mig emellertid orimligt. Men uppskattningsmännen säga, att denna beräkning grundar sig på, att en hel del torpare utgöras af mer eller mindre orkeslösa gubbar eller ock af ej arbetsföra ynglingar och att följaktligen prisen äro tillräckligt högt beräknade. Men det kan väl icke vara rättvist att låta denna omständighet inverka så, att dessa pris komma att gälla äfven beträffande dem, som icke äro orkeslösa eller ynglingar, utan fullt arbetsföra. Detta synes mig med nödvändighet leda till orättvisa mot dem, som äro fullt arbetsföra och i stånd att fullgöra sitt arbete på ett tillfredsställande sätt. Detta jämte mycket annat har ingifvit mig den uppfattningen, att det system, som nu tillämpas vid ifrågavarande gård, icke är riktigt, utan bör ändras till något annat. Kommer man då till det resultatet, att man skall sänka afgälden, blifva statens inkomster af hufvudgården mindre och de ekonomiska fördelarna för staten mindre. Då framställer sig lätt den frågan: Ar det icke lika ekonomiskt fördelaktigt för staten att afyttra torpen, åtminstone de, som kunna därtill finnas lämpliga? Och en undersökning i detta hänseende är just hvad man vill. Reservanterna åberopa ett yttrande af uppskattningsmännen, som synes mig vara alltför kategoriskt och säreget för att förbigås. Uppskattningsmännen säga, att torparsystemet afgjordt torde vara att föredraga ur såväl ekonomisk som social synpunkt framför statarsystemet. Härom torde dock meningarna väl vara delade. Jag skall icke inlåta mig närmare på denna fråga, men hvad den sociala synpunkten beträffar, tror jag, att denna synpunkt bättre tillgodoses genom att gå den väg, utskottet föreslagit än genom att bibehålla torpen. Hvad den ekonomiska sidan beträffar har denna redan blifvit belyst af den föregående</w:t>
        <w:br/>
        <w:br/>
        <w:t>talaren, och jag instämmer fullkomligt med honom däruti, att Ang. uppdet ekonomiska utbytet för staten måste blifva bättre, om samtlåtande af liga torpen försäljas enligt sådana grunder, som uppskattnings- "554 områden g Pp säljas enligt s: 8 , pp IngS- från förra männen antydt. Och för öfrigt är det väl icke så alldeles gifvet, öfverstebostälatt det här endast gäller två alternativ, torparsystem eller statarlet Kastellesystem. Jag föreställer mig, att om såväl Hisingesom fastgården nr I 213 . ; m. m. till landstorpen skulle säljas, skulle dessa torps innehafvare med all egndhemssannolikhet vända sig till hufvudgården för att få arbete. Åtlägenheter. minstone kan man icke tänka sig, att de skulle vara alldeles (Forts.) bortblåsta, utan man har väl anledning att tro, att de skulle stå arrendatorn till hands, och detta på ett sätt och under förhållanden, som vore mycket bättre såväl för den ena som den andra parten. När man tänker sig, att innehafvaren af ett torp, som sammanlagdt innehåller något öfver sju hektar, skall enligt den nya uppskattningen utföra 260 mansdagsverken, då får man anledning att fråga sig: när skall han sköta sitt torp? Det är ju nära nio månader, som han skall vara på dagsverke. Han måste hafva tid att bruka den egna jorden och skaffa sig ett nödigt uppehälle för sig och sin familj, som han icke kan få direkt ur jorden på torpet, men när skall han kunna göra det? Af hvad jag nu yttrat framgår, att jag skulle ställt mig på utskottsmajoritetens ståndpunkt, därest den icke afstyrkt Kungl. Maj:ts proposition. Jag kan icke förstå, hvari logiken ligger att afstyrka denna proposition, på samma gång man begär denna skrifvelse. Att utlämna dessa Hisingetorpare rent af som ett offer i denna sak är mig i hög grad motbjudande. Hvarför kunde icke den ena saken få afgöras oberoende af den andra? TI så fall tror jag, att det hade varit större möjlighet att komma till enighet 1 båda kamrarne och få ett resultat. Såsom frågan pu ligger, kommer väl antagligen här i kammaren reservationen att bifallas, och i Andra kammaren kommer man att taga utskottets utlåtande, och då har, såvidt jag förstår, realiter ingenting annat händt, än att Hisingetorparne icke fått sina förväntningar uppfyllda, utan sina illusioner för denna gång totalt grusade. Jag skulle kunna framställa ett yrkande i öfverensstämmelse med mitt yttrande, eller ock ett yrkande om återremiss till utskottet, men jag kan icke se, att det skulle medföra något resultat, i synnerhet med hänsyn till den sannolika utgången i Andra kammaren, och, herr talman, vid sådant förhållande anser jag mig för närvarande icke böra framställa något yrkande.</w:t>
      </w:r>
    </w:p>
    <w:p>
      <w:pPr>
        <w:pStyle w:val="Heading2"/>
      </w:pPr>
      <w:r>
        <w:t>4. Johan Nilsson (Första kammarens nationella parti, man)</w:t>
      </w:r>
    </w:p>
    <w:p>
      <w:r>
        <w:rPr>
          <w:b w:val="0"/>
        </w:rPr>
        <w:t>I den vid utskottsbetänkandet fogade reservationen finnes anfördt följande, nämligen »att denna egendom, som är rik på gamla historiska minnen, är en af de värdefullaste jordbruksegendomar, som finnes i kronans ägo (näst förra öfverstebostället Tommarp i Kristianstads län lämnar den för närvarande det högsta arrendet)».</w:t>
        <w:br/>
        <w:br/>
        <w:t>Då denna egendom här i reservationen blifvit omnämnd, skall jag tillåta mig att göra en liten jämförelse mellan denna och Kastellegården, enär de varit föremål för arrendeuppskatt-</w:t>
        <w:br/>
        <w:br/>
        <w:t>öfverstebostäl- Ning samma år. Jag var med i den uppskattningsnämnden, som let Kastellevärderade Tommarp, och på den grund känner jag till förhålgården nr I landena. Jag har inga siffror till hands, men jag tror mig kunna</w:t>
        <w:br/>
        <w:br/>
        <w:t xml:space="preserve">lämna någorlunda sanningsepliga uppgifter i allt fall. Den egendomen bestod af 750 tunnland jord under eget bruk och dessutom af en 40 stycken torplägenheter. Arrendeuppskattningsmännen hafva där föreslagit, att alla dessa torp, med undantag af ett par stycken, som ligga uti själfva inegoplanen, skulle försäljas. För den öfriga arealen tror jag, att man föreslog en arrendesumma af omkring 14,000 kronor. Det är alltså därstädes inga vidare dagsverken att tala om. Om jag nu jämför den arrendesumman med den, som nu är satt på Kastellegården, så finner man, att den gården är föreslagen till bortarrendering för en summa af 12,300 kronor, med samtliga dagsverken inräknade. Arrendeuppskattningsmännen hafva värderat dessa torpares dagsverken till en summa af 5,960 kronor, och då återstår det för arrendatorn att erlägga 6,340 kronor. Då är emellertid att märka, att vid värderingen af dessa dagsverken hafva arrendeuppskattningsmännen satt dessa dagsverken så lågt som till I krona 25 öre för ett mansdagsverke och till 1 krona för ett </w:t>
      </w:r>
      <w:r>
        <w:rPr>
          <w:b/>
        </w:rPr>
        <w:t>kvinnsdagsverke¹</w:t>
      </w:r>
      <w:r>
        <w:rPr>
          <w:b w:val="0"/>
        </w:rPr>
        <w:t xml:space="preserve">. Det är väl alldeles orimligt att kunna begära, att folk skall åtaga sig dagsverken tjugu år framåt i tiden för ett så lågt pris. Det rätta hade väl varit, att man satt dagsverkena till gängse pris, och jag tar icke till för högt, om jag säger, att arrendeuppskattningsmännen hafva satt mansdagsverket 1 krona 25 öre för lågt och </w:t>
      </w:r>
      <w:r>
        <w:rPr>
          <w:b/>
        </w:rPr>
        <w:t>kvinnsdagsverket¹</w:t>
      </w:r>
      <w:r>
        <w:rPr>
          <w:b w:val="0"/>
        </w:rPr>
        <w:t xml:space="preserve"> 50 öre för lågt. Om jag nu lägger dessa siffror till förutvarande, och jag sålunda ökar dagsverkspriset med de siffror, som jag nämnde, så kommer man till en ökad afgäld för torpen af 5,632 kronor och 50 öre. Då återstår det för den arrendator, som blir den lycklige innehafvaren till Kastellegården, att erlägga för omkring 500 tunnland god och dränerad jord en afgäld af 707 kronor och 50 öre.</w:t>
        <w:br/>
        <w:br/>
        <w:t>Det uttrycktes af en ärad talare på kronobergsbänken den tanken, att man icke borde draga in administrativa förhållanden under Riksdagens pröfning, men jag får säga, att när förhållandena äro så otillfredsställande, som de här tyckas vara, så är det verkligen skäl uti, att Riksdagen ingriper.</w:t>
        <w:br/>
        <w:br/>
        <w:t>Hvad nu beträffar förslaget att försälja de torp, som ligga på fastlandet och lyda under gården, så är det alltid förhållandet — det känner den väl till, som haft med styckning af egendomar att göra — att de innehafvare af jorden, som sitta på den och bruka den, hafva mycket lättare att draga sig fram som själfägande jordbrukare än de, som skola skapa sig alldeles nya egna hem. Jag kan icke finna någon rimlig anledning att bi-</w:t>
        <w:br/>
        <w:br/>
        <w:t>behålla torparnes dagsverksskyldighet, utan det är ur både social Ang. uppoch ekonomisk synpunkt bättre att låta dem friköpa torpen. Om !åtande så man jämför de resultat, som utskottet och reservanterna kommit "från förra till, så kan jag icke finna annat, än att utskottet lämnat Hisingeöfverstebostältorparne i sticket för att få de andra torparnas villkor förbättlet Kastellerade inom en mycket kort tid. Reservanterna hafva emellertid gården mn föreslagit, att de förhållanden, som nu äro, skulle blifva gällande eynahemsför en tid af minst 10 år. Det synes mig väl hårdt att ålägga lägenheter. dessa torpare så hårda villkor under de kommande tio åren. Jag = (Forts. tror därför, att den lilla olägenhet, som Hisingetorparne blifva | utsatta för genom dröjsmålet med att få friköpa sina torp, är</w:t>
        <w:br/>
        <w:br/>
        <w:t>ganska liten mot de stora olägenheter, som de andra torparne</w:t>
        <w:br/>
        <w:br/>
        <w:t>skola få lida af, därest de skulle vara tvungna att fortsätta bruk-</w:t>
        <w:br/>
        <w:br/>
        <w:t>ningen af torpen på förutnämnda villkor i tio år. Jag tror, att</w:t>
        <w:br/>
        <w:br/>
        <w:t>kammaren handlar klokast, om den följer utskottet, och jag yrkar</w:t>
        <w:br/>
        <w:br/>
        <w:t>bifall därtill.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