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1244</w:t>
      </w:r>
    </w:p>
    <w:p>
      <w:r>
        <w:rPr>
          <w:b/>
        </w:rPr>
        <w:t xml:space="preserve">Datum: </w:t>
      </w:r>
      <w:r>
        <w:t>1913-03-31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(Socialdemokraterna, man)</w:t>
      </w:r>
    </w:p>
    <w:p>
      <w:r>
        <w:rPr>
          <w:b w:val="0"/>
        </w:rPr>
        <w:t>Det är beklagligt, att denna fråga nu för andra gången faller på meningsskiljaktighet mellan kamrarne. Jag skall icke inlåta mig att närmare ingå på bemötande av den förste talarens yttrande, då jag redan förut i denna kammare framhållit, att det enligt min uppfattning är ett oriktigt åskådningssätt, som ligger bakom hans uppfattning. Då denna sak någon gång måste få sin lösning, vill jag här uttala den förhoppningen, att den mivarande regeringen måtte självmant upptaga denna sak och, om den vill vara en parlamentarisk regering, då taga övervägande hänsyn till vad Andra kammaren uttalat. Jag hoppas detta så mycket mera som den nuvarande statsministern framhållit, att det bör vara en parlamentarisk regerings skyldighet att, när Andra kammaren fattat ett mera vittgående beslut, av egen drift se till, att denna kammares beslut blir bragt till verkställighet.</w:t>
        <w:br/>
        <w:br/>
        <w:t>Under uttalande av denna förhoppning ber jag, herr talman, att få yrka bifall till Andra kammarens utskotts hemställan.</w:t>
        <w:br/>
        <w:br/>
        <w:t>inskränkning eller mark i uppsåt att trädet eller något därav sig eller annan 1 rätten att plocka skogs-</w:t>
        <w:br/>
        <w:br/>
        <w:t>tillägna, eller tager olovligen där växande gräs, skogsbär, torv</w:t>
        <w:br/>
        <w:br/>
        <w:t>bär å annans eller» etc.» mark. (Forts.)</w:t>
        <w:br/>
        <w:br/>
        <w:t>Jag reserverat mig mot utskottets utlåtande, och i min reservation pär &amp; annans har jag yrkat avslag på motionärernas framställning och givetvis mark. därmed även avslag på det skrivelseförslag, som utskottet framläg- — (Forts.) ger. Jag skall med anledning av denna min ståndpunkt tillåta mig att vid frågans behandling här yttra några ord.</w:t>
        <w:br/>
        <w:br/>
        <w:t>Lagutskottet säger, att det med anledning av föregående motion, det vill säga den, som vi just nyss avslogo, vill föreslå en skrivelse, och jag nödgas därför att med några ord först beröra ifrågavarande motion, vilken tillsammans med en annan föranlett lagutskottet att framkomma med sitt förslag. I nämnda motion, som är väckt av herr Ekerot och i vilken tio av denna kammares ledamöter instämt, heter det bland annat på ett ställe, såsom svar på frågan vem som äger skogsbären: »Den, som utan biavsikter vill i enlighet med sin innersta övertygelse svara härpå, kan icke giva mer än ett svar, och det är, att den, som äger eller med brukanderätt innehar jorden, äger bären.» Motionären tillåter sig allra först att fastslå detta såsom en oomstridd utgångspunkt. Emellertid lär denna utgångspunkt icke vara så alldeles oomstridd, den är tvärtom till och med bestridd, och jag tillåter mig i detta avseende att citera ett uttryck av lagberedningen, vars ledamöter icke lära vara särskilt behärskade av några biavsikter utan torde vara mera fria från sådana än vad motionären är. Lagberedningen yttrar:</w:t>
        <w:br/>
        <w:br/>
        <w:t>»Den rättsliga makt jordäganderätten innebär sträcker sig icke till ett ovillkorligt, endast av ägarens vilja begränsat herradöme över dess föremål. Given som den är av rättsordningen, är denna makt underkastad den begränsning rättsordningen kräver. En sådan begränsning i friheten att disponera över landets jord kräves av hänsyn till allmänt väl; de särskilda fastigheterna bilda tillsammans det land, där folket skall leva sitt liv, och det kan icke lämnas i den enskilde jordägarens skön att så förfara med sin jord att det hela äventyras. — — — Rättslig begränsning av jordäganderätten kan även grundas i hänsyn till enskild rätt. »</w:t>
        <w:br/>
        <w:br/>
        <w:t>Detta yttrande, som synes vara grundläggande för lagberedningens åskådning i hithörande ting, synes mig tydligt visa, att den av motionärerna såsom oomstridd fastslagna utgångspunkten är synnerligen omtvistad och synnerligen bestridd. I konsekvens med motionärernas framställning och åskådningssätt torde man med lika fullt fog kunna säga, att den, som äger jorden, det vill säga markens yta, även äger luften däröver och jorden huru djupt som helst därunder. Lagberedningen behandlar även detta spörsmål och kommer till den uppfattningen, att så ingalunda är förhållandet.</w:t>
        <w:br/>
        <w:br/>
        <w:t>Motionärerna utbreda sig vidare i sin motion rätt utförligt över den stora skada, som det nuvarande tillståndet i vad gäller bärplockningen medför, och de tillåta sig karaktärisera de fattigas bärplock-</w:t>
        <w:br/>
        <w:br/>
        <w:t>ning såsom ett röveri och jordägarnas bärplockning liknas vid ett ängsligt undanskaffande av ägodelarna, när rövare eller en övermäktig fiende äro i antågande. Motionären tillåter sig att med detta som utgångspunkt intränga på samhöllsproblemet i allmänhet och förklara:</w:t>
        <w:br/>
        <w:br/>
        <w:t>»Om vi utgå ifrån, att underhållet av de fattiga åligger samhället och att det system, som förr varit rådande, att den fattige skulle skaffa sig uppehälle genom att bettlande gå från dörr till dörr, nu tillhör en svunnen tid, så vågar jag påstå, att samma behjärtansvärda synpunkt kan läggas på bärfrågan. Skola dessa fattiga hänvisas till att så gott sig göra låter genom att bortplocka bären från deras rätta ägare skaffa sig livsuppehälle, så begår man en orättvisa mot både den fattige och ägaren av bärmarken. Det är varje människas plikt att sig redligen försörja, men det är samhällets oavvisliga plikt att taga hand om dem, som av en eller annan anledning sakna förmåga härtill. Vill man göra den uppfattningen gällande, att de böra begiva sig till skogsbygden för att plocka bär, vilket icke så sällan förekommer, så ålägger man skogsbygdens befolkning en fattigvårdstunga, som ej hör hemma därstädes.»</w:t>
        <w:br/>
        <w:br/>
        <w:t>Jag har velat erinra kammaren om dessa motionärernas uttryckssätt, som synas mig karaktäriserande för deras åskådning, och jag undrar, huruvida det finnes resonans i kammaren för en så krasst uttryckt åskådning. Men motionärerna låtsa sig även välvilligt stämda mot de fattiga bärplockarna, ity att de ställa i utsikt bärmarkernas utarrenderande, varigenom de fattiga skulle kunna få plocka bär på den utarrenderade marken, mot att därför giva markägaren viss arrendeavgift. Det heter i motionen: »Skulle någon avsevärd mängd skogsbär förekomma å en dylik större egendom, kan man vara övertygad om, att ägaren skall, för att bereda</w:t>
        <w:br/>
        <w:br/>
        <w:t>. sig den inkomst, som kan erhållas, arrendera ut bärskörden till någon</w:t>
        <w:br/>
        <w:br/>
        <w:t>eller några personer, som trots arrendet kunna skaffa sig fullt så goda inkomster därav.» Det är här, mina herrar, som skon klämmer. Man skjuter framför sig i motionen småbrukarna som buffert, men i grund och botten är det de större jordägarnas inkomst man vill förkovra. Småbrukarna vill man nu i politiken använda snart sagt till allting, men motionärernas innersta mening i denna fråga synes vara, att de stora jordegendomarna må kunna få möjlighet att arrendera ut bärmarken och därigenom bereda sig fördelar, på samma gång som man anser att de fattiga, som eljest skulle komma på fattigvårdens konto, kunna bereda sig en nödig bärgning även om de skola betala dryga avgifter för rätten att plocka bär.</w:t>
        <w:br/>
        <w:br/>
        <w:t>Jag skall emellertid nu lämna denna motion, som utmynnar i förslag om straffbestämmelser för plockande av bär på annans mark, straff, som skulle sträcka sig upp till 1,000 kronors böter, under svårare omständigheter ända upp till 6 månaders fängelse. Jag lämnar detta kapitel för att härpå i korthet omnämna, act den andra motionen i ärendet synes gå något försiktigare fram. I denna synes man ha</w:t>
        <w:br/>
        <w:br/>
        <w:t>känt, att det går icke gärna för sig att gå så bryskt fram som de före- . Angående gående motionärerna gjort, utan att man måste taga frågan mera inskränkning försiktigt. Dessa motionärer så att säga lirka sig fram och tro sig plocka skogsdärigenom komma till samma resultat i alla fall. bär å annans Förevarande fråga är ju icke ny för denna kammare. Den har mark. behandlats vid föregående riksdagar, då liknande motioner varit (Forts.) framställda. Nytt är däremot, att Riksdagens lagutskott ansett sig böra gå tillmötes motionärernas framställning. Jag skall tillåta mig att citera vad Riksdagens lagutskott yttrade om bärplockningen 1899. Det uttalade sig då på följande sätt: »För den fattigare befolkningen däremot kan dylik bärplockning utgöra en avsevärd inkomstkälla. Att nu, i och med införande av straffbestämmelser, stadga ett allmänt förbud mot att plocka vilda bär å annans mark skulle därför känbart drabba den fattiga befolkningen, som därigenom betoges ett tillfälle att skaffa sig en välbehövlig inkomst, utan att det kunde sägas, att något allmännare Jordägareintresse genom förbudet tillgodosåges. Från nationalekonomisk synpunkt skulle därjämte det ifrågasatta förbudet kunna medföra en beaktansvärd förlust, i ty att de vilda bären skulle därefter å de flesta ställen antingen alldeles icke eller åtminstone i väsentligt mindre utsträckning, än nu sker, tillvaratagas.» Samma synpunkter underströkos av lagutskottet 1908 och utgjorde orsaken till, att utskottet då även avstyrkte ifrågavarande motioner, vilka även vid båda tillfällena blivit av Riksdagens båda kamrar avslagna. Jag kan i förbigående nämna, att sedan dessa motioner sålunda behandlats i Riksdagen, frågan varit föremål för en grundlig utredning af lagberedningen, vilken återfinnes i dess utlåtande rörande ny jordabalk. I detta utlåtande har lagberedningen bland annat yttrat vad jag i början av mitt anförande citerat. Lagberedningen har för sitt vidkommande efter undersökning kommit till det resultatet, att någon omkastning i det förutvarande åskådningssättet, att de vilda bären borde fritt få plockas av en var, icke kan sägas ha försiggått. Däremot kan det sägas, att i vissa fall jordägarne ansett, att de borde skyddas för obehörig bärplockning å sin mark, och i detta hänseende har lagberedningen ansett sig böra föreslå följande: »Vilt växande bär och svamp äge en var taga å annans mark, där det kan ske utan skada å ägor, dock ej å tomtplats eller i trädgård, ej heller, mot förbud av ägaren eller den honom företräder, inom ett avstånd därifrån av 300 meter. » Lagberedningen har sålunda fastslagit för det första, att beträffande vilt växande bär och svamp bör var och en äga rätt att tillvarataga sådana, och för det andra, att jordägarna böra skyddas för obehörig närgångenhet genom att ett område av 300 meter från gården ' borde kunna fridlysas; härigenom skulle skyddas åtminstone delvis de så mycket omtalade småbrukarna, ity att med en gräns från gården av 300 meter upptages en ägovidd av 27 har. Det är självfallet,</w:t>
        <w:br/>
        <w:br/>
        <w:t>att man kan något utvidga eller inskränka denna gräns. Det kan givetvis ej fastställas såsom varande absolut nödvändigt, att det skall vara 300 meter och ej vare sig mindre eller måhända även större område.</w:t>
        <w:br/>
        <w:br/>
        <w:t>Emellertid har inom lagutskottet en svängning i uppfattningen inträtt, i ty att lagutskottet anser sig böra utgå från en annan ståndpunkt än det förut intagit, den nämligen att åtgärder böra vidtagas först och främst genom skrivelse till regeringen och därefter genom utredning i syfte att åstadkomma bärplockningsförbud utav ett eller annat slag. Lagberedningen anser, att bärplockningen skall vara fri med vissa undantag; lagutskottet anser, att det skall vara bärplockningsförbud med vissa undantag. Däri ligger den viktiga principiella skillnaden. Jag ber få nämna, att för mitt vidkommande jag icke kan annat än finna denna omkastning vara ett synnerligen typiskt drag för det så kallade politiska genombrottet här i riket.</w:t>
        <w:br/>
        <w:br/>
        <w:t>Denna ändrade lagutskottsuppfattning synes även till viss grad ha gripit min partikamrat inom utskottet herr Lindhagen, vilken visserligen icke helt och fullt går med på lagutskottets resonemang och icke heller på den av utskottet föreslagna skrivelsens ordalydelse, men i stället föreslår, att Riksdagen ville anhålla, att Kungl. Maj:t måtte i samband med behandlingen av lagberedningens förslag i ämnet eller därförinnan taga under övervägande, huruvida och i vilken omfattning särskilt smärre jordbrukare må i de trakter, företrädesvis inom södra delarna av riket, där sådant av nya förhållanden finnes erforderligt, tillförsäkras företrädesrätt till de å deras mark växande vilda skogsbär, synnerligast lingon.</w:t>
        <w:br/>
        <w:br/>
        <w:t>Det kan ju vara frestande nog, och jag anser mig knappast kunna undgå det, då ju herr Lindhagen och jag tillhöra samma parti men hava kommit till helt olika resultat i denna fråga, att något litet beröra de synpunkter, vari vi skilja oss. Herr Lindhagen säger ju bland annat, att »insikten om nyttan att tillgodogöra sig skogsbären i de enskilda hushållen inom landet gjort betydande framsteg på de senare tiderna», och att därigenom »uppstår lätt en mördande konkurrens om bären, och därmed följer också lätt en rovplockning, som varken avvaktar bärens tillbörliga mognad eller tar hänsyn till omtanke om återväxten.»</w:t>
        <w:br/>
        <w:br/>
        <w:t>Vad nu beträffar rovplockning, som yttrar sig i att bären tagas, innan de äro fullmogna, förefaller det mig, som om det skulle finnas möjlighet att, därest man anser, att något häremot behöver göras, vidtaga andra lagstiftningsåtgärder än att gå emot ett generellt bärplockningsförbud. Vi hava ju lagstiftningsåtgärder exempelvis om vilt; det får ju icke skjutas annat än vissa tider om året. Svårigheter, kanhända av större grad, finnas givetvis att förbjuda bärplockning i otid; men dessa svårigheter synas mig dock icke vara av oövervinnelig natur.</w:t>
        <w:br/>
        <w:br/>
        <w:t>Vidare har man ansett, att det idkas stor rovplockning genom</w:t>
        <w:br/>
        <w:br/>
        <w:t>bärplockningsmaskiner. Det föreligger vid denna Riksdag en motion, Angående som är remitterad till annat utskott, nämligen jordbruksutskottet, CrskränTening vilken motion måhända kommer att föranleda utredning om i vilplocka skogsken mån bärplockningsmaskiners användande är skadligt eller icke. bär &amp; annans Dessutom har lantbruksstyrelsen sin uppmärksamhet fästad på = mark. ärendet och lär redan ha vidtagit åtgärder för att under en 5-års- = (Forts.) period experimentera med bärplockningsmaskiner på ell stycke och</w:t>
        <w:br/>
        <w:br/>
        <w:t>plockning för hand på ett annat intill och sedan därutav se, om bärplockningsmaskinerna verka skadligt eller icke. Vi kunna så-</w:t>
        <w:br/>
        <w:br/>
        <w:t>lunda enligt mitt förmenande ifrån detta ärende, sådant det här</w:t>
        <w:br/>
        <w:br/>
        <w:t>föreligger, utan någon som helst risk avskilja frågan om bärplockningsmaskinerna.</w:t>
        <w:br/>
        <w:br/>
        <w:t>Herr Lindhagen och jag skilja oss ju även i några andra punkter.</w:t>
        <w:br/>
        <w:br/>
        <w:t>Herr Lindhagen påminner bland annat om att det råder anarlki på bärplockningsområdet. Bären äro nu ingens egendom, menar han, och icke så kallad allmän egendom. Och därför att bären äro ingens egendom, sålunda möjliga att plocka för envar, skulle en särskild reglerande lagstiftning behöva att införas. Det synes mig emellertid vara alldeles oriktigt ifrån den ståndpunkt, som jag intager, och jag kan gärna säga från min partiståndpunkt, att, om man vill åstadkomma reglerande åtgärder i detta hänseende, rikta in dessa åtgärder på att förvandla denna ingens egendom till enskild privat egendom. Jag anser, att skall man åstadkomma laglig reglering på detta område, så skall man istället förvandla denna ingens egendom till allmän egendom. TI vilken mån för övrigt ingens egendom, som envar äger rätt att tillvarataga, skiljer sig från allmän egendom, skall jag vid detta tillfälle icke närmare inlåta mig på. Därom kunna givetvis framställas åtskilliga teoretiska spekulationer, som väl knappast behöva av mig här framföras.</w:t>
        <w:br/>
        <w:br/>
        <w:t>Herr Lindhagen säger vidare i sin reservation: »Ingenting är vanligare än att förmögna jordägare och andra i orten bosatta bemedlade personer med familjer skynda sig att plocka bort lingonen på annans mark till förfång för ägaren, han må vara välbärgad eller icke, eller för en större jordägares fattiga underhavande », och det framhålles därjämte, att sommargäster under sommarmånaderna ge sig ut och plocka bär, och herr Lindhagen erkänner, att han själv varit med om dylika strövtåg. Ja, i vilken mån sådana strövtåg komma att inverka så förfärligt farligt på bären, skall jag icke alls inlåta mig på. Det är ej alltid sagt, att arbetsintensitet på ett särskilt område åtföljes av arbetsintensitet på alla övriga områden; och även om man är en flink karl för övrigt, så är det icke sagt, att ryggen står ut så länge med att plocka bär, Sommargästernas härjningar lära väl icke vålla så synnerligen stor skada. Det förefaller mig, att sommargästernas strövtåg in på de fattiges marker skulle kunna förhindras genom åtgärder av moraliskt slag och icke behöva nödvändiggöra strafflagshbestämmelser. Ty om man exempelvis vid ett sommarställe, där överklassen från städerna bor, framhåller för</w:t>
        <w:br/>
        <w:br/>
        <w:t>Angående dem det orättfärdiga i ett sådant handlingssätt och säger: »ni bättre</w:t>
        <w:br/>
        <w:br/>
        <w:t>unskränknéng bemedlade överklassare böra icke taga de fattiga jordbrukarnes bär»,</w:t>
        <w:br/>
        <w:br/>
        <w:t>plocka skogs- Så lär väl denna moraliska påstötning kunna hava en nog så kraftig</w:t>
        <w:br/>
        <w:br/>
        <w:t>bär &amp; annans verkan, och jag för mitt vidkommande vill icke tro dessa människor</w:t>
        <w:br/>
        <w:br/>
        <w:t>mark. om annat än att de taga hänsyn till vad rätt och rimligt är, och att</w:t>
        <w:br/>
        <w:br/>
        <w:t xml:space="preserve">Vad beträffar påståendet, att ingenting är vanligare än att förmögna jordägare och andra i orten bosatta bemedlade personer plocka bär på de fattiges marker, tillåter jag mig säga, att det finnes något, som är vida mer vanligt, och det är, att de fattigaste, de egendomslösa, plocka bären. Detta är långt mera vanligt, än att de förmögnare göra det, och det är med hänsyn därtill som jag icke kunnat vara med om den tankegång, som framgår ur det av mig citerade resonemanget. Hr Lindhagen anser, att exempelvis industribefolkningen i städerna och inom stadsliknande samhällen bör vända sina strävanden efter bättre ekonomiska förhållanden till andra områden än just bärplockningen, och man anser, att invånarna i städer och stadsliknande samhällen böra räknas till sådana främmande personer, som med fog kunna avvisas från de fattiges bärmarker. Jag bor i ett stadssamhälle, och jag skulle för min del anse, att det vore alldeles orimligt hårt och orättfärdigt, om man skulle förbjuda en fattig textilarbetareänka med ett antal barn att om söndagarna, då </w:t>
      </w:r>
      <w:r>
        <w:rPr>
          <w:b/>
        </w:rPr>
        <w:t>hon²</w:t>
      </w:r>
      <w:r>
        <w:rPr>
          <w:b w:val="0"/>
        </w:rPr>
        <w:t xml:space="preserve"> är ledig från sitt arbete, ge sig ut i skogsmarken och plocka några liter lingon för att upphjälpa sitt i övrigt mycket magra kosthåll, och om </w:t>
      </w:r>
      <w:r>
        <w:rPr>
          <w:b/>
        </w:rPr>
        <w:t>hon²</w:t>
      </w:r>
      <w:r>
        <w:rPr>
          <w:b w:val="0"/>
        </w:rPr>
        <w:t xml:space="preserve"> på grund härav skulle kunna bötfällas och straffas, varvid straffet kanske icke bleve mindre, därför att förseelsen skulle kunna räknas som sabbatsbrott tillika.</w:t>
        <w:br/>
        <w:br/>
        <w:t>Jag har alltså vid närmare inträngande i denna fråga icke kunnat annat än intaga samma ståndpunkt som lagberedningen har intagit, då den anser, att bären böra få tillvaratagas av envar; och jag har ansett, att den väg, som lagberedningen är inne på, är nästan den enda möjliga under det att utskottet, som det synes, intagit en annan ståndpunkt. Om man skall söka att stadga förbud, huru skall det förbudet kunna tillämpas? Lagutskottet säger, att man skall taga hänsyn till de fattiga i viss mån. Ett förbud kan bli utav två slag: ettdera ett allmänt riksförbud, varvid vissa län kanhända undantagas, eller också en generell bestämmelse, att de lokala myndigheterna eller de lokala myndighetsförsamlingarna äga rätt att fatta beslut envar inom sitt område. I senare fallet blir det länsförbud eller häradsförbud eller något i den stilen för bärplockning. Och vilka skola besluta i den saken? Jo, det skulle givetvis de myndigheter, som finnas, såsom t. ex. Konungens befallningshavande eller landstingen eller kommunerna på sina stämmor. Jag tror för mitt vidkommande, att de fattiga, som komma till stämman med en eller två röster, som hava en eller två röster vid väljandet av dem, som skola bestämma i förevarande ärende, nätt opp icke få sina in-</w:t>
        <w:br/>
        <w:br/>
        <w:t xml:space="preserve">tressen tillgodosedda gent emot dem, som komma fram med sina 30 Angående till 40 röster. Jag skulle anse det synnerligen olyckligt, om man inskränkning . ; o : SL - 1 rätten att ginge in på den vägen, att man under nuvarande förhållanden sökte plocka! skogs överlämna åt de lokala myndigheterna eller de lokala myndighetshär å annans församlingarna att bestämma, huruvida bärplockningsförbud skall mark. gälla eller icke. (Forts.) Det lärer också vara synnerligen svårt att göra en åtskillnad mellan stora och små egendomar och stadga, att, då egendomen omfattar så och så stort område, bärplockning icke får ske, men att på större områden bärplockningen är fri. Det förefaller mig möta stora svårigheter såväl på ena som andra området att komma fram på den vägen. Bäst är därför att akta sig för att komma in på densamma. Jag vill åtminstone icke medverka därtill. Ett bärplockningsförbud, om det komme att genomföras, komme enligt min tanke att gå ut över den fattigare befolkningen, lägenhetsinnehavare, den fattige statarens </w:t>
      </w:r>
      <w:r>
        <w:rPr>
          <w:b/>
        </w:rPr>
        <w:t>hustru²</w:t>
      </w:r>
      <w:r>
        <w:rPr>
          <w:b w:val="0"/>
        </w:rPr>
        <w:t xml:space="preserve"> och barn, den egendomslösa dagakarlen med familj 0. s. v., med ett ord över alla dessa, som allra mest äro i behov av att fortfarande få åtnjuta alla de rättigheter, som de hittills haft. Det blir, jag upprepar det, den fattigaste befolkningen, som hårdast komme att drabbas av förbudet och av det straff, som givetvis sedan måste följa för ett förfarande, som den allmänna rättsuppfattningen näppeligen någonsin kommer att stämpla som brottsligt. Ty jag ber att få erinra därom, att det sedan urminnes tider här i landet rått den uppfattningen, att en egendomslös, även om han vore aldrig så fattig och arm, åtminstone skulle ha rätt att njuta av naturens egna gåvor, och då även av sådana naturens alster som de vilda bären. Genom förbud häremot, vilket komme att kränka och stå i strid mot den allmänna uppfattningen och det allmänna föreställningssättet, komme lagstiftarna sannerligen icke att bidraga till att detta fattiga folk blir lyckligare, utan tvärtom till att det blir än mera armt och än mera olyckligt. På grund av dessa mina skäl, som jag här 1 korthet och i huvudsak sökt att framhålla, tillåter jag mig, herr talman, att yrka avslag såväl å de framställda motionerna, som å lagutskottets betänkande.</w:t>
      </w:r>
    </w:p>
    <w:p>
      <w:pPr>
        <w:pStyle w:val="Heading2"/>
      </w:pPr>
      <w:r>
        <w:t>2. Victor Ekerot (Lantmanna- och borgarepartiet inom andrakammaren, man)</w:t>
      </w:r>
    </w:p>
    <w:p>
      <w:r>
        <w:rPr>
          <w:b w:val="0"/>
        </w:rPr>
        <w:t>Herr talman! Herr Sven Persson i Norrköping har naturligtvis klart för sig, att nu är jag krossad, och att efter vad som nu förekommit saken är avgjord. Men jag står ej ensam i denna fråga, utan bakom mig, herr Persson, står en stor del av åtminstone</w:t>
        <w:br/>
        <w:br/>
        <w:t>södra Sveriges jordbrukarekår, och jag skall be att få tala i detta fall icke å mina egna vägnar utan å dessa jordbrukares.</w:t>
        <w:br/>
        <w:br/>
        <w:t>Herr Sven Persson har slagit sig på lagtolkning, och när han är medlem av lagutskottet, är det naturligtvis ingenting att anmärka däremot, men det är rätt egendomligt, att herr Persson, som icke alltid är så särskilt förtjust i vad lagberedningen haft att säga, i detta fall, när det gäller jordbrukarna i förhållande till skogsbären, griper efter lagberedningens uttalande och anser, att där har han verkligen någonting, som han kan ge lagberedningen erkännande för. Jag vet icke, om lagberedningen är så klar över frågan, som herr Persson i Norrköping är. I våra nuvarande lagar finnas, åtminstone så vitt jag vet, icke fastslaget, att jordägaren icke äger bären. Det är helt enkelt en sak, som icke direkt i lagen omnämnes, men det finnes också andra saker, som icke omnämnas i lagen men som dock anses vara dens egendom, på vilkens område de förekomma. Det är exempelvis sådana saker som sten och tång. Det är straffbar handling att taga tång, och dock är denna icke vuxen på platsen utan har kommit dit kanske femtio mil därifrån, vuxen ute i havet, och denna om någonting borde väl då vara allmän egendom, när den icke ens vuxit på landbacken. Det står, som sagt, icke någonstädes i lagen att skogsbären icke tillhör jordinnehavaren och jag uppmanar herr Sven Persson att leta upp den paragraf som fråndömer vederbörande jordägare rätten till de bär, som växa å hans mark.</w:t>
        <w:br/>
        <w:br/>
        <w:t>Den meningen har börjat framkomma, ej minst från lagutskottets sida, att det är en allmän uppfattning, att skogsbären äro allmän egendom. Jag känner icke huru förhållandena äro i Norrland och vilken uppfattning man där hyser; jag känner den knappast heller norr om den plats, där vi nu befinna oss, men det vill jag framhålla, att i södra delen av vårt land är det ingalunda den uppfattning, som herr Sven Persson här gör sig till tolk för, och icke heller herr Lindhagens uppfattning, nämligen att bären äro ingens egendom; utan den allmänna uppfattningen där är, att den som äger jorden äger bären. Det är en sak, som jag ber att få understryka, och jag tror, att mina kamrater därifrån skola hävda samma uppfattning.</w:t>
        <w:br/>
        <w:br/>
        <w:t>Utskottet har i sitt utlåtande icke gått närmare in på äganderättsfrågan. Utskottet har kanske i en fråga som denna litet svårt att göra detta, och jag vill ej klandra utskottet därför. Det är en sak, som väl får närmare uppklaras likaväl som annat, därest frågan kommer under utredning. Vad herr Lindhagens uppfattning beträffar, nämligen att bären äro »ingens egendom», kan jag ej heller gå med på den, därför att skillnaden mellan »ingens» och »allmän» egendom ju är en sak, som mera kan ha teoretisk än praktisk betydelse, och i detta hänseende är det mig en glädje att instämma med herr Persson.</w:t>
        <w:br/>
        <w:br/>
        <w:t>Man kan nu fråga sig: vad är orsaken till, att bären ej ha kommit med i lagstiftningen? Ja, orsaken därtill är ingalunda, att man har förbisett dem, utan torde vara den, att bären i äldre tider icke hava</w:t>
        <w:br/>
        <w:br/>
        <w:t>haft något egentligt värde, då de förekommit i relativt stora mäng- Angående der; men nu är det ändrade tidsförhållanden. Bären ha fått värde, pg till och med avlägset boende tävla efter att tillägna sig dem och därplocka skogsför är det också på tiden, att det blir något gjort för att reglera förbär å annans hållandena och hävda ägarens rätt. Nu vill man säga, att härvid- — mark. lag är det en sedvanerätt, att bären äro allmän egendom, som är = (Forts.) likvärdig med den skrivna lagen. Nej, den sedvanerätten förefinnes icke söderut. Den kom till, först när frågan kom före i riksdagen för några år sedan och föll. Detta väckte, kan man säga, allmänt uppseende: »Jaså», sade man, »vi ha rätt till bären, ja då behöva vi icke fråga jordägaren längre, som vi ha varit vana vid eljes, därest det varit satt i fråga.» Så förhåller det sig med detta. Det är ingen sedvanerätt, knappast någon sedvana, utan det är något som kommit till under senare tiden och som följaktligen icke kan inrangeras under vare sig det ena eller det andra begreppet.</w:t>
        <w:br/>
        <w:br/>
        <w:t xml:space="preserve">Nu vill jag framhålla — jag skall komma över till andra saker sedan — att det måste kännas hårt, att om man för att kunna livnära sig, köper sig en egendom i skogsbygden med 50—560 tunnland skogsmark och en 5—6 tunnland åker — något, som icke är någon ovanlig proportion i skogsbygden — icke får tillgodogöra sig egendomens hela avkastning. Skogen är kanske borta, den ha de tagit förut, så att man icke har något annat att livnära sig på än själva egendomen. Man har dessa få tunnland jord, som vederbörande försöker att med alla till buds stående medel utveckla, det vill säga förmera och förbättra, främst genom nyodling. I skogsmarken finnes ingenting annat än riklig bärväxt. Det skulle kunna hända, att hela den jordbrukets skörd, som med tillhjälp av eget arbete kan produceras, är värd, exempelvis 7—900 kronor, beroende på jordens beskaffenhet. I skogen finnes en bärskörd, som är värd, låt oss säga, 500 kronor. Under sådana förhållanden anser jag, att det väl är vederbörande småbrukares rätt att själv få tillgodogöra sig bärskörden, som finnes i skogsmarken, så sant han har betalat icke blott åkerjorden utan även skogsmarken, ty man får icke den marken gratis. För denna bärskörd har han icke behöft nedlägga något direkt arbete eller kostnader, ty bären framkomma ändå. Det gäller blott att insamla dem. Han har kanske stugan full med barn, och dessa barn kunde härigenom hjälpa honom att skaffa sig livsuppehälle. Men vad händer? Den rika bärskörden lockar andra, liksom ljuset lockar insekterna. En vacker dag, och det innan vederbörande tänkt på att börja bärskörden, infinner sig, icke ett par, tre fattiga </w:t>
      </w:r>
      <w:r>
        <w:rPr>
          <w:b/>
        </w:rPr>
        <w:t>kvinnor¹</w:t>
      </w:r>
      <w:r>
        <w:rPr>
          <w:b w:val="0"/>
        </w:rPr>
        <w:t xml:space="preserve"> och barn, som herr Sven Persson sade, utan i stället några kanske ända till tio fullvuxna, kraftiga karlar, som äro hemma icke i hans kommun utan kanske på flera mils avstånd därifrån och som hava begivit sig till platsen för att där upphämta »guldet», som den fattige jordbrukaren så väl hade själv behövt. Kan man under sådana förhållanden tala om att det här gäller att främst skydda dem, som komma till hans hemman för att beröva honom rätten till jordens</w:t>
        <w:br/>
        <w:br/>
        <w:t>inskränkning i rätten att</w:t>
        <w:br/>
        <w:br/>
        <w:t>några intressen? Det skulle väl vara egendomligt, om han icke skulle</w:t>
        <w:br/>
        <w:br/>
        <w:t>plocka skogsäga en obestridd rätt att tillgodogöra sig den avkastning han har av bär å annans Sin egendom, det må nu vara av skogsmarken eller av odlad jord.</w:t>
        <w:br/>
        <w:br/>
        <w:t>Och skulle Riksdagen kunna säga till jordägaren: vi kunna icke skydda dig. Kan icke Riksdagen skydda jordägaren, då får han försöka göra så som man börjat litet varstädes, att söka skydda sig själv, och då äro vi inne på vägar, vilkas beträdande vi icke stillatigande böra åse.</w:t>
        <w:br/>
        <w:br/>
        <w:t>Det finnes andra saker, där det icke råder någon tvekan om äganderättsbegreppet utan där detta är alldeles klart och i lag bestämt. Om vi tänka oss jaktlagen, så vad är väl meningen med den? Jo, det är bland annat att med avseende på rättigheten att jaga ordna förhållandena mellan olika jordägare eller innehavare. Det som finnes på egendomen det är mitt, även om det kanske kommer från andra håll. Så snart villebrådet beträder min mark, är det min egendom, under förutsättning att det är lovlig tid, så att jag kan tillgodogöra mig det. Kommer det åter över till grannens mark, så är det hans. Sålunda, ifråga om jakten har äganderätten tillkommit genom villebrådets blotta berörande av min mark. Ar det då rimligt och riktigt att söka göra gällande, att det som växer på min mark, icke skulle vara min egendom?</w:t>
        <w:br/>
        <w:br/>
        <w:t>Jag skall även be att få framhålla, att, om herr Persson ville forska 1 handlingarne, skulle han kanske finna en sak, som han borde taga någon hänsyn till. Det är ett litet uttryck som återfinnes hos 1847 års lagberedning. Där heter det nämligen: »till jord hör träd eller annan växt, som å rot stå med frukt därå.&gt; Nu vet jag icke, om herr Persson kallar skogsbär för frukt, men skola vi se saken botaniskt, så är det frukt.</w:t>
        <w:br/>
        <w:br/>
        <w:t>Det finnes ett annat område, som man kan jämföra med detta, nämligen fisket. Jag vill erinra om, att vi på den allra senaste tiden behandlat en fråga, som avser att reglera mellan olika jordägare beträffande fisket. Där råder väl om någonsin en gammal sedvänja. Jakt och fiske voro ju de ursprungliga näringarna, men kulturen har medfört, att vi fått reglerande bestämmelser på dessa områden, och nu har Riksdagen i år så gott som beslutat, att fiskerinäringen skulle till allmän båtnad främjas genom lagstiftning. Här har man blott tagit hänsyn till jordägarne och innehavarne.</w:t>
        <w:br/>
        <w:br/>
        <w:t>Genom detta har jag velat göra gällande, att jordägaren eller den, som med brukanderätt innehar egendom, också är ägare till skogsbären. Den punkten vill jag från min sida betrakta såsom en oomtvistlig sak. Sedan kunna vissa förändringar tänkas beträffande tillämpningen. Herr Persson i Norrköping påpekade, att lagberedningen framkommit med ett enligt hans mening briljant förslag, nämligen att man inom ett avstånd av 300 meter från gården skulle äga rätt till skydd mot inkräktande i detta avseende. Ja, vad den saken beträffar, så låter det nog vackert, men nog skulle</w:t>
        <w:br/>
        <w:br/>
        <w:t>man vilja ifrågasätta, huruvida lagberedningen varit förtrogen Angående med landsbygdens förhållanden. Det är ju ett förslag, som till och PyrrrA ning med den minst kunnige jordägare måste förkasta, ty något skydd för plocka skogsvederbörande, när det gäller skogsbären, är det icke. Det veta vi välbdär &amp; annans alla — och herr Persson, som ju är född och fostrad på landet, bör = mark. väl känna till — att detta icke alls behöver innebära, att man kommer = (Forts.) att ens beröra skogsmarken, ty det kan tänkas, att skogsmarken ligger 3—4 kilometer därifrån och i ett annat skifte, som icke beröres av denna bestämmelse. Herr Persson sade vidare, att den areal som härigenom skulle bli skyddad, skulle kunna uppgå till 27 har. Ja, om alla jordbruk låge så till, att man kunde sätta en passarspets, där gården är belägen, och draga en cirkel med 300 meters radie och säga, att allt inom detta område vore dess ägor, då kunde det ligga någon grund i vad herr Persson säger beträffande arealen. Men så ligga icke gårdarna i allmänhet. Det kan hända, att det blott blir ett litet cirkelsegment, att gården ligger alldeles vid kanten av den jord, som tillhör densamma eller kanske 1 ett hörn av området. Ligger gården vid kanten av området, och detta sträcker sig på två håll lika långt, så skulle man få fram en halvcirkel, men ligger gården i ett hörn, blir det kanske endast en fjärdedels cirkel, och är cirkelsegmentets vinkel spetsig, så blir det blott en liten del av vad hela cirkeln innesluter. Det låter dock så vackert och vore vi alla födda och fostrade i Stockholm, skulle vi kanske taga detta med förtjusning, ty vi visste väl icke något bättre; men enligt min mening är detta förslag alldeles för bristfälligt. I mina kamraters motion finnes en del andra saker, avsedda att verka såsom surrogat för äganderätten. Det föreslås, att man skulle få inhängna en viss del av sin skogsmark och få detta område fridlyst, vilket skulle kontrolleras av kommunalnämnden eller någon annan myndighet. Jag skall icke gå närmare in på den saken utan endast uttala, att detta förslag icke fyller det därmed avsedda ändamålet, ty det kan hända — och det händer ganska ofta — att skogsbären förekomma på mindre områden av samma skogsmark och att de uppträda det ena året i större mängd på ett ställe, det andra året på ett annat. Då härtill kommer att det är svårt att i detta avseende kontrollera sin egendom, synes mig detta icke vara något, som vi böra eller behöva underkasta oss. Vidare har här framhållits, att landstingen skulle äga rätt, vart inom sitt område, att besluta i saken, såsom de redan äga det beträffande bredden på våra åkdons hjulringar. Ja, i detta förslag kan det måhända ligga en god tanke. Jag vill dock icke uttala något därom nu; saken gäller ju bara, hur man skall lämpligast ordna frågan om bärplockningen, men av alla förslag som framkommit är kanske detta det mest bärkraftiga. Om vi nu övergå till att se denna fråga från några andra synpunkter, så framkommer kanske det spörsmålet: vad ligger egentligen</w:t>
        <w:br/>
        <w:br/>
        <w:t>plocka skogsmedlade. Den förra, tagen i inskränkt mening, kunna vi affärda enbär å annans dast med, att man framhållit, att förbud mot bärplockning på annans mark. — mark skulle medföra, att bären kanske ruttnade ned. Härtill vill (Forts.) jag säga, att det är icke så mycket i den tanken, ty, åtminstone när det gäller södra Sverige — förhållandena i norra Sverige äro betydligt annorlunda — behöva vi icke befara något sådant. Beträffande de mindre bemedlade kunna vi fråga: komma de verk-</w:t>
        <w:br/>
        <w:br/>
        <w:t>ligt fattiga att bli lidande på ordnade förhållanden.</w:t>
        <w:br/>
        <w:br/>
        <w:t>Om vi skulle göra en klassindelning av dem, som nu tillägna sig bären, så skulle vi kunna indela dessa personer i tre olika grupper. Det är först de vilt fr ämmande människorna, som ofta komma långväga ifrån för att med tillhjälp av maskiner och dylikt kanske under fiera dagar insamla största möjliga mängd bär. Så ha vi bygdens välbärgade folk, om jag så får kalla dem, som »hjälpa» ägaren att plocka bär, under förutsättning att de icke ha några själva, och så ha vi slutligen bygdens fattiga befolkning.</w:t>
        <w:br/>
        <w:br/>
        <w:t>Om herr Persson velat rätt genomläsa den motion jag framlämnat, skulle han icke sagt, att jag uttryckt mig krasst, då jag velat utveckla och förena jordägarens intresse att bevara bären med den fattiga befolkningens intresse att plocka dem. Det har ingalunda varit min mening att ge uttryck åt en krass uppfattning, utan jag menar, att de små 1 bygderna faktiskt lida under nu rådande förhållanden, sådana jag skildrat dem i motionen, lika väl som jordägaren själv gör det. Ty det är så ute på landsbygden att avståndet till fattiga grannar icke blir så stort, som det kanske är i städerna, utan den ena tjänsten ger den andra 'och det är ingen, som torde förmena den fattige att plocka bär utan det kommer naturligtvis alltid att så ske; meningen är endast att söka åstadkomma någon ordning och reda i denna bärplockning, så att de icke komma att tillägna sig allt som finns utan att jordägaren har någon möjlighet att göra sin rätt till den gällande.</w:t>
        <w:br/>
        <w:br/>
        <w:t>Det skulle alltså kunna sägas vara till förmån för bygdens befolkning, om det bleve ordnade förhållanden. Nu ansåg den förre talaren, att det skulle kunna bliva förfärligt svårt för de fattiga, som vore bosatta i trakten, om de skulle få betala en viss avgift eller arrende för rätten att plocka bär. Jag kan icke inse detta, ty med tillhjälp av bärplockningsmaskiner har det med de bärpriser, som nu äro rådande i södra Sverige, visat sig, att man kunnat skörda bär för ända till 10—15 kronor per dag, och då blir det icke så svårt att lämna en del av inkomsten till jordägaren. Ett sådant arrende skulle för övrigt åstadkomma, att vederbörande med största trygghet kunde tillvarataga de bär, som finnas inom det arrenderade området. Jag skall nu icke uppehålla tiden längre utan endast framhålla, att det finnes olika sätt att ordna frågan. Huvudsaken är emellertid, att den blir ordnad. Det finnes andra spörsmål, som sammanhänga</w:t>
        <w:br/>
        <w:br/>
        <w:t>härmed, skogsfrågan, stängselfrågan och andra, men jag blir kanske i tillfälle att senare återkomma till dessa. Då jag icke begärt ordet vid behandlingen av punkt 1), så har</w:t>
        <w:br/>
        <w:br/>
        <w:t>detta berott därpå, att Första kammaren tagit utskottets förslag, bär å annans</w:t>
        <w:br/>
        <w:br/>
        <w:t>och jag var besluten att icke yrka bifall till yrkandet i min motion, allra helst den är åberopad i punkt 2). Jag ber därför, herr talman, att med detta mitt yttrande 1 saken få framhålla, att jag vill hoppas, att Riksdagen skall behjärta denna fråga, som spelar en viktig roll för stora delar av vårt lands jordbrukare.</w:t>
        <w:br/>
        <w:br/>
        <w:t>Jag har i motionen sagt, att jag förutser, att särskilda bestämmelser behövas i Norrland. Som jag nämnde för en stund sedan känner jag icke till de norrländska förhållandena så mycket, att jag kan yttra mig i den saken, men jag anser, att även där kan ordnas på ett eller annat sätt. Det är ju möjligt att — därest det av sådana orsaker, som jag förut framhållit, såsom ogenhet eller att bären icke skulle bliva plockade — några särskilda bestämmelser skulle kunna behöva åvägabringas för den landsändan.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1244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