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1392</w:t>
      </w:r>
    </w:p>
    <w:p>
      <w:r>
        <w:rPr>
          <w:b/>
        </w:rPr>
        <w:t xml:space="preserve">Datum: </w:t>
      </w:r>
      <w:r>
        <w:t>1918-05-03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Lithander (Lantmanna- och borgarepartiet inom andrakammaren, man)</w:t>
      </w:r>
    </w:p>
    <w:p>
      <w:r>
        <w:rPr>
          <w:b w:val="0"/>
        </w:rPr>
        <w:t>Herr talman! Det lider icke något tvivel om, att den fråga, som vi nu ha att behandla, är till sina verkningar en av de viktigaste frågor, som föreligga vid denna riksdag. Om riksdagens beslut nu skulle komma att bli i överensstämmelse med utskottets här gjorda hemställan, skulle detta även hälsas med glädje av alla partier. Det skulle innebära ett förverkligande av den tanke, som redan på 1880-talet framfördes av framlidne greve Hamilton genom motion inom Skaraborgs läns hushållningssällskap. Han tog där sikte på, att man borde taga</w:t>
        <w:br/>
        <w:br/>
        <w:t>hand om ungdomen vid den ålder, då den eljest lämnas vind för våg, och han tog särskilt sikte på den saken, att man skulle försöka att på olika orter ordna det så, att det fanns möjligheter för befolkningen till förkovran i de kunskaper, som man behövde just för att nöjaktigt och framgångsrikt utnyttja den ortens förvärvskällor. Nu har jag erfarit, att inom ämnesgruppen arbetskunskap är avsikten att även ta in de ämnen, som beröra ortens behov; och jag har velat begagna detta tillfälle att stryka under betydelsen av, att det verkligen lägges stor vikt just vid den saken, ty det finnes så rika möjligheter inom olika delar av vårt land, att man bör alldeles särskilt ha blicken fäst på att söka möjliggöra att just i det avseendet, som det här gäller, möjliggöra förkovran i kunskaper, vilket hittills endast stått ett relativt fåtal till buds.</w:t>
        <w:br/>
        <w:br/>
        <w:t>Det är intet tvivel om, att icke det nu föreliggande förslaget kommer att i avsevärd grad medverka till, att ett ökat antal utav dugliga medborgare ständigt skall växa fram inom vårt land. Här skulle man ju taga hand om ungdomen under ett särskilt viktigt utvecklingsskede av dess liv, där frånvaron av detta omhändertagande lätt kan medföra, att de ledas in på vägar, som icke vore önskvärda och för dem lyckliga. :</w:t>
        <w:br/>
        <w:br/>
        <w:t xml:space="preserve">De nu föreslagna åtgärderna komma utan ringaste tvivel att avsevärt medverka till att skänka arbetsglädje och aktning för arbetet i högre grad, än som kanske alltid varit fallet inom vårt land, och det kommer att öka för mången förvärvsmöjligheterna, möjligheten att kunna, reda sig själv, att kunna överallt, varhelst man än kommer, ha utkomstmöjligheter; och jag kan icke neka till, att studiet av denna proposition och denna fråga har bragt i minnet historien om landshövdingen, som mötte en pojke på vägen och frågade pojken: »Vad är du för någonting?» »Jo, jag är skomakare», svarade pojken. »Jaså, men vet du, vad jag är för någonting?» frågade landshövdingen. Nej, det visste icke pojken. »Jo, Jag är landshövdingen över hela detta län.&gt; &gt;»Jaså», sade pojken, »men jag är skomakare över hela världen!» Och det hade han rätt i. Det är nämligen så, att den som är yrkesskicklig behöver icke vara brödlös, vart han eller </w:t>
      </w:r>
      <w:r>
        <w:rPr>
          <w:b/>
        </w:rPr>
        <w:t>hon²</w:t>
      </w:r>
      <w:r>
        <w:rPr>
          <w:b w:val="0"/>
        </w:rPr>
        <w:t xml:space="preserve"> än kommer. Det ligger rätt mycken sanning i dessa ord, att då finnas förvärvsmöjligheter över hela världen. Om den sak, varom här är fråga, bedrives rätt, är det icke tvivel om, att det kommer att i mycket hög grad skänka stora grupper av vårt folk just denna möjlighet att, varhelst de komma, kunna reda sig. |</w:t>
        <w:br/>
        <w:br/>
        <w:t>Jag skall be att i fråga om en detalj här få fästa uppmärksamheten på en sak. Man har begärt ett anslag på 194,000 kronor till fackskolor och tekniska yrkesskolor. Nu är ju meningen, att man skulle försöka bibringa den tekniska färdigheten. Men det är ju icke möjligt att hela landet över kunna få de maskinella anordningar eller över huvud de lokaler och annat, som erfordras, för att det hela skall bli till fyllest, utan man är hänvisad att på vissa orter i vårt land göra större anordningar och</w:t>
        <w:br/>
        <w:br/>
        <w:t>på andra mindre... Jag vill här peka på, hur man ordnat i vårt: grannland. Jag hade nämligen tillfälle att se den saken vid en nordisk hantverkskonferens i Danmark förra året. Nere i Köpenhamn har man en institution, som vid fullföljandet av dessa planer är i synnerligen hög grad värd beaktande, nämligen Teknologiskt institut. Där har man sedan en kort följd av år under: en synnerligen insiktsfull ledning och under medverkan av alla politiska partier fått fram en yrkesskola, som jag vill säga står på toppen av vad nutiden har att bjuda. Jag anser alltså, att ett intimt samarbete härvidlag vore önskvärt och att man söker att tillgodogöra sig de rön, som man där i vårt grannland har kommit till. Det fanns många detaljer, som där voro synnerligen intressanta, men det var en sak, som jag särskilt fäste mig vid. Man hade i det nämnda institutets stora byggnad, under gårdens. cementerade plan, ordnat för en utställning av alla lantbruksmaskiner, som brukas i Danmark, och där stod till buds för varje jordbrukare, som kom in till Köpenhamn — Köpenhamn är, som ekant, mera centrum för hela landet, än vad någon stad är för oss, och de festa lantmän komma alltid dit någon gång — att få undervisning om dessa lantbruksmaskiners maskinella skötsel, så att icke, på grund av bristande kunskaper i denna punkt, deras dyrbara och viktiga jordbruksmaskiner skulle komma att mindre tillfredsställande fungera. Det är mycket i den vägen, som man där har ordnat med och som är värt att efterföljas.</w:t>
        <w:br/>
        <w:br/>
        <w:t>Det är en annan sak, som jag också skall be att få peka på. Det är önskvärdheten av att det liksom i Danmark i mycket koncentrerad form utgives små praktiska handböcker för varje yrke, i vilka tillfälle att inhämta elementära kunskaper i hithörande ämnen beredes vem som helst till billigt pris och i behändigt format. Aven den saken skulle jag vilja framhålla såsom något särskilt beaktansvärt och efterföljansvärt.</w:t>
        <w:br/>
        <w:br/>
        <w:t>Jag har förvissat mig om, att bl. a. Sveriges hantverksorganisation i det stora hela är synnerligen belåten med det förslag, som nu föreligger, och det är ju mycket viktigt att veta, att även de praktiska yrkenas män ha prövat och funnit saken vara god.</w:t>
        <w:br/>
        <w:br/>
        <w:t>Jag ber, herr talman, att få yrka bifall till föreliggande statsutskottsutlåtande med den ändring i motiveringen, som under debatten föreslagits av herr Welin.</w:t>
        <w:br/>
        <w:br/>
        <w:t>Herr Bengtsson: Herr talman! I anledning av herr Welins yrkande har jag begärt ordet.</w:t>
        <w:br/>
        <w:br/>
        <w:t>Såsom herr Waldén för kammaren meddelat, har det ifrågavarande ämnet varit föremål både för avdelningens och även utskottets ganska grundliga behandling. Frågan har gällt, huruvida kristendomsundervisningen skulle tagas upp på skolans schema eller icke. Enligt min mening är utskottets uttalande här av samma betydelse som det av herr Welin gjorda yrkandet, om än herr Welins yrkande kanske mera skärper detta krav. Jag vill betona, att då det gäller kristendomsundervisningen i fortsättningsskolan, det icke är meningen att</w:t>
        <w:br/>
        <w:br/>
        <w:t>taga detta ämne i form av katekesläsning eller hemläxor, utan man bör Ang. upprätinföra detta betydelsefulla ämne, som gäller ungdomens fostran och ande av prak karaktärsbildning, i ämnet medborgarkunskap och där vid talet "jon om kyrkan och hemmet försöka inrikta de ungas intressen och = (port. tankar åt det kristliga hållet.</w:t>
        <w:br/>
        <w:br/>
        <w:t>Beträffande riksdagens beslut i dag är det av mycket stor betydelse huru det kommer att mottagas i landet, ej minst om det är framsprunget av en någorlunda enig riksdag, ty om meningarna äro alltför mycket splittrade här, så kommer förslaget att mottagas med större misstro än eljest. Jag hade därför önskat, att herr Welin icke framställt sitt yrkande, ty det kan, som jag hört, komma motyrkanden, att ämnet skall strykas helt och hållet, vilket jag betraktar som en olycka för hela förslaget, ty de allra flesta svenska medborgare ha ännu intresse för att detta viktiga ämne finnes vid våra skolor.</w:t>
        <w:br/>
        <w:br/>
        <w:t>Vidare, då det gäller detta stora och för vårt folk betydelsefulla förslag, vill jag ytterligare betona, att den grund, som är lagd av de många utredningskommittéerna, är stark och väl lagd. Av stor betydelse är den såväl i propositionen som i utskottsutlåtandet framhållna rörelsefriheten för landsbygdens kommuner att ordna sig efter de förhållanden, som bäst passa dem. Vill man ha kursen i ett sammanhang på någon ort, där detta bäst lämpar sig, så kan man det, och vill man hava den i form av aftonskola, där detta lämpar sig, så kan man det. Detta är en stor styrka i förslaget. När det gäller lokalfrågan, vill jag framhålla, att det här icke är fråga om att anskaffa nya lokaler, utan man kan i stort sett reda sig med de lokaler, som man har för folkskolorna, särskilt om undervisningen sker så, som jag nyss skisserade.</w:t>
        <w:br/>
        <w:br/>
        <w:t>Avlöningen för lärarna i fortsättningsskolan är helt och hållet lagd på staten, och detta underlättar för landsbygden att kunna gå med på förslaget.</w:t>
        <w:br/>
        <w:br/>
        <w:t>Det finns dock en svaghet i denna stora, genomgripande reform, och det är, att det icke är all svensk ungdom, som blir berättigad att tillgodogöra sig den bildning, som fortsättningsskolan är avsedd att giva. Det finnes en mycket stor procent av barn, som ännu undervisas i sådana skolor, att de icke äro berättigade att inträda i fortsättningsskolan. För dem skall anordnas ett annat slags skola, som i förslaget går under namn av ersättningsskola. Men man får väl hoppas på framtidens lagstiftningsarbete, att detta skall gå i den riktningen, att all svensk ungdom får en sådan bildning i folkskolan, att den blir berättigad att inträda i fortsättningsskolan. Det att folkskolan står lågt i så stor utsträckning beror mycket på den fattigdom, som på många håll är rådande bland landsbygdens kommuner, men kanske också i många fall på liknöjdhet.</w:t>
        <w:br/>
        <w:br/>
        <w:t>Nu skall jag icke gå in på några detaljer i förslaget, utan endast beröra en enda punkt, som icke framhållits, och det är den stora betydelse, som ämnet huslig ekonomi har både i fortsättningsskolan och även i lärlingsoch yrkesskolorna. Det blir</w:t>
        <w:br/>
        <w:br/>
        <w:t xml:space="preserve">hädanefter möjligt för varje svensk </w:t>
      </w:r>
      <w:r>
        <w:rPr>
          <w:b/>
        </w:rPr>
        <w:t>flicka²</w:t>
      </w:r>
      <w:r>
        <w:rPr>
          <w:b w:val="0"/>
        </w:rPr>
        <w:t xml:space="preserve">, </w:t>
      </w:r>
      <w:r>
        <w:rPr>
          <w:b/>
        </w:rPr>
        <w:t>hon²</w:t>
      </w:r>
      <w:r>
        <w:rPr>
          <w:b w:val="0"/>
        </w:rPr>
        <w:t xml:space="preserve"> må ha utgått från vilket hem som helst, att få utbildning i huslig ekonomi åtminstone teoretiskt. Den som något studerat de sociala förhållandena och deltagit i sådant arbete vet huru stor brist det råder härutinnan. Det finns många tusen, ja, kanske flera tiotusentals unga </w:t>
      </w:r>
      <w:r>
        <w:rPr>
          <w:b/>
        </w:rPr>
        <w:t>flickor²</w:t>
      </w:r>
      <w:r>
        <w:rPr>
          <w:b w:val="0"/>
        </w:rPr>
        <w:t xml:space="preserve">, som kastas direkt från skolan och konfirmationen in i fabrikerna, där de vid maskinerna ha att uträtta sitt arbete och få leva på torrskaffning, emedan de äro okunniga både om inköp av maten och dess beredning, och som, då de sedan komma till den ålder, då de inträda i äktenskap, icke kunna koka en rätt i det nya hemmet, ja, kanske knappast lyfta en gryta av spiseln. Man förstår då, av huru stor betydelse det skall vara, om varje </w:t>
      </w:r>
      <w:r>
        <w:rPr>
          <w:b/>
        </w:rPr>
        <w:t>flicka²</w:t>
      </w:r>
      <w:r>
        <w:rPr>
          <w:b w:val="0"/>
        </w:rPr>
        <w:t xml:space="preserve"> får genomgå en kurs i detta ämne. Särskilt när det gäller trevnaden i hemmet, blir detta till ovärderlig nytta för det svenska familjelivet. Jag har särskilt velat betona denna del i förslaget.</w:t>
        <w:br/>
        <w:br/>
        <w:t>När det sedan gäller den omläggning, som statsutskotet gjort beträffande ledningen, så har detta icke, som man framhållit i några huvudstadstidningar, skett därför, att man på denna sak endast anlagt sparsamhetssynpunkter. Nej, det har skett av än viktigare skäl. Det har skett för att en enhetlig ledning skall komma till stånd under en person, som kan överblicka det hela. Ty om man går den andra vägen, den, som är föreslagen i Kungl. Maj:ts proposition, så skulle både beträffande inspektion och andra befattningar denna verksamhet komma att stå under två ledningar. Resultatet, då det icke finnes enhetlighet i ledningen, bliver alltid sämre. Tveksamhet har rått när det gällt folkskolöverstyrelsens utvidgning under det nya namnet skolöverstyrelse därför, att det från läroverkshåll kunde framställas samma krav i avseende på ämbetsverk som skolstyrelsen nu får. Men om det skall bliva någon ändring i detta avseende, så vill jag redan nu uttala det önskemålet, att ändringen måtte gå i den riktningen, att även läroverken komma under samma enhetliga ledning, så att i en framtid hela vårt undervisningsväsende kommer att stå under en huvudledning. Först då kan man säga, att frågan är lyckligt förd i hamn.</w:t>
        <w:br/>
        <w:br/>
        <w:t>Jag må till sist säga, att det varit en glädje att ha fått deltaga i II avdelningens arbeten inom statsutskottet i detta stora reformförslag, och jag vill uttala den önskan och förhoppning, att andra kammaren liksom också första icke måtte avvika från vad uttkottet föreslagit utan antaga det utlåtande, som föreligger, vilket är noga prövat, så att beslutet blir någorlunda enhälligt.</w:t>
        <w:br/>
        <w:br/>
        <w:t>Jag ber alltså, herr talman, att få yrka bifall till utskottets förslag oförändrat.</w:t>
        <w:br/>
        <w:br/>
        <w:t>Herr Björck: Herr talman! Jag har särskilt velat vända mig mot herr Welins försök att smussla in i detta utskottsbetänkande något annat, än där från början stått. Det har redan antytts, att den ståndpunkt, som av utskottet formulerats på sid. 18 i fråga om kristendomsämnet, är resultatet av en mycket ingående</w:t>
        <w:br/>
        <w:br/>
        <w:t>överläggning, vid vilken givetvis från början helt skilda synpunk- Ang. upprätter gjort sig gällande. Tom den avdelning, som haft hand om (ende av pal denna fråga, finnas bland annat en av rikets biskopar och för "PB rv övrigt representanter för det socialdemokratiska partiet. När det (ports.) trots detta varit möjligt att formulera ett gemensamt yttrande,</w:t>
        <w:br/>
        <w:br/>
        <w:t>som kammaren finner i tredje stycket på sidan 18, så synes mig</w:t>
        <w:br/>
        <w:br/>
        <w:t>den omständigheten, att biskop Bergqvist kunnat ansluta sig till ståndpunkten, vara en borgen för, att förslaget icke är så hednisktrevolutionärt, att de som närmast och alldeles speciellt intressera</w:t>
        <w:br/>
        <w:br/>
        <w:t>sig för religiösa ting skulle på något sätt känna sig oroade. Un-</w:t>
        <w:br/>
        <w:br/>
        <w:t>der sådana — förefaller det mig, som om kammaren</w:t>
        <w:br/>
        <w:br/>
        <w:t>icke hade någon anledning att avvika från utskottet och gjorde</w:t>
        <w:br/>
        <w:br/>
        <w:t>klokt uti att avslå det förslag till uttalande, som framställts av</w:t>
        <w:br/>
        <w:br/>
        <w:t>I den andra frågan, som här varit föremål för anmärkningar från den ärade avdelningsrepresentanten herr Bengtsson i Norup, skall jag be att få instämma i vad han därvid yttrat rörande den lämpliga vägen för vinnande av enhetlig ledning av vårt undervisningsväsen. Så snart frågan om dessa skolors centrala ledning började diskuteras, var man på de allra flesta håll ense, att det icke var bra att, som Kungl. Maj:t föreslagit, tillskapa en tredje centralstyrelse för undervisningsväsendet. De skäl, som av departementschefen förebragts för att hänföra dessa skolor till ecklesiastikdepartementet, voro så pass starka, att de nästan ord för ord kunde användas, när det gällde att motivera lämpligheten av yrkesskolärendenas sammanförande med folkundervisningsärendena i en gemensam central myndighet. Men enligt min uppfattning hade man på denna punkt kunnat och bort gå ännu längre, och herr Bengtsson i Norup har redan antytt, att han därvidlag är av samma uppfattning. Vi ha nu visserligen undvikit den treenighet i ledningen av vårt undervisningsväsen, som, om den kommit till stånd, baft tyngdpunkten förlagd icke på enheten utan på tredelningen. Men vi ha fortfarande kvar en dualism. Och det är ganska visst, att denna dualism i framtiden ingalunda kommer att lända den högre undervisningen i riket till någon särskild båtnad. Det är också ganska säkert, att även folkundervisningen skulle vinna på att en verklig enhetlighet snarast möjligt komme till stånd i ledningen utav hela undervisningsväsendet. Nu har man ju funnit en väg här med gemensam chef och två avdelningschefer, en väg, som tyckes tillfredsställa alla rimliga anspråk ifrån de olika intressenas målsmän, och jag skulle vid detta tillfälle vilja särskilt understryka vikten utav att det tages i noggrant övervägande, huruvida det inte skulle vara möjligt att redan nästa år få fram ett förslag från Kungl Maj:t, som möjliggör ett upprättande i skolstyrelsen av en tredje avdelning, med sin avdelningschef, en avdelning, som då skulle träda i stället för den nuvarande läroverksöverstyrelsen. Jag har anledning tro, att även motståndarna till sammanslagningstanken 1913 nu skola kunna finnas benägna att låta motståndet falla och gå med på en anordning, fullt motsva-</w:t>
      </w:r>
    </w:p>
    <w:p>
      <w:pPr>
        <w:pStyle w:val="Heading2"/>
      </w:pPr>
      <w:r>
        <w:t>2. Oscar Carlström (Folkpartiet, man)</w:t>
      </w:r>
    </w:p>
    <w:p>
      <w:r>
        <w:rPr>
          <w:b w:val="0"/>
        </w:rPr>
        <w:t>Herr talman! Här föreligger ju ett enhälligt utskottsutlåtande, och det har ju för övrigt från de flesta håll vittnats om hur nödvändig denna reform är. Under sådana. förhållanden skulle man ju egentligen icke behöva yttra sig något vidare om den, men på grund av den stora vikt och betydelse, som frågan enligt mitt förmenande har, vill jag dock göra några erinringar i några särskilda punkter.</w:t>
        <w:br/>
        <w:br/>
        <w:t>Det är tydligt, att alla vänner av en bättre folkupplysning hälsa detta förslag med tillfredsställelse, och jag får säga, att jag för min del verkligen länge har väntat på att detta förslag skulle komma fram och är glad över att det nu kommit, ty det är väl ändå så, att Sveriges ungdom och det uppväxande släktet behöver mera undervisning från skolornas sida än som hittills kommit dem till del. Jag ser nu denna sak mest ur landsbygdens synpunkt, eftersom jag själv är lantbrukare, och finner då, att denna fortsättningsskola egentligen icke kan för landsbygdens vidkommande bli annat än en allmän fortsättningsskola utan yrkesutbildning. Det förhåller sig följaktligen så, att någon undervisning för landsbygdens ungdom i någon direkt arbetskunskap på jordbrukets område icke gärna kan förekomma. Men jag skulle vilja framhålla en sak, som man ändock icke borde uraktlåta, när det gäller denna fortsättningsskolas undervisning, och det är att i den yrkesbetoning som ändå bör förekomma just trycka på jordbruksarbetets ära så att säga och försöka att hos ungdomen inplanta förståelse för och kärlek till jordbruksarbetet, ty vi veta ju, att här i landet har under de senaste årtiondena klagats, och ej utan skäl, över att landsbygdens befolkning drages in till städerna och andra samhällen. Om man försöker göra klart för sig orsaken härtill, tror jag man finner, att det icke är så mycket de ekonomiska resurser, som städerna och andra samhällen bjuda framför landsbygden, utan det är nog fastmera så, att man tror, att det arbete, som finnes i städerna och andra samhällen, är liksom litet finare, trevligare och bättre än jordbruksarbetet, och därför vill man försöka komma ifrån det 1 många fall tunga och besvärliga jordbruksarbetet. Det behövs, att landsbygdens ungdom får lära sig bättre förstå lantbrukets ära och uppskatta dess värde och inse nyttan och nödvändigheten av att hålla sig kvar vid detsamma.</w:t>
        <w:br/>
        <w:br/>
        <w:t>Vad nu särskilt angår frågan om kristendomsundervisningens införande i fortsättningsskolan såsom ett särskilt undervisningsämne, varom ju här framkommit förslag, anser jag, att detta kanhända icke är nödvändigt, ty, som vi se, har ju utskottet i sitt utlåtande</w:t>
        <w:br/>
        <w:br/>
        <w:t>tryckt på att kristendomsundervisningen icke skulle uteslutas från undervisningen i fortsättningsskolan. Det står också här på sid. 15, att undervisningen i en del ämnen i fortsättningsskolan framför allt skall ha en uppfostrande och karaktärsbildande betydelse, och det säges, att härtill skulle vara ägnad framför: allt undervisningen i medborgarkunskap och arbetskunskap samt undervisningen i modersmålet. Jag vill då framhålla, att det religiöstsedliga moment, som skulle tillgodoses genom kristendomsundervisningen, bör kunna på något sätt ingå just i karaktärsbildande syfte i de läroböcker och den litteratur, som väl ändå måste användas i dessa fortsättningsskolor. Jag tror sålunda, att det skulle vara lyckligt, om vi här i kammaren kunde även i detta avseende ena oss om utskottets förslag.</w:t>
        <w:br/>
        <w:br/>
        <w:t>Den utan all gensägelse viktigaste och mest svårlösta frågan vid denna reform är lärarfrågan. Flera talare ha också här framhållit svårigheten i detta avseende. Med all aktning för vår folkskollärarkår i övrigt, vågar jag dock påstå, att det kanhända icke blir så mycket bevänt i en hel del fortsättningsskolor med undervisningen, om de nuvarande folkskollärarna, åtminstone gäller det en del av dem, skola bibringa denna undervisning. Det är visserligen så, att många utav dem kommit från landsbygden och kanske kommit från bondehem och således ur denna synpunkt givetvis ha förutsättningar för att undervisa i fortsättningsskolorna på landsbygden, men säkerligen blir det många, som icke kunna 1 tillfredsställande sätt undervisa i de ämnen, som det här är råga om.</w:t>
        <w:br/>
        <w:br/>
        <w:t>Jag har funderat över om det icke skulle vara möjligt att härvidlag utbilda en särskild lärarkår för dessa fortsättningsskolor. Man invänder naturligtvis, att det skulle stöta på alltför stora svårigheter i ekonomiskt avseende, men jag tänker mig, att det icke skulle vara omöjligt, att det bildades särskilda fortsättningsskoleområden, där ambulerande lärare skulle kunna tjänstgöra, exempelvis en dag i veckan på varje plats. Man kunde då tänka sig, att samma lärare skulle kunna undervisa i i fem, sex fortsättningsskolor inom dylikt område. Man kanske invänder, att detta inte skulle gå för sig, då det bleve alltför ansträngande för lärarna att fara omkring och undervisa i flera skolor, men jag tror, att vill man komma därhän att verkligen utvinna vad man önskar vinna av fortsättningsskolan på landsbygden, blir det slutligen att gå den vägen att söka få särskilda lärare för denna undervisning och därvid försöka få de bästa krafter, som stå att uppbringa, ty det är ofantligt viktigt just detta, att landsbygdens ungdom får en undervisning, som kommer den att älska lantbruket och lantlivet och förstå att så att säga återfinna sig själva, och det är dit vi böra försöka komma med denna fortsättningsskola enligt min åsikt.</w:t>
        <w:br/>
        <w:br/>
        <w:t>Med dessa erinringar ber jag att med instämmande i allt väsentligt få yrka bifall till utskottets hemställan.</w:t>
      </w:r>
    </w:p>
    <w:p>
      <w:pPr>
        <w:pStyle w:val="Heading2"/>
      </w:pPr>
      <w:r>
        <w:t>3. Elias Moberger (Liberala samlingspartiet, man)</w:t>
      </w:r>
    </w:p>
    <w:p>
      <w:r>
        <w:rPr>
          <w:b w:val="0"/>
        </w:rPr>
        <w:t>Herr talman! Beträffande det av herr Welin framställda yrkandet om ökat utrymme åt kristendomsundervisningen i fortsättningsskolan tror jag för min del, att det är bäst att nöja sig med det förslag som framställts i statsutskottets utlåtande. Jag kan för övrigt inte se, att det är så stor saklig skillnad mellan herr Welins och utskottets förslag. Herr Welin föreslår, att kristendomskunskapen icke skall uteslutas från fortsättningsskolans program, och han vill, såvitt jag förstår, att det skall kunna på dess schema uppföras särskilda kristendomstimmar, vilket däremot utskottet icke vill. Utskottet vill låta denna undervisning ingå i andra ämnen. Det är naturligtvis ingenting, som hindrar, att med utskottets anordning vissa timmar av undervisningen i dessa ämnen anslås särskilt härtill, även om det inte står på den läsordning, som är anslagen i lärorummen. Jag kan därför inte inse, att denna fråga har så stor saklig betydelse, och det synes mig därför icke vara riktigt klokt av den, som i likhet med mig för övrigt uppskattar kristendomsämnets uppfostrande betydelse, att försöka urgera något längre gående steg, än som föreslås i utskottsbetänkandet, till vilket jag därför ber att få ansluta mig.</w:t>
        <w:br/>
        <w:br/>
        <w:t xml:space="preserve">Jag begärde ordet närmast för att framföra ett par önskemål beträffande här föreliggande utskottsutlåtande. Det har redan förut riktigt nog framhållits, att steget mellan riksdagens beslut i detta fall och reformens förverkligande i levande livet är ofantligt stort. Särskilt måfte alla, som ha erfarenhet på detta område, säga sig, att lärarfrågan kommer att väcka stora bekymmer, ehuruväl jag icke kan neka till att jag tror, att herr Hildebrand dock gjort denna fråga litet mer bekymmersam, än den verkligen är. Det är tydligt, att med de utbildningskurser, som ställas i utsikt, skola vi ganska snart få en rätt talrik kår av folkskollärare — och även </w:t>
      </w:r>
      <w:r>
        <w:rPr>
          <w:b/>
        </w:rPr>
        <w:t>lärarinnor³</w:t>
      </w:r>
      <w:r>
        <w:rPr>
          <w:b w:val="0"/>
        </w:rPr>
        <w:t xml:space="preserve"> i vissa fall — som äro skickade att fylla platsen som lärare i fortsättningsskolorna. Jag vill bara uttrycka den förhoppningen, att till ett följande år herr ecklesiastikministern föreslår flera utbildningskurser, än som föreslagits detta år. Jag tänker mig beträffande lantbruksfortsättningsskolan, att det behöves så många sådana fortbildningskurser, att det blir åtminstone en i varje län.</w:t>
        <w:br/>
        <w:br/>
        <w:t>Beträffande förverkligandet av detta skolprogram är det ju tydligt, att folkskolinspektörerna komma att få en mycket väsentlig del i arbetet härför. Det blir ju närmast folkskolöverstyrelsen, som nu har att utarbeta normalreglemente och normalplan för fortsättningsskolan, men sedan blir det folkskolinspektörernas uppgift att försöka föra den ut i levande livet. Men nu är det så, som också påpekas i propositionen, att folkskolinspektörerna, tack vare att deras distrikt från början blivit alldeles för stort tilltagna, äro så överhopade med arbete, såväl inspektionsverksamhet som rent expeditionsarbete, att det är fara värt, att, om de nu skola ägna sig åt fortsättningsskolan på sätt som häri framgår, deras egentliga arbete på folkskolans område kommer att lida stort avbräck.</w:t>
        <w:br/>
        <w:br/>
        <w:t>Nu har herr ecklesiastikministern ställt i utsikt, och det under-</w:t>
        <w:br/>
        <w:br/>
        <w:t>strykes av statsutskottet, att distrikten komma att uppdelas och ang. upprätatt det sålunda kommer att bli ett större antal inspektörer. Den tuwnde av prak tidpunkt, då inspektörerna först komma att få taga itu med arbetet HAR mngdawa för fortsättningsskolan, blir väl egentligen år 1920, och jag vill (Forts) därför rikta en vördsam hemställan till herr ecklesiastikministern | att så snart som möjligt taga upp denna fråga och framlägga förslag till riksdagen om en delning utav inspektörernas distrikt, i den mån det befinnes behövligt, ty annars tror jag för min del, att det blir ytterst svårt, om inte rent av omöjligt, att vid arbetet för dessa fortsättningsskolor i skoldistrikten fa den medverkan, som är nödvändig från folkskolinspektörernas sida. Det synes mig dörför, som om det vore synnerligen önskvärt, att ett förslag i denna riktning redan nästa riksdag framkommer.</w:t>
        <w:br/>
        <w:br/>
        <w:t xml:space="preserve">Beträffande frågan om det husliga arbetet skall jag be att få uttala ett visst tvivelsmål, huruvida regeringspropositionens och statsutskottets förslag därvidlag äro riktigt lämpliga. Betydelsen av detta ämne, huslig ekonomi, behöver jag här icke understryka. Ty alla äro vi väl ense därom. Statsutskottet nämner såsom ett önskemål, att varje svensk </w:t>
      </w:r>
      <w:r>
        <w:rPr>
          <w:b/>
        </w:rPr>
        <w:t>flicka²</w:t>
      </w:r>
      <w:r>
        <w:rPr>
          <w:b w:val="0"/>
        </w:rPr>
        <w:t xml:space="preserve"> skall, innan </w:t>
      </w:r>
      <w:r>
        <w:rPr>
          <w:b/>
        </w:rPr>
        <w:t>hon²</w:t>
      </w:r>
      <w:r>
        <w:rPr>
          <w:b w:val="0"/>
        </w:rPr>
        <w:t xml:space="preserve"> går ut i det praktiska livet, hava åtnjutit undervisning i husligt arbete, och en föregående ärad ledamot av kammaren har sagt, att nu är möjlighet beredd för varje svensk </w:t>
      </w:r>
      <w:r>
        <w:rPr>
          <w:b/>
        </w:rPr>
        <w:t>flicka²</w:t>
      </w:r>
      <w:r>
        <w:rPr>
          <w:b w:val="0"/>
        </w:rPr>
        <w:t xml:space="preserve"> att få sådan utbildning. Ja, visserligen så rent teoretiskt sett, men i praktiken ställer det sig nog annorlunda. Till fortsättningsskolans undervisning i huslig ekonomi skola ju kommunerna icke få annat eller högre statsbidrag än till övriga fortsättningsskolor, nämligen bidrag till minimilöner åt lärarna. Jag tror emellertid, att det för fattiga och små landsförsamlingar kommer att bli hart när omöjligt att gå i land med detta, utan att man tillgriper tvång. Men vill man, att fortsättningsskolan i likhet med folkskolan skall vara älskad av allmogen, då går det icke med tvång, utan då måste man gå på den frivilliga överenskommelsens väg. Men då är det också nästan omöjligt att ute på landsbygden göra denna undervisning i husligt arbete så effektiv, som önskligt vore. Ty vi skola betänka, att det är förbundet med stora kostnader att anordna sådan undervisning. Tager man en </w:t>
      </w:r>
      <w:r>
        <w:rPr>
          <w:b/>
        </w:rPr>
        <w:t>lärarinna³</w:t>
      </w:r>
      <w:r>
        <w:rPr>
          <w:b w:val="0"/>
        </w:rPr>
        <w:t xml:space="preserve"> från främmande ort, så skall </w:t>
      </w:r>
      <w:r>
        <w:rPr>
          <w:b/>
        </w:rPr>
        <w:t>hon²</w:t>
      </w:r>
      <w:r>
        <w:rPr>
          <w:b w:val="0"/>
        </w:rPr>
        <w:t xml:space="preserve"> ha husrum och vedbrand, och själva denna undervisning drager också mera vedbrand än annan skolverksamhet. Vidare måste man ofta hyra särskilda lokaler för detta ändamål, under det att man för övriga fortsättningsskolor kan använda folkskolans lokaler. Slutligen åtgär det mycken materiel, särskilt för den mat, som av eleverna skall lagas och förtäras. Då man vidare icke kan upptaga någon avgift av eleverna för denna undervisning, som ju är obligatorisk, så föreställer jag mig, att denna kurs i husligt arbete måste bli mycket dyrbar för församlingarna, och jag tror också, att det kommer att bli svårt för de sma och skattetyngda kommunerna att verkligen gå i land med detta. Det synes mig därför önskvärt, att ett statsbidrag kunde utgå för dessa utgifter, men jag vill naturligtvis icke göra något yrkande om detta, utan har endast velat trycka</w:t>
        <w:br/>
        <w:br/>
        <w:t>å saken; kanske kommer frågan framdeles upp i annat sammanang.</w:t>
        <w:br/>
        <w:br/>
        <w:t>Det är några få ändringar, som statsutskottet gjort i Kungl. Maj:ts förslag, och i allmänhet innebära dessa ändringar förbättringar. Det är dock särskilt i ett fall, där jag ställer mig mycket tveksam, huruvida den gjorda förändringen verkligen också är en förbättring, och det är i fråga om fastställande av åldern, då barnen skola få avgå från skolan. Regeringen har föreslagit, att avgången skall ske efter avslutandet av det läsår, under vilket barnen fylla 13 år; inga barn skulle alltså få sluta folkskolan förrän efter fulla 13 års ålder, och somliga skulle t. o. m. bli närmare 14 år, innan de slutade. Man hade då i varje fall garanti för att ingen lämnade skolan före 13 år. Nu föreslår utskottet, att barnen icke skulle få lämna skolan före det kalenderår, under vilket barnet fyller 13 år. Då barnens avgång i allmänhet sker i juni, har således i medeltal hälften av barnen icke fyllt 13 år vid avgången från skolan, och många av dem äro bara 12!/2 år. Det synes mig vara en något väl tidig ålder att sluta skolan, men som saken nu ligger, är det naturligtvis ingenting att göra häråt. Jag har dock velat påpeka det mindre tillfredsställande i detta.</w:t>
        <w:br/>
        <w:br/>
        <w:t>För övrigt har jag, herr talman, icke annat yrkande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