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307</w:t>
      </w:r>
    </w:p>
    <w:p>
      <w:r>
        <w:rPr>
          <w:b/>
        </w:rPr>
        <w:t xml:space="preserve">Datum: </w:t>
      </w:r>
      <w:r>
        <w:t>1918-06-05</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Johan Nilsson (Första kammarens nationella parti, man)</w:t>
      </w:r>
    </w:p>
    <w:p>
      <w:r>
        <w:rPr>
          <w:b w:val="0"/>
        </w:rPr>
        <w:t>Herr talman! Jag skall först be att få bemöta den siste ärade talaren. Han sade, att de medel, som redan äro anslagna å nästa års stat till förbättringar å rikstelefonen, icke kunna komma till användning för detta köp, enär de äro avsedda för inköp av materiel för användning över hela landet. Nu förhåller det sig så, att telegrafstyrelsen ansett sig icke kunna komma att få inköpa tillräckligt med materiel för dessa pengar därför att det icke finns någon materiel. Men genom den sammanslagning, som här är föreslagen, blir det så mycken materiel ledig, så att man kan tillfredsställa behovet ute i landet för de medel, som äro beräknade därtill.</w:t>
        <w:br/>
        <w:br/>
        <w:t xml:space="preserve">Jag skulle kanske i någon mån bemöta herr Ernst Lindblad, men jag ber att få säga, att vad han yttrade, förefaller mig vara bemött i förväg. Han kom till den slutsatsen, att hans önskemål var, att de fria samtalen för Stockholmsrayonen skulle få bibehållas för framtiden, och det är naturligtvis en lokal fördel, som denna rayon hittills haft och gärna vill behålla även i framtiden. Herr Lindblad talade även om att det var så svårt att komma fram på telefon till hans hem, därför att hans </w:t>
      </w:r>
      <w:r>
        <w:rPr>
          <w:b/>
        </w:rPr>
        <w:t>jungfrur²</w:t>
      </w:r>
      <w:r>
        <w:rPr>
          <w:b w:val="0"/>
        </w:rPr>
        <w:t xml:space="preserve"> talade så mycket i den, och att det därför vore bra att hava två telefoner. Jag ber då att få säga, att om man är så pratsjuk i Närlunda, det icke är någonting, som hindrar, att herr Lindblad även i framtiden håller sig med två telefoner, även om det blir sammanslagning, ty det finns icke något förbud mot att hålla sig med huru många rikstelefoner man vill, om man bara betalar.</w:t>
        <w:br/>
        <w:br/>
        <w:t>Vidare frågade herr Lindblad mig, huruvida jag ville vara med på att införa statsdrift även beträffande järnvägarna och kraftverken. Gent emot detta ber jag att få säga, att jag aldrig på något sätt inlåtit mig på frågan, om man skulle gå in på allmän inlösen av enskilda järnvägar, och beträffande kraftverken tror jag dock, att om man jämför den enskilda företagsamheten med den företagsamhet, som staten utvecklat genom sin vattenfallsstyrelse, vem som helst måste erkänna, att staten därvidlag snarare varit förgångsman än kommit i efterhand.</w:t>
        <w:br/>
        <w:br/>
        <w:t>Till de skäl, som jag redan i mitt första anförande åberopade, ber jag ytterligare att få lägga, att när statsdriften och den enskilda företagsamheten hava skilda verksamhetsområden, jag icke</w:t>
        <w:br/>
        <w:br/>
        <w:t>finner det på något sätt nödvändigt med en sammanslagning. Vi Om telegrafhava en kungl. proposition, som kommer på kamrarnas bord, jag "ekets Scen förmodar nästkommande lördag, som gäller en statsinlösen, och den Zid tele har jag jämte statsutskottets majoritet yrkat avslag på. Det är fonnätet alltså icke någon principiell ståndpunkt från min sida, att man Stockholm. skall hava statsinlösen, men å andra sidan är jag icke principiellt = (Forts) emot en sådan, utan väger, vad som kan vara klokt eller oklokt 1 det särskilda fallet, och jag har icke någon synnerlig farhåga för att staten icke skall taga hand om en sak i ett sådant fall, då det kan vara riktigt, att staten gör det. Vidare sade herr Strömberg, att när koncessionstiden en gång år ut, man möjligen kan få köpa detta nät för billigare pris. en jag undrar, om så blir förhållandet. De priser, som nu ligga till grund för köpet äro samma priser, som lågo till grund för 1906 års å-priser. Och då man vet, huru mycket materialpriserna nu gått upp i höjden, är det tämligen förvånansvärt, att ett avtal är slutet på grundval av de priser, som då begärdes. Snarare skulle man hava trott, att det enskilda bolaget begagnat sig av konjunkturerna till att höja priserna. Men så har icke varit förhållandet, utan det är samma å-priser, som lågo till grund för det år 1906 ifrågasatta inköpet. Om vi däremot vänta med denna inlösen till 1941, kommer denna inlösen att ske efter värdering, och då vet man icke alls, hurudana priserna komma att bliva. Man kan möjligen tänka sig, att priserna komma att bliva betydligt högre än de nu åsatta. Jag tror, att när frågan i själva verket ligger på det sättet, att alla erkänt, att denna inlösen en gång förr eller senare måste ske, första kammaren, som ju skall vara den mera förutseende, i detta fall bör gå samma väg, som andra kammaren nu gått. Efter vad jag nyss hört, har nämligen andra kammaren godkänt Kungl. Maj:ts och utskottets förslag med 137 röster mot 37, och då kan jag inte finna, att det skulle tjäna till något, om första kammaren nu gjorde mostånd och sade nej Herr talman, jag ber att få yrka bifall till utskottets förslag.</w:t>
      </w:r>
    </w:p>
    <w:p>
      <w:pPr>
        <w:pStyle w:val="Heading2"/>
      </w:pPr>
      <w:r>
        <w:t>2. Ernst Trygger (Högerns riksdagsgrupp, man)</w:t>
      </w:r>
    </w:p>
    <w:p>
      <w:r>
        <w:rPr>
          <w:b w:val="0"/>
        </w:rPr>
        <w:t>Herr greve och talman! Jag skall be att få bemöta några uttalanden, som här äro gjorda mot mig.</w:t>
        <w:br/>
        <w:br/>
        <w:t>Herr Strömberg anmärkte, att det vore orätt av mig att påstå, att man icke såsom utgift för staten behövde räkna med de 10 miljoner kronor, som åren 1918 och 1919 skulle betalas kontant, enär de ersattes av minskade utgifter för anskaffande av material och dylikt. Ja, den saken har nyss herr Nilsson svarat på. Det är verkligen så, att man genom den material, som ställes till telegrafverkets förfogande, och genom de på grund av sammanslagning 1 åtskilliga avseenden minskade kostnaderna kan bespara ungefär detta belopp. Det torde således vara rätt såsom jag sade.</w:t>
        <w:br/>
        <w:br/>
        <w:t>Herr Lindblad gjorde gällande, att jag skulle hava glömt, att skuldsedlar. som staten utfärdade, löpte med ränta. Det har jag</w:t>
        <w:br/>
        <w:br/>
        <w:t>visst icke glömt, men herr Lindblad tycks hava glömt, att om staten förvärvar det allmänna telefonnätet, staten också får uppbära dess avkastning. Räntan i de lämnade reverserna är 6 «4, och avkastningen är, även sedan man avdragit 6,2 z ränta för rikstelefonnätet, som staten för närvarande äger i Stockholm, 6,2 &amp; på köpeskillingen. Således återstår det alltid 0,2 z,om kalkylerna äro riktiga.</w:t>
        <w:br/>
        <w:br/>
        <w:t>Vidare gjorde herr Lindblad gällande, så vitt jag fattade honom rätt, att man vore avundsjuk på den gynnsamma ställning, som Stockholm har. År det fallet, måtte detta anses som en mycket tarvlig uppfattning. Men samtidigt syntes det mig som om herr Lindblad såsom ett argument emot förslaget åberopade, att allmänna telefonaktierna stigit mycket, sedan köpet kommit på tal. Vad det beträffar tror jag knappast, att jag känner någon, som äger sådana aktier — det kan ju hända att jag gör, men jag känner åtminstone icke, att han äger dem —, men jag vill säga, att när staten skall göra en affär, t. ex. köpa ett företag, som det här är fråga om, då är det en fullkomligt felaktig synpunkt att taga i betraktande aktiernas stegring på grund av försäljningsfrågan. Det är emellertid en synpunkt, som ofta gör sig gällande här i riksdagen, men som enligt min åsikt har till följd, att staten många gånger går miste om att göra en god affär. Man utgår från den uppfattningen, att om vid en affär den ene vinner, förlorar alltid den andre, men man förbiser, att det finns affärer — och de äro talrika —, där bägge parterna vinna. Även om sålunda dessa aktier hava stigit, är detta alls icke något bevis för att staten icke</w:t>
        <w:br/>
        <w:br/>
        <w:t>enom köpet kan göra en god affär. Det kan vara fördelaktigt ör staten att köpa detta telefonföretag, och samtidigt kan det vara fördelaktigt för de särskilda aktieägarna att sälja sina aktier. Den omständigheten, att aktier stiga eller sjunka, betyder för övrigt icke mycket, ty, som herrarne se, de stiga den ena veckan och falla den andra. Detta är därför något som icke bör tillmätas någon större betydelse vid denna frågas avgörande.</w:t>
        <w:br/>
        <w:br/>
        <w:t>enna affär kan emellertid enligt min åsikt visa sig misslyckad under en förutsättning. Det är, om staten kommer att sköta telefonen här i Stockholm dåligt, sedan sammanslagningen skett. I så fall är det ju alldeles klart, att det blir en förlustbringande affär och förlusten kan bli större än hittills, ty det blir förlust på ett större kapital. Men vi skola väl icke antaga. att det skall gå så. andra sidan vill emellertid jag för min del vädja till regeringen att noga se till, att det verkligen blir en ekonomisk skötsel av telefonverket icke endast i landet i övrigt, utan även här i Stockholm, samtidigt som man fullt tillgodoser alla rimliga anspråk från abonnenternas sida. Jag är övertygad om att, ifall man anstränger sig och gör vad man kan, staten verkligen bör kunna taga ut av telefonen i Stockholm den ränta, som beräknats i den kungl. propositionen. Sker det, fasthåller jag vid att staten har gjort en god affär, e</w:t>
        <w:br/>
        <w:br/>
        <w:t>De skäl, som förmådde mig att 1902 motsätta mig telefonköpet, kvarstå ännu för mig i lika hög om ej i högre grad än då, och jag kommer ej att därtill medverka med min röst.</w:t>
        <w:br/>
        <w:br/>
        <w:t>Civilministern och herr "Trygger anförde att Rikstelefons Stockholmsnät kostat 19 millioner samt att på detta nät uppstår en årlig förlust av 1 — million kronor, ett i sanning sorgligt resultat, bärande vittnesbörd om det sätt, varpå Rikstelefon skötes. Konkurrenten däremot förräntar ett kapital betydligt större än det ursprungliga aktiekapitalet. För att nu göra de 19 miljonerna räntebärande, föreslås inköp av konkurrentens telefonnät för ett belopp av 47 miljoner kronor, varigenom det belopp, som skall förräntas, uppgår till ej mindre än 66 millioner kronor. Någon möjlighet därtill för Rikstelefon torde ej finnas utan att i oskäligt hög grad höja avgifterna, varpå vi också nog få vara beredda.</w:t>
        <w:br/>
        <w:br/>
        <w:t>Men det är frågan, om ett kommunikationsmedel skall skötas på så sätt, att staten endast skall tänka på att göra en god affär. Man måste väl också något taga hänsyn till abonnenterna. v</w:t>
        <w:br/>
        <w:br/>
        <w:t>Det är även ett annat skäl, som här anförts, vilket jag i dag hört för första gången. Det var en talare på Skånebänken, som ondgjorde sig över att Stockholmsrayonen hade så stora fördelar gentemot landsorten och ansåg det vara orättvist. Därför borde vi ha lika illa, som man hade i landsorten. Jag har då aldrig kunnat tänka mig, att vi här ha det bättre än i landsorten, ty vi måste hålla båda dessa telefoner, rikstelefon och allmänna telefon.</w:t>
        <w:br/>
        <w:br/>
        <w:t>Vi ha egåledes att betala avgifter för två olika telefoner, vilket landsortsabonnenterna icke behöva tänka på.</w:t>
        <w:br/>
        <w:br/>
        <w:t>Jag kommer som sagt att rösta emot förslaget.</w:t>
      </w:r>
    </w:p>
    <w:p>
      <w:pPr>
        <w:pStyle w:val="Heading2"/>
      </w:pPr>
      <w:r>
        <w:t>3. August Stålberg (Första kammarens nationella parti, man)</w:t>
      </w:r>
    </w:p>
    <w:p>
      <w:r>
        <w:rPr>
          <w:b w:val="0"/>
        </w:rPr>
        <w:t>Herr talman! Kammaren kan vara övertygad om att jag ej tillhör dem som anse, att staten bör övertaga eller kontrollera enskilda affärsföretag, men vad föreliggande telefonfråga beträffar, anser jag, att staten uteslutande, i likhet med vad som förekommit med post och telegraf, bör handhava densamma. Min kamrat Ernst Lindblad sade, att han hade fått en adress från norra Södermanland. Min erfarenhet från norra Södermanland står icke alls i överensstämmelse med den adress, om vilken herr Lindblad talade, Jag har själv att göra med ett företag, där vi nödgas hålla tio stycken Stockholmstelefoner med långa ledningar och ty åtföljande avgifter vid sidan av rikstelefon, endast därför</w:t>
        <w:br/>
        <w:br/>
        <w:t>att vissa personer i dessa trakter hava Stockholmstelefon. Jag kan icke finna annat än att det måste vara en fördel för både de enskilda och det allmänna, att ett sådant missförhållande</w:t>
        <w:br/>
        <w:br/>
        <w:t xml:space="preserve">ommer bort. Det är ju icke tal om att man icke kommer fram på vardera av dessa linjer, utan det är helt enkelt, så att man måste ha dem båda. Men det är fullständigt uteslutet att des behövs två telefoner. Herr Lindblad talade om hur svårt det var att komma fram från Björnlunda till Stockholm, därför att hans teleton var upptagen i Stockholm. Detta är troligen också en följd av Stockholmstelefonen. Det måtte icke finnas några avgifter på linjen mellan Stockholm och Björnlunda. 'Ty om man hade avgift som på rikstelefon, så brötes ett sådant lokalt sämtal. Det skulle alltså vara bättre, förefaller det mig, om det vore en liten avgift på allmänna telefon mellan Björnlunda och Stockholm. Då visste herr Lindblad, att hans </w:t>
      </w:r>
      <w:r>
        <w:rPr>
          <w:b/>
        </w:rPr>
        <w:t>jungfru²</w:t>
      </w:r>
      <w:r>
        <w:rPr>
          <w:b w:val="0"/>
        </w:rPr>
        <w:t xml:space="preserve"> icke skulle kunna taga upp telefonen för honom, utan han skulle verkligen komma fram.</w:t>
        <w:br/>
        <w:br/>
        <w:t>Jag vet icke om jag hörde galet. men jag tyckte till min förvåning. att jag hörde herr Strömberg säga, att statdritften alltid är så dyr. Jag vet som sagt icke, om jag hörde rätt, men det förefaller mig litet konstigt. Jag läste nämligen i ett utlåtande från järnvägsstyrelsen, varom järnvägsfullmäktige varit med, och jag tyckte, att de nästan voro övertygade om att det skulle vara fördelaktigt, att staten toge hand om alla enskilda järnvägar. Det förefaller mig därför högst egendomligt, om herr Strömberg i dag har den åsikten, att all statsdrift är så dyr. Vad järnvägarna beträffar skall jag icke alls inlåta mig på den saken, men alldeles säkert är, att om man i fråga om telefon har någon anledning att använda statsdrift, så är det dock en stor skillnad mot att övertaga alla enskilda järnvägar.</w:t>
        <w:br/>
        <w:br/>
        <w:t>Då telegrafverket för närvarande har så svårt att få materiel till anläggande av nya och underhåll av gamla ledningar, måste man väl förstå vad det betyder för teiegrafverket att få cirka 10,000 telefonapparater, en hel del kablar, reservdelar och reservledningar samt stationsanordningar och en hel del landsledningar tillgängliga för nya behov, samt dessutom inbespara cirka en och en halv million kronor, som eljest skulle erfordras för nya kabelledningar i Stockholms gator och som, om köp vid ett annat tillfälle sker, måste anses alldeles bortkastade. Redan förut har ju anförts utvecklingen från 1902 till närvarande stund, men jag kanske kan få redogöra för den i enklare siffror. Då underhandlingar om köp fördes år 1902, hade stockholmsnätet cirka 22,500 apparater mot nu 83,000, landsnätet 4,500 mot nu 22,000. Rikstelefon har under denna tid i proportion utvecklats något hastigare men kan antagligen aldrig uttränga Stockholmsbolaget. Anledningen härtill anser jag vara, att Stockholmstelefon hade så många års försprång och erfarenheter samt samlade kapital, när rikstelefon började. Talet om nyttan av konkurrens mellan staten och enskilda företag i detta avseende torde numera sakna betydelse. Det</w:t>
        <w:br/>
        <w:br/>
        <w:t>hade naturligtvis en stor betydelse, när rikstelefon började, ty då hade som sagt Stockholmstelefon hållit på i många år.</w:t>
        <w:br/>
        <w:br/>
        <w:t>Jag kan tala om — det hör egentligen icke hit — att telegrafen var icke alls intresserad för telefoner många år efter det man hade hållit på med Stockholmstelefon. När Eskilstuna ville hava förbindelse med Stockholm, ville allmänna telefon, som jag tror att den hette då, bygga den åt oss på rätt fördelaktiga villkor, men vi ansågo redan då, att staten skulle så småningom taga hand om telefonverksamheten, och därför samlade vi i Eskilstuna och Strängnäs ihop 13,000 kronor och lämnade telegrafstyrelsen dessa pengar med anhållan att den skulle bygga en linje mellan Eskilstuna och Stockholm. Vi ansågo redan då, att det vore av största vikt, att taga betalt ordentligt för interurbana samtal. Vi erbjödo oss på samma gång, som vi lämnade dessa 13,000 kronor, att betala femtio öre för varje samtal, om telegrafen ville sköta det, detta som sagt trots att vi då voro erbjudna rätt fördelaktiga villkor från allmänna telefon. Det var ju mycket bra det där, ty därigenom kommo vi i alla fall ifrån den här rayonen. Annars hade den blivit utsträckt till Eskilstuna med, och jag tror att Eskilstunalinjen var det första telefonnät, som staten köpte. Det är alltså en gammal tradition från min stad som jag nu uppbär, och jag har haft denna uppfattning länge.</w:t>
        <w:br/>
        <w:br/>
        <w:t>Nu skulle enligt telegrafstyrelsens uppgift kostnaden för rikstelefonanläggningar inom sjuttiokilometersrayonen uppgå till något över 18 miljoner kronor varå ingen ränta erhålles, utan staten måste för förra året i stället vidkännas en förlust av 600,000 kronor. Under sådana förhållanden synes det verkligen nödvändigt, när nu tillfälle därtill erbjudes, att rätta detta missförhållande. I kontraktet upptagna å-priser äro i vissa fall obetydligt högre än vad de voro, då det sist därom förhandlades, men det synes väl motiverat, då de nuvarande anläggningarna äro på bättre sätt utförda och alltså varaktigare, och då inköpspriset på nätet med apparater bra nära sammanstämmer med anläggningskostnaden för nuvarande rikstelefon, torde i detta avseende ej däremot kunna göras någon invändning.</w:t>
        <w:br/>
        <w:br/>
        <w:t>Flera talare hava här sagt, att det blir bara utgifter. De hava icke alls velat räkna med inkomsterna. Men det är också ett par, som sagt alldeles tydligt, att inkomsterna bliva naturligtvis icke så stora som beräknats. Varför skall man säga det? Varför skall man i detta fall alldeles misströsta om att telegrafstyrelsen skall kunna räkna rätt? Jag tror, att man får lov att i alla fall här som i de flesta andra fall lita på de uppgifter som lämnats, och enligt telegrafstyrelsens skrivelse till Kungl. Maj:t anser den dock, att den skall få 8:77 Zz på inköpssumman och något över 6 Z på det hela. Det borde väl vara bra mycket bätte det än att som nu hava ren förlust på 1,525,000 kronor om året. Jag kan icke finna annat än att man väl bör se detta fullständigt som en ren affär; och anser jag det lämpligt att göra denna affär, bara för att spara dessa 1!/2 miljoner kronor om året.</w:t>
        <w:br/>
        <w:br/>
        <w:t>Naturligtvis tar jag också hänsyn till att det behövs pengar, men de 10 miljoner kronorna tycker jag att herrarna ha klarat förut, så det behöver jag inte tala om. Och de pengar man lånar och vet, att man får ränta på, dem tycker jag inte det är så farligt med som med de allra tlesta utgifter, som äro beslutade under denna riksdag och som icke på långt när torde kunna lämna sådan avkastning.</w:t>
        <w:br/>
        <w:br/>
        <w:t>Jag anhåller därför, herr greve och talman, att få yrka bifall till utskottets förslag.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307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