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1414</w:t>
      </w:r>
    </w:p>
    <w:p>
      <w:r>
        <w:rPr>
          <w:b/>
        </w:rPr>
        <w:t xml:space="preserve">Datum: </w:t>
      </w:r>
      <w:r>
        <w:t>1918-11-26</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Palmstierna (Socialdemokraterna, man)</w:t>
      </w:r>
    </w:p>
    <w:p>
      <w:r>
        <w:rPr>
          <w:b w:val="0"/>
        </w:rPr>
        <w:t>Herr talman! Såsom debatten har blivit lagd genom herr Lindmans anförande, synes det mig, att den närmast präglats därav, att man sökt före det förberedande utskottsarbetet skapa största möjliga klarhet rörande en och annan punkt, som här verkligen är väsen.ligt dunkel. Det är så mycket större skäl härför, förefaller det mig, som genom hela nationen nu går en sådan skälvning av känslor både av hopp och oro med avseende å de avgöranden, som kunna komma att träffas av riksdagen, att man också har en viss skyldighet att från riksdagen under den tid, sor nu återstår tills beslut kan fattas sprida någon klarhet beträffande några vissa mera dunkla punkter. Det är verkligen ett par punkter uti herr Lindmans anförande, i fråga om vilka det synes mig, att man har anledning att närmare spörja efter klarhet.</w:t>
        <w:br/>
        <w:br/>
        <w:t>Herr civilministern har nyss berört det kommunala utskyldsstrecket. Jag antecknade med en viss tillfredsställelse, att herr Lindman nu, i olikhet med helt nyligen, verkligen framhåller, alt här råda missförhållanden beträffande skattestrecket och det kommmnala utskyldsstrecket. Han är därvid i full överensstämmelse med konstitutionsutskottets högermajoritet av år 1916, där man uttryckligen förklarade, att i detta avseende råda missförhållanden.</w:t>
        <w:br/>
        <w:br/>
        <w:t xml:space="preserve">Jag tillät mig begära ordet bl. a. för att belysa, huru inom den värld, där jag nu rör mig i min egenskap av chef för sjöförsvarsdepartementet, finnes en kategori, som härvidlag kam åberopas såsom exempel på, hur illa det för närvarande är ställt i detta fall. De personer, jag här åsyftar, ha varit uppe hos mig under det'a år gång på gång, och icke blott de själva, utan även medlemmar av dercs familjer, och jag har haft plikten att närmare taga reda på deras levnadsförhållanden och annat, och det har verkligen skurit mig i hjärtat att se resultatet av den lagbestämmelse, som nu gäller. Jag åsyf ar nämligen de mobiliserade värnpliktiga A-klassarna, präktigt folk, familjeförörjare med </w:t>
      </w:r>
      <w:r>
        <w:rPr>
          <w:b/>
        </w:rPr>
        <w:t>hustru²</w:t>
      </w:r>
      <w:r>
        <w:rPr>
          <w:b w:val="0"/>
        </w:rPr>
        <w:t xml:space="preserve"> och barn. De ha haft så pass liten inkomst under utövningen av sin medborgarplikt. att mer än en kanske fått träda emellan för att hjälpa deres familjer. Då ha dessa familjeförsörjare givetvis s'ällt till sig själva den moraliska frågan: skall jag taga brödet från mina barn och min </w:t>
      </w:r>
      <w:r>
        <w:rPr>
          <w:b/>
        </w:rPr>
        <w:t>hustru²</w:t>
      </w:r>
      <w:r>
        <w:rPr>
          <w:b w:val="0"/>
        </w:rPr>
        <w:t xml:space="preserve"> genom att nu betala min skatt? Jag förstår väl, att svaret då blir: jag spar allting tll de mina. Men den man, som sålunda varit ute under allvarliga och prövande förhållanden, där man krävt av honom eventuellt, att han skulle försvara sitt Irnd — jag vill erinra om, att liv gått till spil!o under flottans neutralitetsvakt — denne får då höra: ni har förlorat er medborqärrätt. Jag har verkligen den uppfa'mingen, altt detta såsom åtskilligt annat, varpå man kunde giva enahanda exempel.</w:t>
        <w:br/>
        <w:br/>
        <w:t>är av den beskaffenhet, att var och en, som har känsla för det rätta, vill i alla fall, att det enligt svensk grundlag icke skall vara så, att penningen xan skapa hela denna nedsättande orätvisa för medborgare och t. o. m. under hans utövning av det högsta medborgarkallet föranleda, att han förlorar sin medboroarrätt. Jag vill framställa till herr Lindman och hans meningsfränder den vädjan: när det nu har befunnits och detta även av er egen representant uti det u':redningsarbe'e, som pågått, att man icke kan skilja fåren från getterna, besvärar icke detta förhållande eder, känna ni inte, att man drives av rättssynpunkter till den uppfattningen: stryk ut detta ur Sveriges lag! Mina herrar, jag tror, att man verkligen med de krigsår, som varit inför ögonen och då vi alla veta, vad som skett här runt om våra kuster och med en viss symmpati deltagit uti det arbete, som bedrivits, har en känsla av, att det får icke for'fara längre, att man på detta sätt förlorar sin medborgarrätt enligt Sveriges lag, och detta samtidigt med att uti all världen människovärdet upphöjes, människovärdet sättes på den höga plats, där det bör vara.</w:t>
        <w:br/>
        <w:br/>
        <w:t>Det andra spörsmålet, som jag verkligen skulle vilia framföra för att klargöra saken något närmare, gäller herr Lindmans uttalanden, när han kommer in på förstakammarproblemet. Herr Lindman förklarade där, ast han nästan ville med en viss förhoppning dröja vid, att regeringen icke ägnat nog uppmärksamhet åt denna allvarliga fråga. Jag tror, att vi alla ha klart för oss, att det icke finnes något statsrättsligt problem, som rent tekniskt sett är så utomordentligt svårt att lösa som just detta. När man heller icke delar den uppfattning, som högern har, utan verkligen hyser den meningen att även med den förändring, som här föreslås av Kungl. Maj:t, man får en verklig artskillnad mellan kamrarna i den mån man vill bbehålla ett verkligt tvåkammarsystem, så har man givetvis ej heller större intresse att ingå på de reformplaner, som av herr Lindman har framställts, utan snarare synes det mig, att man bör rikta den frågan: varför har högern själv, som nu i sista stund deklarerar sådant utomordentligt intresse, ej tidigare ägnat ett ords uppmärksamhet åt detta? Man vet, att herr Lindmans egen reform 1907 lade första kammaren på detta plan. Var och en, som har något så när förutseende, kunde förstå. att med penningvärdets fall första kammaren skulle sjunka ned till viss nivå, ock kan man förutse att inom ett par år förändringen av sie själv är gjord. Men högern har haft regeringen i detta land ända till för ungefär ett år sedan. Herr Swartz hade alla möJ- ligheter efter sitt tal här i april månad 1917, då det gavs ett halvt löfte om en beredning rörande en rösträttsreorganisation, att även då taga upp saken. Så skedde icke, och tidigare i höstas torde nog icke hava saknats påstötningar ävenledes för högerledarna atlt taga upp denna sak till närmare behandling, men det har i själva verket icke skett på något sätt.</w:t>
        <w:br/>
        <w:br/>
        <w:t>Nu i sista stund kommer ett förslag med några få ord. Jag väntade mig givetvis att av herr Lindmans anförande idag få klarhet beträffande en punkt, om vilken man från högerns sida förklarar — jag förstår det av herr Lindmans anförande, då han använder ut-</w:t>
        <w:br/>
        <w:br/>
        <w:t>trycket, »att det var synnerligen viktigt» — att den nästan är kärnpunkten för högern i det nu föreliggande problemet. Men vi stå i samma dunkel som tidigare. Herr Lindman säger, att man bör höja valrättsåldern för urväljarne till första kammaren. Ja, det är lätt att säga, men vad betyder det? Det är det man vill ha reda på, mina herrar, enligt mitt förmenande, och jag skulle gärna vilja ha svar på det, om jag tolkar rätt eller orätt den ståndpunkt, som högern nu synes intaga i frågan. Jag säger det därför att jag frågat flera högermän av mer eller mindre framskjuten ställning, och ingen har verkligen haft klarhet över vad som är högerledningens mening. Här är det så, att om nu urväljarna skola hava högre ålder än väljarna till stadsfullmäktige och landsting, så skiljer man, lössliter — jag vill använda det uttryck, som verkligen en gång använts i Allmänna valmansförbundets manifest nr 2, nämligen »man upplöser» — upplöser man fullständigt sambandet mellan hela vår kommunala förvaltning i landet och första kammaren. Man uppställde såsom det grundläggande i hela de Geers författningsreform beträffande riksåagsskicket, act första kammaren skulle hos sig samla den kommunal-administrativa erfarenheten inom landet, varför man skulle lägga första kammaren just på de kommunala representationerna. I ett slag skulle detta vara upplöst.</w:t>
        <w:br/>
        <w:br/>
        <w:t>Jag vill icke ingå i närmare omdöme om denna sak. Jag vill endast säga, att nog bör det med allra största allvar kunna ifrågasättas — jag delar icke alls herr Lindmans uppfattning i den vägen — om ens mågon höjning av en åldersgräns kan motsvara, att denna samlade erfarenhet rörande vårt offentliga liv, som finnes inom de kommunala representatlionerna, på sådant sätt skjutes åt sidan. Är icke kvalitetssynpunkten enligt de Geers tanke, i det kommunala reformarbetet med en förening mellan kommunala val och första kammaren. bättre tillgodosedd än om man uteslutande tänker sig såsom herr Lindman ett rent åldersstreck? Vi ha velat redan nu föra fram denna sak, därför att vid bedömandet av de ståndpunkter, som intagas här, särskilt från högerns sida inom hela vår stora kommunala värld, med all den betydelse detta har i svenskt samhällsliv och med hänsyn till vad man i allt i övrigt resonerar om i dessa dagar, det synes mig, att när man från högerledningens sida riktat förebråelser mot regeringen och de politiska motståndarna att man icke har klarlagt dessa spörsmål, så vill man ha verklig visshet om vad högern själv tänker i denna sak. Ty det är i själva verket en så Pass radikal omdaning, omstöpning, som synes mig här föreslås, a't detta bör i varje fall motiveras på annat sätt än med ett par ord 1 högerns manifest, där man ej alls omnämner, huruvida det är fråga om att upplösa sambandet med det kommunala eller icke.</w:t>
        <w:br/>
        <w:br/>
        <w:t>Jag skall, mina herrar, icke nu ingå på det, som i varje fall rör sig inom oss litet var och som vi känna, att det vill tränga sig fram, nämligen att vi vilja se vårt eget fosterland, som är oss alla kärt, med fasthet, med bevarandet av lugnet inom landet, gå att intaga sin plats bland världens demokratiskt folkstyrda stater, sam-</w:t>
      </w:r>
    </w:p>
    <w:p>
      <w:pPr>
        <w:pStyle w:val="Heading2"/>
      </w:pPr>
      <w:r>
        <w:t>2. Ivar Vennerström (Socialdemokraterna, man)</w:t>
      </w:r>
    </w:p>
    <w:p>
      <w:r>
        <w:rPr>
          <w:b w:val="0"/>
        </w:rPr>
        <w:t xml:space="preserve">Herr talman! Den socialistiska vänstern har anledning satt i vissa punkter uttala sin tillfredställelse med det av regeringen framlagda förslaget och även med den skiss, som regeringen gjort till framtida gÖrundlagsändringar. Vi kunna uttala vår tillfredsställelse därmed, att regeringen har låtit de gifta </w:t>
      </w:r>
      <w:r>
        <w:rPr>
          <w:b/>
        </w:rPr>
        <w:t>kvinnorna¹</w:t>
      </w:r>
      <w:r>
        <w:rPr>
          <w:b w:val="0"/>
        </w:rPr>
        <w:t xml:space="preserve"> nu helt tillerkännas den rösträtt, som man vid förra riksdagen ej ville tillerkänna de gifta </w:t>
      </w:r>
      <w:r>
        <w:rPr>
          <w:b/>
        </w:rPr>
        <w:t>kvinnor¹</w:t>
      </w:r>
      <w:r>
        <w:rPr>
          <w:b w:val="0"/>
        </w:rPr>
        <w:t>, som ej betala skatt till kommun. Därjämte kunna vi uttala vår tillfredsställelse därmed att regeringen även har slopat utskyldsstrecket och alltså givit Sveriges medborgare oavsett ekonomiska tillfälligheter möjlighet att känna sig som verkliga medborgare. I båda de punkterna har ju regeringen tagit upp de krav, som den socialistiska vänstern ställde redan vid förra årets riksdag, då liknande frågor förelågo, men då regeringen ännu inte ansåg ställningen mogen alt intaga denna position.</w:t>
        <w:br/>
        <w:br/>
        <w:t>Men då vi vidare granska regeringsförslaget i vad det gäller de framtida grundlagsändringarna, så nödgas vi vänstersocialister konstatera, att Sverige inte ens efter denna nydaning kommer att rycka upp på jämn linje med de stater, som i dessa dagar gå fram till en fullständig demokratisk omdaning i världen. Vi konstatera för det första, att frågan om det politiska åldersstrecket är av regeringen icke på någon punkt vidrörd. Det gäller alltså att bibehålla denna absurditet, att de män, som vid 21 års ålder äro mogna att rösta till landsting, till första kammaren, icke äro förrän vid 24 års ålder mogna att välja till den andra, d. v. s. till den folkvalda kammaren. Det bibehålles den absurditeten, att de unga svenska medborgarna mellan 21 och 24 år, som hava rätt att falla för landet, icke hava rätt att rösta och känna sig som fullgoda svenska medborgare. Jag vill därför rikta den bestämda frågan till regeringen, om det kan förväntas vid den kommande omdaningen av grundlagarna, att man även ger rösträtt åt alla svenska medborgare ned till 21 års åldern, då det gäller allmänna politiska val.</w:t>
        <w:br/>
        <w:br/>
        <w:t>Vidare finnes i regeringsförslaget ingenting klart utformat, vad gäller regeringens ställning även till förstakammarfrågan. Man skall alltså bibehålla den oförnuftiga vidunderligheten, att man tills vidare skall ha en första kammare baserad på 21-års åldern men däremot en andra kammare baserad på 24-års åldern, d. v. s., en folkvald kammare, som vilar på väsentligt inskränktare demokratisk grundval än den nya första kammare, som kommer enligt den nya metoden. Jag ansluter mig på denna punkt helt och fullt till den åskådning, som herr Branting 1912 gjorde sig till tolk för, nämligen att den allmänna politiska rösträtten, kombinerad med proportionella val, som här skyddar minoritetens rätt, logiskt och konsekvent leder fram till enkammaroch icke till tvåkammarsystem under någon form. Då det nästan förefaller av herr civilministerns anförande, så vitt man kunde tolka anförandet, som om regeringen</w:t>
        <w:br/>
        <w:br/>
        <w:t>Vid remiss av ville bilhehålla tvåkammarsystemet — det var en tämligen svävande propositionen formulering, men man kunde i alla fall få den uppfattningen av</w:t>
        <w:br/>
        <w:br/>
        <w:t>herr civilministerns anförande — så vill jag ställa till regeringen den bestämda frågan, om regeringen är villig att låta denna fråga om eneller tvåkammarsystem hänskjutas till folkets eget avgörande i form av s. k. referendum.</w:t>
        <w:br/>
        <w:br/>
        <w:t>Sedan spåra vi i regerimgsförslaget, vad gäller den allmänna utformningen av grundlagarnas omdaning ingenting om den stora frågan för dagen, nämligen om monarki eller republik. Jag vet visserligen, att regeringspartierna på grund av vissa förhållanden för närvarande räkna monarkien som en tillgång för demokratien, en sådan tillgång som icke bör realiseras, men jag djärves på samma gång säga, att rena tillfälliga konjunkturströmningar få icke ingripa på minsta sätt omformande vad gäller ställningen till denna demokratiens principfråga, om demokratien själv skall kunna helt fullföljas ända fram till fullständigt republikansk statsförfattning. När monarkerna eller rättare sagt exmonarkerna världen runt i dessa dagar skynda från sina troner, så att man formligen ser endast deras ryggtavlor och skogulor. då förefaller det mig som även Sverige skulle vara moget att taga sin ställnng till frågan om införande av republikansk statsförfattning. Nu sägs visserligen från något håll, särskilt liberalerna, att vi hava ingen skada av monarki. Man har dock tämligen kort minne på den sidan, när man inte minns vårdagarna 1906 och icke minns februaridagarna år 1914. Den som minns de dagarna konstaterar, att vid de tillfällena kom Sveriges lugna demokratiska utveckling genom tillvaron av kungadöme att brutalt avbrytas. Vår demokratis utveckling inväxlades på fel spår, och det dröjde synnerligen lång tid, innan vi återigen kunde få densamma på rätt bog. Jag har den tilltron till de tillfällioa innehavarna av det svenska konungadömet, att om Sveriges folk genom referendum eller genom sin andra kammare skulle giva det votum, att det kräver den fullständiga republikanska statsförfattningen, vederbörande i sådant fall skulle taga hänsyn till detta folkets eget votum. Av dem, som i alla fall stamma från den stora franska republikens hemland, där man hade formligen marskalkstaven och även kungakronan i ränseln, skulle säkerligen tagas den hänsyn till den vilja, som kommer från folket självt, att om det kräves, ja, då vänder man tillbaka till det folk, från vilket man stammar och där man borde hålla sig så länge som möjligt.</w:t>
        <w:br/>
        <w:br/>
        <w:t>Vidare ber jag att få uttala min tillfredsställelse med den snabba omdaning av författningen, som regeringen planerade genom nyvalen på den nya kommunala rösträttens erundval. Men den långsamma tågordning, genom vilken man skulle kunna nå fram till en mera vidgad demokrati genom dessa nyval, ter sig dock synnerliven konstig och underlig. För det första har man ju upplösning av fullmäktige och nyval; för det andra: upplösning av landsting och nyval; för det tredje: upplösning av första kammaren och nyval genom nya landsting. Sedan kommer den nya riksdagen att antaga de nya grundlagarna. Därpå kräves förmodligen nyval till andra</w:t>
        <w:br/>
        <w:br/>
        <w:t>kammaren, för att man sedan återigen skall låta riksdagen samman- Vid remiss av</w:t>
        <w:br/>
        <w:br/>
        <w:t>träda och slutgiltigt besluta om de nya grundlagarnas form. Sedan, progostflonen först efter detta, skulle nyval ske till andra kammaren på den nva (Fort. '</w:t>
        <w:br/>
        <w:br/>
        <w:t>Den tågordningen är ju visserligen fullt laglig, men den är dock synnerligen lång och synnerligen opraktisk, och jag vill hemställa, om icke den socialistiska vänsterns krav på en konstituerande nationalförsamling är det Alexandershugg, som skär den gordiska knuten och löser den i detta fall synnerligen tilltrasslade och tillkrånglkade härvan. Om det verkligen är så, som herr Lindman i en något modererad ton anförde här i dag, att den svenska högern i en akt av självbevarelse och vaknande medborgarsinne skulle besluta att gå med på denna omdaning av Sveriges demokrati, varför då icke göra det helt på en gång och varför icke i så fall acceptera just det uppslag till lösning av alla de här frågorna utan denna långsamma tågordning, som vållar ett oerhört virrvarr inom Sveriges liv i olika avseenden? Och är det återigen så, att högern säger sitt nej, fäller frågorna, då vill jag återigen fråga, om icke den tanken är en sådan. som kommer att ligga 1 planet av händelserna själva, ligga i ledet av den utveckling, som händelserna själva komma att taga genom detta högerns nej till folkets krav på verklig medborgarrätt.</w:t>
        <w:br/>
        <w:br/>
        <w:t>Sedan vill jag en stund dröja vid herr Lindmans yttrande i dag i dess anknytning till det anförande, som herr Lindman höll vid det stora Auditorienötet i går kväll. Herr Lindman har i dag varit synnerligen moderat. I går var det andra toner, som kommo från herr Lindman. Det är måhända den skillnaden, att han då talade för galleriet med ackompanjemang av sina trogna skaror, då han däremot i dag står öga mot öga med ombuden i andra kammsaren för stora delar av Sveriges folk. Herr Lindman har talat om, att nu skola vi gå in på en försoningens anda och vi skola icke driva någon den knutna nävens politik. Det är synnerligen vackert sagt, herr Lindman, men är dock icke sanningen den, att herr Lindman är i sitt nya program den knutna näven i det svenska folkets anlete? Herr Lindman talar om, att skattestrecket först och främst är ett ordentlighetsstreck, att det här nästan uteslutande är fråga om ordentligheten. Det säger herr Lindman. Nej, herr Lindman. Han vet mycket väl, att 1917 295,000 arbetare hade rösträtt på samma gång som 186,000 saknade rösträtt på grund av utskyldsstrecket. När herr Lindman vet detta, så är detta yrkande från herr Lindmans sida och detta tal icke något annat än en knuten näve i anletet på industriarbetareklassen, på vilken herrar Lindmans och Tryggers industriella välde vilar och den maktställning för den svenska högern, som vi hoppas för all framtid kommer att försvinna från skådeplatsen. Herr Lindmans ställning är vidare en knuten näve i den svenska demokratiens anlete, när herr Lindman har panna att ändå kräva en höjning av åldersgränsen för valrätt, i ena fallet till 24 år och i det andra till 34 år. Detta sker i nådens år 1918 i november, dagarna efter den tyska revolutionen den 9 november, när ändå</w:t>
        <w:br/>
        <w:br/>
        <w:t>Vid remiss av Tysklands reaktion med dess junkrar och industrimän av samma typ</w:t>
        <w:br/>
        <w:br/>
        <w:t xml:space="preserve">som herrar Lindman och Trygger komma och kräva inkallande. i dessa dagar av en konstituerande nationalförsamling, vald, märk väl, icke av personer av 24 till 34 års ålder utan av 20 års ålder, sålunda alla inom Tyskland fullmogna män och </w:t>
      </w:r>
      <w:r>
        <w:rPr>
          <w:b/>
        </w:rPr>
        <w:t>kvinnor¹</w:t>
      </w:r>
      <w:r>
        <w:rPr>
          <w:b w:val="0"/>
        </w:rPr>
        <w:t>. Herr Lindmans ställning är vidare en knuten näve gent emot Sveriges folk, när han hävdar den tanken, att om frågan faller — naturligtvis icke genom herr Lindman och det partiets nej utan genom krångel från den andra sidan — då bör man vädja till folket i val. Men vilket folk? Jo, herr Lindmans folk från 1907, det av vilket en stor del faller på de streck, som göra, att 100.000-tals svenska medborgare gå förlustiga sin medborgarrätt. Ja, nog bör herr Lindman få sina nya val men icke på den Lindmanska korrumperade rösträttsgrundvalen utan på den fulla rösträttens grundval, så att den fullständiga folkviljan, så att folket som sådant kan tala och bestämma om utformningen av de nya grunderna för den nya demokratien.</w:t>
        <w:br/>
        <w:br/>
        <w:t>Det har ofta nog framkastats den frågan från högern, om Sverige skall i de här dagarna komma att gå fram till demokratisk fullkomning utan tillgripande av revolutionära våldsåtgärder. Jag vill uttala den bestämda tron, att Sveriges folk har ändå den allmänna folkupplysning och det har under de gångna århundradena från Engelbrekt till Gustaf Wasa visat den vilja till självständighet och manlig karaktär. att jag tror, att Sveriges folk skall kunna gå på fullständigt demokratiska och även lagliga vägar fram till erövringen av sin medborgarrätt. Men jag säger på samma gång, att svaret på den frågan: revolution eller icke revolution? vilar hos hela Sveriges demokrati, den vilar icke hos den svenska högern under ledning av herr Lindman i andra kammaren och herr Trygger i den första. Jag vill mana herr Lindman att minnas dagar från 1860, de dagar då den svenska feodalaristokratien i en akt av självbevarelse och medborgarsinne vek från sin gamla företrädesrätt. Har den svenska industrikapitalismen, den svenska kapitalistiska aristokratien samma vilja och samma ideella resning, ja, 1 sådant fall kunna vi genomföra vår utveckling på lagliga och sunda vägar, men om den skulle sakna dem, så kanske även herr Lindman bör minnas de ord av August Blanche, som han fällde på 60-talet samma kväll den frågan låg före bland riksens ständer och behandlades på riddarhuset, som gällde avskaffandet av den gamla ståndsförfattningen och den nya riksdagens införande, de orden: om vi icke bade lyckats, hade måhända huvudstadens gator färgats röda av blod från huvudstadens befolkning. Jag vill erinra herr Lindman om de orden och tillägga, att den stämningen finnes bland Sveriges folk, att vi visserligen vilja lugn, vilja demokrati och fred men också den fullständiga medborgarrätten, och i de dagar, som stunda, bör Sveriges folk mobilisera hela sin styrka, med den ekonomiska styrkan bakom sig för att helt och fullt med ens genomföra mot den svenska högerns vilja med godo eller i värsta fall med ondo denna demokrati, detta allmänna medborgarvärde, som i längden ingen kan kind Sveriges folk från att erövra.</w:t>
      </w:r>
    </w:p>
    <w:p>
      <w:pPr>
        <w:pStyle w:val="Heading2"/>
      </w:pPr>
      <w:r>
        <w:t>3. Hjalmar Branting (Socialdemokraterna, man)</w:t>
      </w:r>
    </w:p>
    <w:p>
      <w:r>
        <w:rPr>
          <w:b w:val="0"/>
        </w:rPr>
        <w:t>Herr talman! För den, som genom de utsända referaten kände herr Lindmans tal av i går afton, var det helt säkert en överraskning att höra de mjuka toner, som han anslagit här i dag. Det var som om helt hade gått bort den stridslust, som då präglade hans anförande och som vi nu i stället efter hans mening borde försöka att uppnå enighet i det kommande rösträttsutskottet och att han för sin del skulle vara benägen att i vissa avseenden därtill medverka. Visserligen krävde han då å andra sidan att få rätt att diskutera, rätt att få pröva vad som förelades och icke så att säga svälja det hela. Ja, för visso är det en rätt för varje parti att sakligt pröva ett förslag, som skall föreläggas till behandling, men man måste också komma i håg, och jag tror, att den svenska högern gör klokt i att komma ihåg, att det förslag, som nu framlagts av regeringen, icke innehåller några märkvärdiga nyheter aldrig förut hörda i detta land, utan det är en sammanfattning av minimikraven från de demokratiska folkyrkandena i avseende på vår författnings omgestaltning, som i detta ögonblick regeringen beslutsamt tagit upp och gjort till sina. Det är idel saker, som vi sedan länge känna, och visserligen är det så, att högern förut stått fullständigt avvisande, men å andra sidan har även denna höger måst undan för undan flytta sina positioner tillbaka och det frågas den nu av det svenska folket, huruvida den är beredd att verkligen taga detta sista bestämda steg, att släppa fram demokratien och släppa privilegier, som allt för länge hållit tillbaka de breda folklagren från den rätt, som de böra ha att kräva: ett tillbörligt inflytande på samhällets gestaltning. Det är i den situationen, som högerns män i utskottet komma att befinna sig. Det är icke fråga om annat än den goda viljan där, om de vilja vara med om att vårt land skall bliva en demokrati eller om de fortfarande vilja försöka att rädda åt sig företrädesrättigheter, som icke höra hemma i det demokratiska tidevarv, där vi nu äro inne. Den frågan kommer man icke ifrån genom att ställa upp allehanda invändningar nu mot en eller annan punkt.</w:t>
        <w:br/>
        <w:br/>
        <w:t>Jag skall i detta ögonblick icke gå in på ett bemötande av dessa inkast i någon vidare utsträckning. Jag måste blott konstatera den viktiga skiljaktighet i uppfattningen som framträtt mellan föredraget och det tal, som hölls här, den skiljaktighet, som ligger däri — som redan anmärkts från statsrådsbänken — att nu har herr Lindman dock medgivit, att här finnas svårigheter att betala utskylderna i vissa fall och att det sålunda kan bliva förenat med obillighet att göra dessa utskylders betalande till villkor för rösträttens utövning. Det medgivandet säger i själva verket allt vad som behöver sägas, ty då följer därav med nödvändighet, att man då icke kan efter den sakkunnigeutredning, som föreligger, komma fram till ett renodlat ordentlighetsstreck utan att öppna plats för ett fullkomligt godtycke, och då finnes ingen annan utväg än att lösa upp detta onaturliga samband mellan skattebetalning och rösträtt, som varit en säregenhet inom vårt folk i motsats t. ex. mot våra grannfolk och i allmänhet mot den demokratiska uppfattningen i</w:t>
        <w:br/>
        <w:br/>
        <w:t>Men för övrigt, vad är nu detta för ett sätt att resonera, då man vill påstå, att industriarbetarebefolkningen skulle vara till den grad mindervärdig att dess försummade skattebetalning skulle döma dem till rättslöshet? Vi ha ju dock de officiella siffrorna och av dem framgår t. ex. att i en stadsvalkrets här i landet, Norrköping--Linköping, över 67 procent av mdustriarbetarna sakna rösträtt. Kan någon påstå, att detta innebär, att över två tredjedelar av denna befolkning skulle bestå av sådana slarvar och oordentliga individer, att deras medborgarrätt med något fog skulle kunna antastas? Var och en förstår, att bakom en sådan siffra måste dock ligga missförhållanden av djupgående natur. Här har skattebördan blivit lagd på en mängd svaga axlar, en börda som dessa svaga axlar helt enkelt icke förmått bära. Detta är ett socialt faktum, som man tydligen måste bedöma på annat sätt än genom att säga, att därför att de icke kunna bära sin skattebörda, skall deras rösträtt också "gå till spillo.</w:t>
        <w:br/>
        <w:br/>
        <w:t>På samma sätt förhåller det sig med andra samhällen, där mellan 50 och 60 procent och därutöver av industriarbetarna befinna sig i samma läge. På papperet ha vi allmän rösträtt, men i verkligheten ha vi det icke. Det är en orimlighet att tillåta, att ett sådant sakernas tillstånd får fortsätta. Denna parodi på allmän rösträtt, som utskyldsstrecket under nuvarande förhållanden åstadkommer, kan icke tolereras i en tid, som den vi nu genomleva, och därför var det helt visst från regeringens sida en riktig, ja, en nödvändig åtgärd att icke blott kräva den lika rösträtten vid de kommunala valen, som stått på alla vänsterprogram, utan också att beslutsamt taga konsekvenserna av den utredning, som förelåg, och se till. att vi bliva kvitt detta utskyldsstreck, som har så härjande farit fram bland industriarbetarna. En av dessa siffror här, en bland de allra högsta gäller norra Bohuslän, där 61,5 procent av industriarbetarebefolkningen stupat på skattestrecket. Och varför? Jo därför. att vi där ha en stenindustri, som lidit under de konjunkturer, som kriget medfört. Således, en ekonomisk konjunktur, åt vilken denna befolkning själv är fullständigt värnlöst prisgiven, inför vilken befolkningen icke kan göra någonting genom ökad ordentlighet eller något sådant, den går hänsynslöst fram över arbetarna, och så blir resultatet, att de icke blott bliva på värsta sätt nedstötta i en proletärisk tillvaro, utan därjämte går deras medborgarrätt till</w:t>
        <w:br/>
        <w:br/>
        <w:t>spillo, tack vare de lagar vi för närvarande ha, och som högern ännu icke förstår, att den måste uppgiva.</w:t>
        <w:br/>
        <w:br/>
        <w:t>Det är denna sida av saken jag velat framhålla vid detta tillfälle, och jag hoppas, att om herr Lindmans och hans meningsfränders utveckling försiggår med samma «snabbhet som förändringen 1 tonen mellan hans anförande i går och hans anförande i dag, ja då skulle vi möjligen kunna räkna på, att när utskottet slutat sitt arbete, vi skola ha kommit varandra närmare på det enda sätt, som är möjligt att komma varandra närmare, nämligen att högern på dessa grundläggande punkter förstår att verkligen fatta tidens krav och icke längre spjärna emot såsom den hittills gjort.</w:t>
        <w:br/>
        <w:br/>
        <w:t>Herr Lindman är nu för den lika kommunala rösträtten men vill i stället ha andra garantier såsom högre åldersstreck m. m. Då man hör herr Lindman, skulle man kunna tro, att det är något splitter nytt ifråga om den kommunala rösträtten, som det nu är fråga om alt genomföra, att man nu vill sänka åldersstrecket till 21 år. Men det är ju i själva verket ingenting annat än vad man redan nu har i vårt land, det har icke gjorts någon rubbning på den punkten. Mo. för herr Lindmans betraktelsesätt, sådant det framstått i hans båda anföranden i går och i dag, ett betraktelsesätt, som för övrigt går igen i högerns hela framställning i dessa ting, ser det ut, som om det skulle vara endast dessa åldersklasser mellan 21 och 24 år, som skulle utgöra hela eller åtminstone den väsentliga delen av den valmanskår, som är kommunalt intresserad och bestämmande,</w:t>
        <w:br/>
        <w:br/>
        <w:t>Var och en förstår dock, att vare sig dessa klasser ha lika rösträtt i det kommunala livet, som det nu föreslås, att de skola få, eller de, såsom hittills, ha den 40-gradiga skalan att dragas med, så är det dock blott några få åldersklasser, dessa mellan 21 och 24 år, i förhållaade till det stora antalet av de klasser, som ha rösträtt. Det är därför en fullkomlig orimlighet och en tendentiös ut: målning i visst syfte att söka framställa saken så, att om dessa klasser väl äro borta, ja då kan man reflektera på saken, då kan allt gå mycket bra, men komma de också med, öppnar sig en fullständig avgrund för allt vad som varit. Vem som helst kan förstå, art så ligger saken i själva verket icke. ;</w:t>
        <w:br/>
        <w:br/>
        <w:t>Vill man, som herr Lindman gjorde, ytterligare utmåla följderna av ett antagande av regeringens förslag och säga, att det skulle leda till upplösning, att genom denna skulle uppkomma en oerhörd omstöpning, såsom orden föllo, och att det skulle bli omogenhetens fullständiga triumf inom det kommunala livet, därest en sådan övergång till den lika rösträtten beslutades, så vill jag härtill fråga: Vad säger den hittillsvarande erfarerheten? Vi känna allesammans, som veta något om de kommmunala äangelägenheterna, att den reform, som beslöts 1907 och sedan stadfästes hur otillräcklig den än var och huru fullstindigt en halvmesyr den än var, dock innebar genom sin läggning en viss möjlighet för demokratien att i högre grad än förut varit fallet göra sig gällande och få ett ord med i de kommnnala angeläsenheternas avgörande. På några enstaka ställen i vårt land, i de rena arbetaresamhällena beredde den till och med</w:t>
        <w:br/>
        <w:br/>
        <w:t>munala livet. Fingo vi månne någonstädes efter den reformens geaomförande bevittna denna fullständiga omläggning, denna uppoch nedvändning av allt gammalt, detta avståndstagande från den gamla, samlade, kommunala erfarenheten, som nu befaras?</w:t>
        <w:br/>
        <w:br/>
        <w:t>Har man någonstädes sett en sådan följd av denna reform? Nej, var och en som känner dessa ting, skall kumaa vittna, att det varit med mycken försiktighet och undseende och med mycke t erkännande åt gammal prövad kommunal sakkunskap, som förnyelsen av de kommunala förtroendeposterna ägt rum. Särskilt är detta fallet, när man kommer till den inre kommunala förvaltniagen och går till nämnder och styrelser och sådant. Det har varit först sedan de nya männen hunnit något uppfostra sig själva och tränga 12 i det kommunala maskineriet, som det skett ombyt en. Det ligger sannerligea icke i ide svenska arbetarnas lynne att, så länge de känna sig stå på osäker mark, göra några fullständiga omstörtaingar för omstörtningens egen skull. Man har velat begagna den kommunala erfarenheten och den sakkunskap, som funnits, men man har velat vingklippa det gamla godtyckesregementet. Och så vill jag hoppas det skall komma att fortgå, när den fullstöidigt lika rösträtten blivit genomförd i kommunen. Man kan vara förvissad om, att denna reform icke blir ett sådant språng ut i det okända, utan den kommer 1 verkligheten att leda till en förbättring i förhållandena på de ställen, där man stelnat i slentrian och i e2 isidigt tillgodoseende av vissa gruppens intressen. Det blir icke vad som utmålats från högersidan, utan det blir sannerligen så, att den mogna demokratien tager si plats, men gör det med all den försiktighet och omtanke om det helas väl, som kräves av en upplyst demokrati, och som en sådan också är angeläger om att visa.</w:t>
        <w:br/>
        <w:br/>
        <w:t>Jag tror således, att man i dessa avseenden från högerhåll har alla skäl att med största sinnesluon pröva det förslag, som föreligger, och icke uppkonstruera skräckbilder som ej hålla streck inför erfarenhetens vittnesbörd. Tvärtom kan högern i det avseendet käma sig ganska lugn. Det kommer icke att uppstå sådana omstörtningar här, därest icke något inträffar, som skulle sätta lidelseria i sådan svallning, att andra förteelser skulle uppstå inom vårt lugna folk.</w:t>
        <w:br/>
        <w:br/>
        <w:t>Men, säger man, det är dock en punkt, där vi framför allt måste förbehålla oss att få någon klarhet, innan vi kuwwna gå med på allt</w:t>
        <w:br/>
        <w:br/>
        <w:t>etta, och herr Lindman framkas ade i slutet av sitt anförande en tanke på någon sorts villkorligt antagande, tills man fidk hela förstakammarproblemet uppklarat på ett sätt, som högern kunde vara med om. Framför allt reste han en fullständig opposition mot den tanker, att det skulle vara en ny institution, en på den lika rösträttens grund vilande första kammare, som skulla få vara med om och bestämma, hur alla dessa frågor om två- eller enkammarsystem och kamrarnas inbördes förhållanden till sist ekulle komma satt gestaltas och mtfonnas. Men herr Findman, jag skulle vilja säca: Är det icke i själva verkat en orimlighet, när man nu från högerledningen sent omsider, alltid för sent, erkänt, att den lika rösträlten komma vi</w:t>
        <w:br/>
        <w:br/>
        <w:t>icke ifrån, skalans tid är förbi, den måste falla, och man så- Vid remiss av</w:t>
        <w:br/>
        <w:br/>
        <w:t>ledes undergrävt den moraliska grundvalen för den församling, som i denna stund sitter i salen här bredvid, när man erkänt, att den icke vilar på annat än en föråldrad institution, nämligen dessa landsting, som äro valda efter en grund, som även högern medger vara oriktig — är det då, frågar jag, någon reson i att begära, att den församlingen skall ha rätt att vara med och utforma det nya som skall komma? Nej, det följer såvitt jag förstår med logisk nödvändigheten av högerns uppgivande av motståndet mot den lika rösträtten, att de institutioner, som skola utforma samhällsskicket i det nya Sverige, de institutionerna måste också vila på den lika rösträttens grund.</w:t>
        <w:br/>
        <w:br/>
        <w:t>Det är detta vi kräva. Det är detta, som regeringen med all rätt kräver i sitt förslag, att det sker en sådan omdaning, att vad som erkänts icke längre vila på hållbår grund, det bör försvinna så snart som möjligt ur vårt statsliv och ersättas av nya institutioner, som skola vila på den lika rösträttens och medborgerlighetens grund. På denna erkla betraktelse måste, såvitt jag förstår, hela det motstånd falla, som högern rest mot den omdaningsplan, som framförts av regeringens förslag. Den moraliska rättsgrunden för den nuvarande första kammaren är borta i och med att även det parti, som hittills motsatt sig den lika rösträtten, kapitulerat på denna punkt och erkänt demokralier och jämlikhetens rätt i dessa avseenden.</w:t>
        <w:br/>
        <w:br/>
        <w:t>Ja med detta synes det mig, att man egentligen skulle kunna stanna. Jag har icke någon anledning att gentemot de mjuka tonfall, som här anslagits av högerns taleman, försöka på något sätt föra diskussionen in på banor, som avlägsara sig från den sakliga debattens och vädja till andra faktorer i vårt känsloliv. Uppenbart är dock, att vi icke kunna se hela denna sak fullständigt fristående, som en affär, om vilken vi kunna sitta här och dividera efter olika smak som $t. ex. huruvida det bör vara lika rösträtt med det eller det åldersstrecket. Vi kunna icke se allt detta bara som en angelägenhet, beträffande vilkea vi kunna stänga oss inne och sitta mellan partierna och kompromissa om den eftergiften från den ena parten möjligen kan köpas med den eftergiften från den andra parten. Vi måste låta vindarna från de stora händelserna därute spela in e€2 smula även i vårt samhälle, och 'de göra det, vare sig någon här skulle vilja det eller icke. Och när så är, måste vi se även vår fråga som en del av den stora världsuppgörelsen efter kriget. Vi måste, som stateministern i sin motivering för regeringens förslag med all rätt har framhållit, vi måste hålla blicken öppen för, att tidsomständigheterna medföra, att intet land, även om det icke direkt deltagit i kriget, kan hålla sig fullständigt utanför påverkan av de stora händelseraa ute i världen. Deras vågsvall når även våra kuster och gå upp på dem, och vindarna flyga även inom våra landamären.</w:t>
        <w:br/>
        <w:br/>
        <w:t>Det kan icke hjälpas, att när allt vad som smakat av gammal autokrati faller, när hela det betraktelsesätt, som varit den svenska högerns ideal, och varifrån den hämtat sin styrka och sitt stöd, detta</w:t>
        <w:br/>
        <w:br/>
        <w:t>Vid remiss av som den hoppats skulle gå segrande ur kampen, när allt detta ram-</w:t>
        <w:br/>
        <w:br/>
        <w:t>lar i grus och spillror och på ett fullständigare sätt än någoa av dess motståndare ibland oss ännu för få dagar sedan vågade hoppas — det kan icke hjälpas, att sådant måste återverka. Och det har återverkat. Tror någon människa, att denna högerns kapitulation inför den lika kommunala rösträtten skulle ha kommit till stånd utan det som skett därute? Var och ea förstår, att här har redan en återverkan ägt rum. Nu gäller det blott för oss andra, att se till, att denna återverkan blir tillräckligt stark och tydlig, och att den kan bli sådan, att vårt land i lugna och lagliga former kan genomföra sin omdaning, så att det får bort vad som ännu finns kvar 1 författnixgen av det gamla penningeväldets tryck, så att vi komma fråm till den fullständiga demokratisering, som är även vårt folks krav.</w:t>
        <w:br/>
        <w:br/>
        <w:t>Jag vill hoppas, och jag vill icke uppgiva hoppet trots många dåliga tecken de senaste dagarna, att även från högerns sida känslan av det nödvändiga i, att även den i sin mån bidrager till ett sådant gott resultat skall till sist i de avgörande ögonblicken visa sig starkare ä2 partifördomarna. Vi vilja hoppas det. Men skulle så icke bli fallet, skulle man verkligen ända in i det sista vidhålla, att även detta billiga, moderata minimiprogram, som här är framlagt, måste beskäras på någon avgörande punkt, så att vi icke kunna gå med på det, till exempel om man skulle komma med någon sådan vidunderlighet som 35-årsstreck e. d., — ja, vill man slå in på sådana vägar, då förstår nog högern själv, om den vill se sig för, att det icke hos oss inom det socialdemokratiska partiet här i riksdager finnes någon som helst möjlighet att i sådant fall hålla tillbaka den storm, som då måste spontant bryta fram över landet.</w:t>
        <w:br/>
        <w:br/>
        <w:t>Vi önska, att den stormen måtte bli oss besparad, och här finnes en väg angiven, som leder oss fram till ett sådant sakernas tillstånd och det är, om vi alla endräktigt följa regeringens förslag. Den svenska demokratien har då i sin makt att fullständigt lösa alla frågor, som ställa sig inför densamma, och lösa dem i överensgstämmelse med folkets vilja, även de frågor, som den föregående ärade talaren här berörde. Möjligheten kan nu skapas för en sådan fredlig utveckling. Men det vore en fruktansvärd olycka för vårt land, om något parti i sin förblindelse skulle stänga iden vägen. Jag vill hoppas, att så icke må bli fallet, och jag vill vädja till högerns fosterlandssinne att här offra sina partifördomar för att bereda det svenska folket laglig väg fram till det mål, som nu måste nås, ty så kräver tiden, så kräver den historiska utvecklingen och hela vårt föregående, allt vad som förut varit i vårt land av gammal demokratisk kamm. Nu vill mam ute bland folket, att detta verkligen skall genomföras, och jag för min del hoppas alltjämt, att man icke dår-- aktigt skall motsätta sig detsamma.</w:t>
      </w:r>
    </w:p>
    <w:p>
      <w:pPr>
        <w:pStyle w:val="Heading2"/>
      </w:pPr>
      <w:r>
        <w:t>4. Karl Hildebrand (Lantmanna- och borgarepartiet inom andrakammaren, man)</w:t>
      </w:r>
    </w:p>
    <w:p>
      <w:r>
        <w:rPr>
          <w:b w:val="0"/>
        </w:rPr>
        <w:t>Herr talman. mina herrar! I förra delen av herr Brantings anförande berörde han konsekvenserna av den nu föreslagna reformens genomförande. Han talade mycket milt</w:t>
        <w:br/>
        <w:br/>
        <w:t>och mjukt om detta, och man fick det intrycket av hans ord, att det icke skulle bli så stor skillnad mot nu. Det är icke länge sedan en annan herr Branting höll ett tal, men den gången utanför riksdagen, och då upprullade han en hel del framtidsbilder som resultat av denna reform, framtidsbilder av sådan art, att de skulle innebära en fullständig omvälvning.</w:t>
        <w:br/>
        <w:br/>
        <w:t xml:space="preserve">Herr Branting frågar efter högerns ställning och vad högern vill. Riksdagspartierna på högersidan utforma nu i motioner vad de önska och kräva, men den organiserade högern i landet har redan genom sin överstyrelse gjort ett uttalande, ur vilket följande rader må uppläsas: »Då såsom en följd av kriget och dess verkningar en kraftig strömning går fram över världen att på det mest vittgående sätt göra folkets breda lager direkt ansvariga för ländernas öden, är den svenska högern för sin del villig medverka till författningsändringar i sådan riktning, i förhoppning att därigenom bidraga till enighet och sammanhållning inom folket. I sådant syfte godkänna vi, att den lika kommunala rösträtten införes samt att </w:t>
      </w:r>
      <w:r>
        <w:rPr>
          <w:b/>
        </w:rPr>
        <w:t>kvinnorna¹</w:t>
      </w:r>
      <w:r>
        <w:rPr>
          <w:b w:val="0"/>
        </w:rPr>
        <w:t xml:space="preserve"> bliva delaktiga av politisk rösträtt.» s</w:t>
        <w:br/>
        <w:br/>
        <w:t>Det är sant, som herr Branting säger, att världsbhändelserna ha gjort ett djupt intryck på högern liksom på alla andra partier, och det är i känslan av ansvaret inför den tid, i vilken vi nu leva och den tid som kommer, som högerns organisation gjort ett sådant uttalande. Högern är alltså beredd att gå med på en vittgående demokratisering av vår författning och vårt samhälle, och vi förstå, att därav kan följa en omvälvning av revolutionerande natur. Men högern kan icke acceptera allt vad som nu är föreslaget. Den motsätter sig icke demokratisering, men den vill söka få fram en del bestämmelser för att i möjligaste mån undvika demokratisk urartning. Det borde ligga i alla partiers intresse att verkligen sakligt överväga de spörsmål, som här komma före, ty det är sannerligen icke mycket, som högern kräver.</w:t>
        <w:br/>
        <w:br/>
        <w:t>Högerns organisation har uttalat sig för den lika kommunala rösträtten. Nå, det har även regeringen gjort. Högerns organisation har krävt skattebetalning som villkor för utövande av rösträtt i kommunen och givetvis också som villkor för utövande av den politiska rösträtten. Utskyldsstrecket kan för visso reformeras, men det finnes utan minta tvivel en mycket utbredd uppfattning bland vårt folk, allra helst på landsbygden, att det är något oriktigt 1, att de personer, som icke erlagt sina utskylder skola bestämma över samhällets väl och ve och således också över dem, som ordentligt betala sin skatt. Det finnes fall, det finnes många fall, där uraktlåtenheten att betala skatt beror på orsaker, som icke ha med viljan och ordentligheten att göra, utan äro av övergående och tillfällig art. Genom en reform av utskyldsstrecket bör man kunna få bort sådana anledningar i största möjliga utsträckning, men själva principen måste man stå fast vid. Högern har vidare fordrat, att åldern för rösträtt vid de kommunala valen skulle bli densamma som för valen till andra kammaren. Herr Branting kan icke förstå anledningen härtill, men när det blir en så stor omkastning 1 kommunen, som förhållandet måste bli av den lika rösträttens genomförande, är det</w:t>
        <w:br/>
        <w:br/>
        <w:t>då underligt, att man vill ifråga om de kommunala valen fordra San ma ålder hos valmännen, som när det är fråga om att utse ledamöter till riksdagens andra kammare? När man tänker på en blivande första kammare, så är huvudsaken för vår höger att tillse, att det blir kvar i författningen ett verkligt tvåkammarsystem, Men vi erkänna, att vi under händelsernas tryck måst begränsa våra krav till det minsta möjliga, mycket mindre än vi förut ansett vara behövligt. Det är en helt ny typ av första kammaren, som vi nu måste begära, en typ, överensstämmande med den som tillskapats i Danmark, där karaktärsskillnaden mellan kamrarna huvudsakligen är beroende på högre ålder hos urväljarna till första kammaren. Tror man verkligen, att man, utan att vidtaga någon sådan anordning skall kunna få fram ett verkligt tvåkammarsystem med så stor skillnad mellan kamrarna, att systemet gör skäl för namnet? Herr civilministern har visserligen i dag uttryckt de bästa förhoppningar oc att så skall kunna ske, men det finnes intet, som borgar för riktigheten av vad han där uttalat. Är det då så underligt att man för att få fram ett mognare omdöme i första kammaren vill höja åldern för urväljarna till densamma, så att denna ålder blir lika för båda kamrarna? Sjöministern har framkastat den frågan, om man härmed ville övergå till egna elektorsförsamlingar vid utseende av ledamöter i den kammaren. Ja, det är tämligen klart, att, när man kräver fyllda 35 år för utövande av rösträtt till första kammaren. man icke tänker sig, att denna rösträtt skall tillämpas vid utseende av landsgtingsledamöter eller stadsfullmäktigemedlemmar. Vi tvingas helt enkelt fram på den vägen att överge landsting och stadsfullmäktige som väljarkorporationer till första kammaren och komma sålunda logiskt fram till särskilda elektorskorporationer helt enkelt därför, att om den nuvarande grundvalen för stadsfullmäktige och landsting ryckes undan, om det icke finns någon som helst garanti för, att dessa församlingars val skola ge försla kammaren en särställning från den andra, då måste man söka en annan väg för att komma fram till det målet. Denna ändring är icke någonting, som vi längtat efter på högersidan eller villigt gå med på, det är endast en 1logisk nödvändighet av utvecklingen, och den fördelen kan den alltid ha, att den sammanblandning av politiska och kommunalpolitiska synpunkter, som gör sig gällande vid valen — beroende därpå, att landsting och stadsfullmäktige äro valkorporationer till första kammaren och denna sålunda direkt vilar på den kommunala rösträtten — borde åtminstone här och var komma bort, så att vid de kommunala valen kommunala synpunkter kunna mera renodlat göras gällande. Är det verkligen då för mycket begärt. att man söker så enkla garantier emot demokratiens urartning? Borde icke var och en förstå, att demokrati är en frukt på både gott och ont? Samhällets demokratisering kan i vissa situationer eller under vissa tider innebära en ökning av folkets kraft och styrka, men en sådan utveckling kan också leda till ett lands fördärv, om de dåliga makterna i den demokratiska utvecklingen få göra sig oförhindrat gällande. Den, som närmare studerat utvecklingen exempelvis i Nord-</w:t>
        <w:br/>
        <w:br/>
        <w:t>amerikas Förenta Stater, Sydamerika och i vissa fall Frankrike, får nog blicken öppen för, att en sådan urartning är mycket nära liggande.</w:t>
        <w:br/>
        <w:br/>
        <w:t>| ven med de tillägg och ändringar, som vi önska se genomförda, innebär reformen dock helt enkelt en omvälvning av vårt samhälle. Låt oss se på kommunerna, sedan den lika kommunala rösträtten blivit införd. Kommunalpolitiken kommer att införas på helt nya banor. Vi inse det på högerhåll. Låt oss se på riksdagen, sedan första kammaren blivit skapad efter den helt nya typen, på sin höjd byggd på högre ålder bland urväljarna. Att detta kommer att återverka på landets, på riksdagens näringspolitik, skattepolitik, finanspolitik, politik i alla avseenden, det ha vi klart för oss, och det kan helt enkelt icke fördöljas. Det är icke minst beträffande de näringspolitiska åtgärderna, som spåren där ute i andra länder förskräcka. Det kan lätt med en utvecklad demokratisk riksdag bli ett våldsamt näringspolitiskt experimenterande, som får mycket farliga följder för försörjningsmöjligheterna inom landet. Det är därför även, som vi vilja framför allt begränsa våra krav icke till borteliminerande av folkets vilja vid bestämmandet av landets öden utan till strävanden att få fram en mera mognad folkvilja, och den, mina herrar, få Ni icke fram genom att andra kammaren står på samma grund som för närvarande och den första ytterst vilar på den rösträtt, som utövas av 21-åringar.</w:t>
        <w:br/>
        <w:br/>
        <w:t>Såsom en av de allvarligaste invändningar emot regermgspropositionen skulle jag vilja anföra detta, att tvåkammarssystemets princip icke tillräckligt har beaktats. Där står visserligen, att om en del praktiska förslag kunna framläggas, så böra de naturligtvis övervägas. Regeringen ställer sig närmast utanför hela saken, såsom icke intresserad av densamma. Är detta verkligen statsavannamässigt handlat? Är regeringen så blind för konsekvensen av sitt förslag, att den icke ser dess återverkan på riksdagen i högre grad än som framgår av propositionens ordalag? På många håll inom regeringspartierna, åtminstone på liberalt håll, har man en klarare blick för tvåkammarsystemets betydelse, icke minst i den liberala pressen, men det är som om man nu litet varstädes där resonerade så: det här förslaget är delvis dåligt och behövde utbyggas med något annat, men låt oss taga det dåliga förslaget. Varför icke vända om uppmaningen i den riktningen: låt oss försöka få förslaget bättre, så att det icke utestänger demokratiseringen men försöker utesluta en del av dess avarter. När man kommer så långt i diskus sionen, höjas litet emellan röster från regeringspartierna och även från regeringshåll, som om det icke minst väsentliga vid reformens genomförande vore, att högern skulle tvingas mot sin vilja, pressas och tvingas. Ja, även här får man fråga. om det för samhället och dess utveckling är bäst med en sam förståndsfred eller en maktfred. Är det så, att man vill ha demokratisering, vill ha samförstånd mellan olika folkgrupper och partier i tävlan om vad som är för landet nyttigast, varför är man då så ängslig att komma till samförstånd med högern? Högern har sträckt ut handen till ett sådant samför-</w:t>
        <w:br/>
        <w:br/>
        <w:t>Vid remiss av stånd, högern har gått ofantligt långt på demokratiseringens väg.</w:t>
        <w:br/>
        <w:br/>
        <w:t>Höra då icke alla de bönder och borgare ute i landet till folket, vilka ställa sig tvivlande till att förslaget i dess helliet nu bör accepteras? Är det så säkert, att det folk, som herr Vennerström närmast tänker på, utgör majoritet i landet? Är det icke en möjlighet ändå, att det är minoritetens talan han här för? Högern vill icke undandraga sig en realbehandling av rösträttsfrågan vid denna riksdag, men högern rädes icke för tanken, att; folket skulle få höras vid allmänna val. En förskjutning åt ena eller andra hållet skulle därvidlag vara synnerligen signifikativ. Det skulle visa sig, om anhängarna av en radikal omvälvning ökats eller om betänksamheten vuxit ute i landet. Det är egendomligt, att just de partier, som skrivit folkvilja, skrivit demokrati på sina fanor, mest motsätta sig nyval, om sådana skulle bli behövliga. Väl vore dock, om alt samförstånd kunde uppnås redan vid denna riksdag. Uteslutet är det icke, om endast regeringspartierna i beaktande av landets allvarliga läge vilja visa något tillmötesgående och om icke huvudsaken för dem, som jag nyss nämnde, är att tvinga högern.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