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416</w:t>
      </w:r>
    </w:p>
    <w:p>
      <w:r>
        <w:rPr>
          <w:b/>
        </w:rPr>
        <w:t xml:space="preserve">Datum: </w:t>
      </w:r>
      <w:r>
        <w:t>1921-06-01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August Nilson (Liberala samlingspartiet, man)</w:t>
      </w:r>
    </w:p>
    <w:p>
      <w:r>
        <w:rPr>
          <w:b w:val="0"/>
        </w:rPr>
        <w:t>Herr talman! Endast ett par ord till replik.</w:t>
        <w:br/>
        <w:br/>
        <w:t>Herr Wijk anförde några siffror, men jag hade litet svårt att följa honom i hans sifferläsning. År 1913 uppgick förbrukningen till 6,9 liter per huvud inom landet, och på detta följde 58,909 fylleriförseelser. Är. 1914 voro samma siffror 6,6 liter och 50,860 fylleriförseelser, 1915 6,5 liter och 47,948 fylleriförseelser. Så långt äro alltså siffrorna tämligen konstanta. De ha ju varierat något på grund av en del omständigheter. Men allteftersom litertalet per individ sjunkit, har också antalet fylleriförseelser sjunkit. År 1917 var förbrukningen 1,7 liter per huvud och antalet fylleriförseelser något över 18,000. 1918 var liter-</w:t>
        <w:br/>
        <w:br/>
        <w:t>Ang.'den talet 1,2 och fylleriförseelserna även detta år något över 18,000. Men kvantitet rus-när literantalet åter ökas, ökas återigen fylleriförseelserna. År 1919 drycker, som . + pr : 5 får utminute- Med ett litertal av 2,3 bringas fylleriförseelserna upp till 35,103 och år</w:t>
        <w:br/>
        <w:br/>
        <w:t>ras för ka- 1920 med ett litertal av 6,1 ha vi 45,580 fylleriförseelser. Detta visar lendermånad.yväl icke, att förhållandet blir konstant utan att fylleriförseelserna ovill-</w:t>
        <w:br/>
        <w:br/>
        <w:t>Till herr Pålsson vill jag säga, att herr Pålssons meddelanden om mängden av indragna motböcker föreföllo litet kuriösa. Det förhåller sig naturligtvis icke så, att det i allmänhet är mängden av indragna mot-</w:t>
        <w:br/>
        <w:br/>
        <w:t xml:space="preserve">. böcker, som åstadkommit sänkningen av litertalet, och icke heller är det denna indragning, som gjort att förbrukningen för den stora allmänheten av vuxna män har minskats så mycket som ned till denna siffra, utan det förhåller sig så, att här äro medräknade alla motböcker, alltså även </w:t>
      </w:r>
      <w:r>
        <w:rPr>
          <w:b/>
        </w:rPr>
        <w:t>kvinnornas¹</w:t>
      </w:r>
      <w:r>
        <w:rPr>
          <w:b w:val="0"/>
        </w:rPr>
        <w:t xml:space="preserve"> och ungdomens motböcker, och det är det som sänker genomsnittsliterantalet så väsentligt. I motionen finns för övrigt kontrollstyrelsens statistik i detta avseende, så att det är lätt att därur konstatera fakta. Om herrarna hava motionen tillhanda, skola Ni finna, att där framgår vad varje bolag har försålt per motbok och månad. I Stockholm till exempel, som herr Pålsson åberopade, har ju utminuterats 2,84 liter per motbok och månad under 1920. Men här finnas också bolag, som hava utminuterat i genomsnitt upp till 3,29 liter per individ, trots att </w:t>
      </w:r>
      <w:r>
        <w:rPr>
          <w:b/>
        </w:rPr>
        <w:t>kvinnorna¹</w:t>
      </w:r>
      <w:r>
        <w:rPr>
          <w:b w:val="0"/>
        </w:rPr>
        <w:t xml:space="preserve"> haft kanske en liter i månaden eller ännu mindre, i många fall en liter i kvartalet, om alla böcker räknas med.</w:t>
        <w:br/>
        <w:br/>
        <w:t>Till herr Gustaf Nilsson i Kristianstad vill jag säga, att det är en mycket illa placerad motivering att anföra de tre städerna Karlstad, Eskilstuna och Hässleholm såsom exempel på att man gått över till fyra liter. Ty herr Nilsson vet lika väl som jag, att just dessa tre städer, åtminstone de två sistnämnda, Eskilstuna och Hässleholm, hava nödgats gå över till fyra liter för att slippa den slitning, som rådde med närbelägna städer. Vad Hässleholm beträffar är det herr Gustaf Nilssons egen stad, Kristianstad, vars bolag, i vilket herr Nilsson sitter som ordförande, som haft fyra liter och som vållat obehaget för Hässleholm och tvingat det till likställighet. Vad beträffar Karlstad är det ett alldeles särskilt förhållande. Där begärde spritbolaget icke att få utminutera mera än två liter. Nykterhetsnämnden tillstyrkte också två liter och beredningsutskottet likaså. Men i stadsfullmäktige var det någon som yrkade på fyra liter med den motiveringen, att det för västra Värmland, Arvika och trakten däromkring, där man icke har något eget utminuteringsbolag utan är hänvisad till Karlstad, skulle vara bekvämare att icke behöva hämta så litet som två liter i sänder. Det föreslogs därför, att för sådana fall fyralitersgränsen skulle tillämpas. Det ville sig i alla fall icke bättre än att ungefär samtidigt som Karlstad av ömhet för västra Värmlands landsbygd utvidgade ransonen till 4 liter, gingo 12 av just de socknar i västra Värmland, som det här är fråga om, in till Kungl. Maj:t och begärde, att Kungl. Maj:t måtte föranstalta om ett tillfälligt rusdrycksförbud; det var kommunerna, som gjorde detta. Alltså voro</w:t>
        <w:br/>
        <w:br/>
        <w:t>de icke mera intresserade av en högre ranson än att de i stället hemställ- Ang. den de om rusdrycksförbud. kvantitet rus- Det har sagts här, att man vill vänta med att sänka denna BTÄnS, få mr till dess att vi fått ytterligare pröva den. Ja, om herrarna vänta med” ,as för kadenna sänkning, kommer det naturligtvis att inträffa, att antingen fast-lendermånad. slås denna kvantitet, och förbrukningen av spirituosa kommer att ökas Forts.) undan för undan, där icke, såsom för ögonblicket, depressionstiden gör sin verkan gällande, och då kommer ju vårt folk att allt mer och mer alkoholiseras — och jag undrar, om det är de herrars mening, som rösta för fyra liter; jag tror det icke — eller också måste här bli en reaktion. De herrar, som nu tala för fyralitersgränsen, göra det för att kunna bevara det individuella kontrollsystemet. Jag tror, att den som vill bevara det individuella kontrollsystemet, gör klokare i att rösta för tvålitersgränsen, som är en rimlig gräns, som möjligen kan bevara det individuella systemet, om nu detta är önskvärt. Jag yrkar fortfarande bifall till utskottets hemställan.</w:t>
      </w:r>
    </w:p>
    <w:p>
      <w:pPr>
        <w:pStyle w:val="Heading2"/>
      </w:pPr>
      <w:r>
        <w:t>2. Halfred von Koch (–, man)</w:t>
      </w:r>
    </w:p>
    <w:p>
      <w:r>
        <w:rPr>
          <w:b w:val="0"/>
        </w:rPr>
        <w:t>När jag i kväll hörde min vän, den ärade representanten från Göteborg, märkte jag för första gången, att han intresserar sig för att säga paradoxer. Han kom med en sådan paradox som att om man minskar literuttagningen från fyra till två liter, skulle härav skapas en ökad utlåning av motböcker. Jag hade i all rimlighets namn trott, att raka motsatsen skulle bli förhållandet. Om jag får en motbok, som lämnar mig fyra liter och jag icke behöver mer än två liter, ligger det väl närmast till hands, att jag då försöker lämna någon annan person överskottet. Jag tror, att om den ärade representanten närmare studerade förhållandena på landsbygden, skulle han finna, att situationen psykologiskt taget är den, att man resonerar så här: Ja, har jag rätt att taga ut fyra liter, tager jag naturligtvis ut detta, ty vad icke jag behöver, kan alltid någon annan behöva. Om jag icke behöver mer än två liter själv, kan jag försälja de övriga två litrarna eller överlåta min motbok. På detta sätt följer ju med den högre litergränsen givetvis en ökad trafik mel överlåtelse av motböcker.</w:t>
        <w:br/>
        <w:br/>
        <w:t>Den ärade talaren roade sig med en annan paradox. Han sade, att den ökade konsumtionen skulle minska fylleriförseelsernas antal. Jag ber den ärade talaren i detta avseende taga någon hänsyn till en stad, som han kanske i någon mån känner till, nämligen staden Göteborg, där nykterhetsnämnden i sin sista årsberättelse omtalar, att med 1920 års ingång framträdde åter en stark fyllerifrekvens, vilken torde böra sättas i samband med den ökning i spritförsäljningen, som uppkom genom att fyra liter i kalendermånaden från och med årets början inträtt.</w:t>
        <w:br/>
        <w:br/>
        <w:t>Slutligen vill jag rätta ett missförstånd. Den ärade talaren antydde, att jag skulle hava sagt att här i Stockholm icke gjordes något behov av att sänka litergränsen. Så var icke fallet. Jag tillät mig säga, att på grund av den organisation, som bolaget här i Stockholm har fått, och "det sociala intresse, som i alla fall ligger bakom detta, har man här för-</w:t>
        <w:br/>
        <w:br/>
        <w:t xml:space="preserve">kvantitet rus-sot annat ställe med så stort intresse bedrives. fåran Jag anhåller att få nämna för herrarna, att jag tämligen noga har ras för kastuderat hur de övriga bolagen försökt ordna rusdrycksförsäljningen. lendermånad. Till min ledsnad måste jag konstatera, att det är en hel del av dessa (Forts.) bolag, som ännu icke vaknat upp till medvetande om sin stora uppgift. Den som studerar de tabeller, som finnas bifogade herr Jonssons i Hökhult motion, finner, att det är några bolag, som hava ökat sin försäljning av spritdrycker en och en halv, ja, till och med två gånger år 1920 i jämförelse med 1913. Det finnes också bölag, som alltjämt utminutera åt män, </w:t>
      </w:r>
      <w:r>
        <w:rPr>
          <w:b/>
        </w:rPr>
        <w:t>kvinnor¹</w:t>
      </w:r>
      <w:r>
        <w:rPr>
          <w:b w:val="0"/>
        </w:rPr>
        <w:t>, hemmasöner o. s. v. fyra liter i månaden utan någon</w:t>
        <w:br/>
        <w:br/>
        <w:t>som helst individuell kontroll.</w:t>
        <w:br/>
        <w:br/>
        <w:t>Det är inte alls så, som herr Nilsson på Kristianstadslänsbänken ryss yttrade, att det överallt göres allvarliga försök av våra bolag att ordna denna sak. På sina håll göres det allvarliga försök, och jag hoppas, att det skall gå framåt i detta avseende. Men på åtskilliga håll är det tyvärr ganska dåligt ställt med intresset för denna fråga, och jag vågar säga, att om riksdagen nu beslutar den föreslagna begränsningen av litertalet, skulle alla bolags verksamhet på det mest effektiva sätt befrämjas.</w:t>
        <w:br/>
        <w:br/>
        <w:t>Ja, herr Nilsson i Kristianstad, jag har så oändligt många gånger hört detta tal: nu skola vi vänta ett år, vi skola se erfarenheterna o. s. v., fast jag kanske inte så ofta hört det från arbetarhåll eller från dem som representera arbetarna. Men finns det någon verklig anledning att säga detta i år, då vi lida av en så omfattande arbetslöshet och depression? Är det icke just nu ett lämpligt tillfälle att företaga denna begränsning av litertalet, när det i alla fall är medgivet i lagstiftningen och när det skulle komma att medföra en väsentlig begränsning av konsumtionen och en betydlig minskning i utgifterna för vårt lands befolkning? Just nu är det psykologiska ögonblicket att företaga en sådan begränsning, och jag upprepar, att jag tror, att så gott som hela vårt folk skulle vara tacksamt, om första kammaren nu ville biträda det förslag, som framlagts av motionärerna.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