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1568</w:t>
      </w:r>
    </w:p>
    <w:p>
      <w:r>
        <w:rPr>
          <w:b/>
        </w:rPr>
        <w:t xml:space="preserve">Datum: </w:t>
      </w:r>
      <w:r>
        <w:t>1922-05-03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Adolf Björkman (Första kammarens nationella parti, man)</w:t>
      </w:r>
    </w:p>
    <w:p>
      <w:r>
        <w:rPr>
          <w:b w:val="0"/>
        </w:rPr>
        <w:t>Herr talman! TI den debatt, som nu pågår och som hotar att bliva långt utsträckt, skall jag endast be att få med några ord redogöra för de principiella skäl, som föranleda mig att yrka bifall till huvudreservationen.</w:t>
        <w:br/>
        <w:br/>
        <w:t>Utskottet säger här, att det måste anses vara ett samhälleligt önskemål av stor vikt, att befattningshavarna beredas en tillfredsställande kompensation för dyrtiden. Men nu hade ju krisoch dyrtiden länge rått, innan en sådan tillfredsställande kompensation,</w:t>
        <w:br/>
        <w:br/>
        <w:t>som utskottet omnämner, kommit till stånd. Många statens befattningshavare hade då redan, på grund av de otillräckliga avlöningsförmåner staten bjöd, sugits upp och in i enskild tjänst. Mestadels</w:t>
        <w:br/>
        <w:br/>
        <w:t>i statens tjänst hade dock, där ej andra inkomster än de från staten funnos, de eko-</w:t>
        <w:br/>
        <w:br/>
        <w:t>nomiska svårigheterna hopat sig i hårdaste grad. Och dessa svårigheter kändes så mycket tyngre som de enskilda, av högkonjunkturerna gynnade näringsgrenarna gåvo höga arbetslöner och tillfälle för dem, som med förstånd uppburo lönerna, att konsolidera sin ekonomi. Den korta tid, varunder dyrtidstilläggen utgått med något så när betryggande belopp, har ej kunnat bereda möjlighet för statens befattningshavare att reparera skadorna från de hårda åren och att anskaffa och bättra på vad som brister — för att använda katekesens ord — i kläder, hus och hem, med mera dylikt. Att nu avbryta de få årens relativt taget ljusare möjligheter i skarpare takt än 'den indexmässiga sänkningen av dyrtidstilläggen skulle av statstjänstemännen fattas, och enligt min mening med åtskilligt fog fattas, såsom ej blott en nödåtgärd utan ock en alltför hård sådan.</w:t>
        <w:br/>
        <w:br/>
        <w:t>Ty det är dock ett statsintresse av största vikt, att statens befattningshavare bliva i görligaste mån så tillgodosedda i löneväg, att statstjänsten lockar och ej avskräcker, att innehavaren känner sig ett med staten och bibehåller sin självständighet utåt, mot enskildas obehöriga påtryckningar. Ett av medlen härför är, att tjänstemannaklassen hålles uppe på en ekonomiskt och därigenom ock socialt försvarlig levnadsstandard. Därest statsmyndigheterna se denna fråga så som jag nu vill se den, vinnes också något annat. En ny tid kan komma med konjunkturer, som möjliggöra för de enskilda näringarna att från staten med guld och gröna skogar locka över de bästa krafterna. I ett dylikt ekonomiskt läge vore det för staten säkerligen betydelsefullt, därest tjänstemännen kände med sig, att de tillfälliga konjunkturerbjudandena dock vägas upp av tryggheten i att vara i statens tjänst, en trygghet, som staten klätt skott för även under för staten svår tid.</w:t>
        <w:br/>
        <w:br/>
        <w:t xml:space="preserve">Ar det då möjligt för staten att nu hålla på de av Kungl. Maj:t förordade principerna för dyrtidstilläggen? Ja, detta är ju beroende på den betydelse man ställer på frågan. Enligt mitt förmenande är denna fråga så viktig, att det finnes åtskilliga andra budgetära krav, även sådana som kristiden skapat, som här få </w:t>
      </w:r>
      <w:r>
        <w:rPr>
          <w:b/>
        </w:rPr>
        <w:t>maka³</w:t>
      </w:r>
      <w:r>
        <w:rPr>
          <w:b w:val="0"/>
        </w:rPr>
        <w:t xml:space="preserve"> åt sig. En given följd av att staten ekonomiskt ställer det säkrare för sina tjänstemän bör vara den, att dessa däremot i andra hänseenden få finna sig i beskärningar i sin ställning. Deras arbetsförmåga får tagas mer i anspråk, ett färre antal krafter i ett verk måste dela det verkets arbetsbörda, det får bliva regel att de arbetande skola prestera högsta möjliga arbetskvantitet, ej att den utgångspunkten tages, såsom ofta händer: huru många timmars arbetstid är maximum. Jag skulle väl kunna medgiva, att man skulle kunna urskilja vissa kategorier av statstjänstemän som äro sämre ställda och därför kunde behöva bli i första hand tillgodosedda. Jag för min del skulle till denna kategori vilja hänföra bland andra militärer och lärare. Men i den ställning frågan nu ligger tjänar det inte nå-</w:t>
        <w:br/>
        <w:br/>
        <w:t>gonting till att dela upp. Hellre än att staten djupare än erfordras sänker standarden för sina tjänstemän på skilda och de mest vitala områden får staten ge sig ut på jakt efter nya inkomstkällor. Det är ej min mening att vid prövning av ett visst anslag till dess täckande peka på en viss helt naturlig skattekälla, exempelvis kaffetullen, ty det blir ju en sak, som rör hela budgeten.</w:t>
        <w:br/>
        <w:br/>
        <w:t>Som en förutsättning för att staten i framtiden skall kunna komma fram med en budget, däri befattningshavarna bliva något så när väl tillgodosedda, vill jag emellertid angiva först och främst, att regeringen behjärtar näringslivets krav, söker realisera åtgärder till näringslivets stöd och betänker att utan livskraftiga näringar, som bära skatterna, kunna ej några höga krav på statskassan ställas, huru befogade de än principiellt äro.</w:t>
        <w:br/>
        <w:br/>
        <w:t>Ett bifall nu till Kungl. Maj:ts proposition kan enligt min me- RE därför icke innebära ett löfte om ställningstagande för framtiden.</w:t>
        <w:br/>
        <w:br/>
        <w:t>Det är, herr talman, på dessa grunder och under nu angivna förutsättningar jag ber att få yrka bifall till den av herrar Lindblad och Bergqvist m. fl. avgivna reservationen.</w:t>
      </w:r>
    </w:p>
    <w:p>
      <w:pPr>
        <w:pStyle w:val="Heading2"/>
      </w:pPr>
      <w:r>
        <w:t>2. Carl Loven (Socialdemokraterna, man)</w:t>
      </w:r>
    </w:p>
    <w:p>
      <w:r>
        <w:rPr>
          <w:b w:val="0"/>
        </w:rPr>
        <w:t>Herr talman, mina damer och herrar! Fastän det torde vara bekant för de flesta, vill jag från början säga, att jag icke är statstjänare. Jag kan således icke bliva beskylld för”att tala i egen sak.</w:t>
        <w:br/>
        <w:br/>
        <w:t>Det har upprepade gånger i debatten påvisats, hurusom utskottsmajoriteten sagt ifrån, att det är ett samhällsintresse av mycket stor vikt, att statens befattningshavare bliva tillgodosedda med 1iimlig och skälig lön för sitt arbete i statens tjänst. Men man vill icke taga konsekvenserna av detta utan säger sig av statsfinansiella skäl icke kunna gå med på Kungl. Maj:ts förslag. Jag vill nu säga, att jag har”funnit, att aldrig någonsin är statens budget så god och så i ordning som när det gäller att militära anslag, skytteanslag och dylika anslag skola av riksdagen bifallas, och aldrig någonsin är statens budget så dålig som när kristidseller dyrtidstillägg skall beviljas statstjänarna. Så har det varit alla de år vi nödgats besluta om kristidsoch dyrtidstillägg, och den visan sjunges nu i år igen för fjärde eller femte gången. Nu är det väl i alla fall icke av någon bevisat, att statens finanser äro så dåliga, att man skall behöva undandraga statens tjänare deras skäliga och rimliga inkomster, vilka äro av riksdagen bestämda. Jag har i varje fall den uppfattningen, att när ett företag träder i konkurs, så skola arbetarna tillgodoses före andra borgenärer; de skola först få ut sitt. Det har inte heller av någon bestritts, att då guldfloden rann in över vårt land och kom många samhällsklasser till godo, löntagarna och arbetarklassen kommo sist och fingo minst, de kommo blott i någon grad i åtnjutande av denna guldflod. De fingo ändå till sist en smula med av guldet.</w:t>
        <w:br/>
        <w:br/>
        <w:t>För statens löntagare räckte det tillståndet bara ett halvt år. Sedan började man beskära deras förmåner. Man har nu slagit in på den metoden, att låta statstjänstemännens löner vara budgetens regula-</w:t>
        <w:br/>
        <w:br/>
        <w:t>i statens tjänst tor. Då har man enligt min uppfattning slagit in på en väg, som</w:t>
        <w:br/>
        <w:br/>
        <w:t>måste för statens egen skull anses förkastlig. Statstjänarna fingo icke vara med under de gyllene åren, men så snart de dåliga åren kommo, då skulle det sparas genom nedpressande av statstjänstemännens löner. Skall man fortsätta på det sättet att genom statstjänstemännens löner reglera statsbudgeten år efter år, skapar man helt säkert en sambhällsröta, vars följder det blir svårt att råda bot för. Det är dock icke staten värdigt att som arbetsgivare på omvägar taga tillbaks de löneregleringar som vid de flesta verk åstadkommits. Att genom stora beskärningar av dyrtidstillägget taga tillbaka vad man givit genom dessa regleringar är icke rimligt och riktigt.</w:t>
        <w:br/>
        <w:br/>
        <w:t>Det är känt av alla, att det råder nöd och att man får lida umbäranden i tusentals arbetarhem i närvarande stund på grund av arbetslösheten, men jag tror, att riksdagen också skall vara villig att göra vad den kan för att lindra den nöden. Men det kan väl icke vara någon till gagn, att statstjänarna trängas ned i kronisk fattigdom, såsom sker, när man gång på gång går att nedsätta deras löner på sådant sätt, att de komma ned under existensminimum. Man må voja sig hur mycket som helst, men det blir ändå så, att statstjänarna i vissa grupper komma ner i kronisk fattigdom om man fortsätter som man nu vill göra. Man kan ej komma ifrån att riksdagen genom gång på gång fattade beslut ingått ett oskrivet avtal med statstjänarna. Det är icke bra att staten föregår med ett sådant exempel, att vad man bestämmer ena året det bryter man det andra. Genom ett sådant förfarande kommer staten som »avtalsskrivande» part icke i någon ljusare dager för statstjänarna, för folket och vårt and.</w:t>
        <w:br/>
        <w:br/>
        <w:t>Utskottets förslag innebär den oegentligheten, att det gör starkare beskärning för de lägre löntagarna än de högre. Det är större procentuell nedsättning på 2,000-kronorlönen än på 10,000- eller 20,000-kronorslönen. Nu vill jag icke bestrida, att en del av tjämstemännen i högre grad, särskilt i mellanklassen, som gått ut kanske från medellösa hem och kommit fram på studieskulder, hava skulder och därav följande bekymmer samt genom en sänkning få lida stora umbäranden. Men ett beskärande av 10,000-kronorslönen kan i många fall innebära endast att man får försaka en del njutningar och lyx. När man beskär 2,000-kronorslönen, så går detta ut över livets nödtorft. Det är då inte riktigt att gå fram på sätt, som man här gjort.</w:t>
        <w:br/>
        <w:br/>
        <w:t>Herr Lindskog omnämnde i förmiddags, att svenska statstjänstemannakåren står på en så hög nivå, att man icke i utlandet kan visa maken. Detta vill jag också skriva under. Jag vill säga, att man redan så grundligt som möjligt kvanlitativt beskurit statstjänarna, men fortsätter man med så grundliga beskärningar av deras löner så kommer det att även medföra en kvalitativ beskärning av statstjänarkåren. Kvalitén kommer då, låt vara kanske till en början</w:t>
        <w:br/>
        <w:br/>
        <w:t>Onsdagen den 3 maj, e. m. 20 omärkligt, men sakta och säkert att sjunka ned. När man då, särskilt på de håll som bestämt motsätta sig rimliga dyrtidstillägg, jämt och ständigt för det talet på tungan, att statstjänarna få icke och böra icke använda sig av de medel, som andra arbetargrupper kunna använda, därför att staten, riksdagen är arbetsgivare, så bör också riksdagen och staten so till, att statstjänarna skyddas för de våldsamma fluktuationer, som andra arbetare äro utsatta för. Jag vill emellertid säga, att fortsätter man på det viset, som man börjat, kan ingen makt 1 världen avhålla statstjänarna av alla grader att för sina intressens bevakande slå in på vägar, som dock äro rimliga och möjliga. Inte heller torde man väl få förbjuda dem att i betalda brev med posten sända in sina vördsamma petitioner, som herr Carlström tyckes vilja förbjuda dem.</w:t>
        <w:br/>
        <w:br/>
        <w:t>Beträffande den fråga, som innebäres i den motion jag väckt, nämligen om viss ändring av $ 7, har ju herr Rydén muntligen lämnat en grundlig redogörelse. Man har även i utskottet i det stora hela gått denna motion till mötes. Jag skall dock be att med några ord få belysa herr Rydéns muntliga relation över hur man i tullverket gått till väga. I Stockholm har en inkallad extra ordinarie tulltjänsteman under en viss månad uppburit en avlöning av 181 kronor 12 öre. På den avlöningen har utbetalats dyrtidstillägg av endast 49 kronor 14 öre. I Hälsingborg har en inkallad tulltjänsteman under samma månad åtnjutit en avlöning av 157 kronor 50 öre. Dyrtidstillägget därpå uppgick endast till 40 kronor 68 öre. För en i Ystad inkallad tjänsteman är den uppburna månadsavlöningen 142 kronor 50 öre och dyrtidstillägget 35 kronor 16 öre. Samtliga dessa tjänstemän voro icke familjeförsörjare. Men i vardera av städerna Marstrand och Piteå har en inkallad familjeförsörjare uppburit en månadsavlöning av 120 kronor och i dyrtidstillägg därå 32 kronor 20 öre. Dessa uppgifter, som utgöra utdrag ur tullverkets handlingar, visa till fullo, hur man gått till väga vid tullverket och hur man tolkat riksdagens beslut. Vi få väl hoppas, att man nu i detta ämbetsverk går till väga på helt annat sätt.</w:t>
        <w:br/>
        <w:br/>
        <w:t>När man ganska tidigt under riksdagen fick kännedom om särskilt de motioner, som väckts från liberalt håll och framburits av herr Carlström i Helgagård och herr Karlsson i Gasabäck, så blev man litet förundrad, man undrade in till de sista dagarna, var det liberala partiets »samlade massa» stod, om det var ett enda enigt block för dessa motioner, eller om man kunde tänka sig, att någon bland liberalerna även skulle anse, att det icke var rimligt och riktigt att fara fram så, som utskottsmajoriteten nu gjort. I går såg man i Dagens Nyheter en ledare, som gav vid handen, att man på det hållet åtminstone ansåg, att utskottsmajoriteten icke handlade riktigt och förståndigt. Man pläderade där för, att reservationen borde av riksdagen bifallas. Nu kan ju inte denna Dagens Nyheters ledare läggas som en sedel i rösturnan, men jag hyser den förhoppningen, att det dock skall vara flera liberaler, som skola rösta för reservationen, trots de båda liberala motionerna, att det här skall bliva flera libe-</w:t>
        <w:br/>
        <w:br/>
        <w:t>raler för reservationen än vad det en gång fanns rättfärdiga i Sodom</w:t>
        <w:br/>
        <w:br/>
        <w:t>Herr Carlström i i Helgagård började sitt anförande med att säga,</w:t>
        <w:br/>
        <w:br/>
        <w:t>i statens tjänst att när han var ute i valrörelsen, dét icke var möjligt för honom att</w:t>
        <w:br/>
        <w:br/>
        <w:t>lova lantbrukarna, att kommande å år för dem skulle bli gyllene tider. Men herr Carlström kunde säga — och jag hoppas också att han sade det — att det har varit gyllene tider för herrar lantbrukare de år som gått, då statstjänarna sannerligen inte hade gyllene tider. Jag ser, att herr Carlström nickar; han sade alltså det. Lantbrukarna kunna då inte begära att i fortsättningen få ha gyllene tider. Statstjänarna hade ett halvt år gyllene tid; sedan började den mörka tiden på nytt igen. Herr Carlström uttryckte sin förvåning över att reservanterna, vilka voro ungefär desamma som reservanterna mot skytteanslaget, med erkännande av att den nuvarande statsfinansiella situationen erbjuder stora svårigheter, här kunna vara med på det större anslaget, och tycktes förmena att konsekvensen av deras avslagsyrkande beträffande skytteanslaget skulle fordra yrkande på det mindre anslaget i nu förevarande punkt. Är det inte, herr Carlström, en bumerang? Kan man verkligen nu, då man för några timmar sedan begärde anslag till skytterörelsen, komma och säga, att staten icke har råd att rimligt betala sina arbetare? Herr Carlström talade om hurusom vid en järnvägsstation stationskarlen och banvakten hade det bättre än arbetarna. Det skall emellertid icke lyckas herr Carlström att med det talet få fram någon bitterhet mellan dessa proletärer, mellan dessa arbetargrupper, ty de äro kött av ett kött och ben av samma ben. Även om den ene svälter, förtryter det inte honom, om den andre skulle ha en kaka bröd i huset.</w:t>
        <w:br/>
        <w:br/>
        <w:t>Det skall heller icke lyckas herr Carlström att göra vårt parti misstänkt beträffande kravet på arbetslöshetsanslag. Där stå vi nog med klara papper, trots vad herr Carlström på något försåtligt sätt talade därom.</w:t>
        <w:br/>
        <w:br/>
        <w:t>En sak, som vi icke få förglömma är, att statstjänarna stå i ansvar för stora materiella värden och för människoliv. Detta ansvar bör väl i någon mån ersättas. Ty det är så, att om tjänstemannen gör ett fel, så blir han inte bara avskedad, utan han kommer ofta att hamna på ett ställe, där varken sol eller måne lyser.</w:t>
        <w:br/>
        <w:br/>
        <w:t>Nu säger herr Carlström, att om man gjorde upp grafiska tabeller för lantbrukarna, så skulle, alldeles som i herr Sommelius” tabeller beträffande statstjänarna, det där visa sig stora svarta fläckar. Det är riktigt, och det förstå vi, men det skulle där kunna visas många ljusa fläckar under dessa år, som gått, vilka ljusa fläckar emellertid inte förekomma i den andra tabellen. Det är så, herr Carlström, att, när en stationskarl, bosatt i Stockholm, med sin avlöning betalt sin hyra, lyse, bränsle, försäkring och en del andra sådana nödvändiga utgifter, så får han över 4 kronor 10 öre om dagen till mat och kläder åt sig och familjen. Jag tror, att herr Carlström skall inse, att den familjen inte kommer att leva i något överflöd. Han skall nog förstå, att det icke är mycket att spara in på, utan att människorna få leva i försakelse och nöd.</w:t>
        <w:br/>
        <w:br/>
        <w:t>Sedan vill jag säga några ord till herr Nilsson i Landeryd. I fjol, då herr Nilsson i Landeryd och jag talade om denna sak, androg herr Nilsson som ett skäl för nedsättning av dyrtidstillägget, att det såg ut att bli en dålig skörd i landet. Det blev emellertid en rekordskörd. I år har man icke tillgripit det medlet, utan herr Nilsson spelar på den strängen, som heter statens dåliga finanser, och talar om att han och lantmännen ej fått något dyrtidstillägg. Herr Nilsson i Landeryd: den potatis lantbrukarna satte våren 1914 — beräknade man att få 10 kronor hektolitern inne på torgen på hösten för den eller beräknade man ett pris av 1:88—2:50 kronor för hektolitern? Jag frågar: Ha inte kristidstilläggen kommit tidigare till dessa grupper och mer mångfaldigt än vad de någonsin kommit statstjänarna till del? Nu säger herr Nilsson i Landeryd, att om vi ville taga stickprov dessa dagar ur lantbrukarnas självdeklarationer, vi skulle få se hur små inkomsterna varit. Jag såg mig omkring i kammaren då herr Nilsson sade det, och jag undrade, om det inte var litet oförsiktigt sagt, ty när detta sades, kunde man se en glimt i ögonen till och med på lantbrukarna. Det är riktigt, att det hos många lantbrukare nu icke finnes något att deklarera. Men jag frågar herr Nilsson i Landeryd — känd sak är så god som vittnad: Har det icke varit mycket litet på lantbrukarnas deklarationer under dessa tider, av känd orsak? Men löntagarnas deklarationer taga upp vartenda öre ända till det sista. Kom även ihåg, att statstjänare och andra löntagare, som bo på landet men som icke ha ens en skottkärra, de få betala samma avgifter till vägarna som de lantbrukare, vilka ha 3 eller 4 hästar och på helt annat sätt begagna vägarna än löntagarna. Det bör väl också tagas med i betraktande.</w:t>
        <w:br/>
        <w:br/>
        <w:t>Så säger herr Nilsson i Landeryd, att budgeten måste ned, taxorna måste ned, allt måste ned, om vi skola komma riktigt i gång. Alla dessa nedsättningar till förmån för alla skola nu regleras genom statstjänstemännens löner. När herr Nilsson talade om, huru vi skulle gå till väga för att beräkna lönerna för de nyreglerade verkens, särskilt statens Järnvägars, personal, anmärktes mycket riktigt, att 1914 års lön är baserad på 1905 års levnadskostnader. Men herr Nilsson skulle då ha dragit konsekvenserna av vad han anförde, nämligen att man gärna icke kan vara med på att föra statstjänarna, särskilt då de vid statens järnvägar, tillbaka till 1905.</w:t>
        <w:br/>
        <w:br/>
        <w:t>Herr Nilsson i Landeryd kom sedan till sin egen reservation, som ingenting sade men som alla undrat över vad den skulle betyda. Herr Nilsson sade, att den betydde ännu en sänkning på 19 miljoner kronor av statstjänarnas löner. Det var en fågel som kvittrade om, vilken hård, bister vinter som skulle inbryta över statstjänarna den dag herr Nilsson i Landeryd och hans kumpaner finge makten i samhället. Jag vill hava sagt, att de 19 miljonerna skulle ha betytt ett fullständigt ödeläggande av statstjänarnas hem. Men det kravet har herr Nilsson i Landeryd fört fram i statsutskottet. Man har, enligt referat, i första kammaren i förmiddags, deklarerat från de högsta spetsarna i den privatfinansiella och kapitalistiska världen i landet, att levnadsstandarden måste ned; det kunde icke hjälpas. Det är lätt</w:t>
        <w:br/>
        <w:br/>
        <w:t>att säga för miljonären, att levnadsstandarden skall ned, ty han kan driva ned sin levnadsstandard ganska avsevärt genom att avstå från en ringa del av njutning och lyx. Men det går inte att driva ned lev-</w:t>
        <w:br/>
        <w:br/>
        <w:t>i statens tjänst nadsstandarden för den, som nätt och jämt hann köpa en ny kostym,</w:t>
        <w:br/>
        <w:br/>
        <w:t>innan man på nytt satte ned lönen. Och att det blir en försakelse för mången, det kunna herrarna få en aning om, då jag säger att i arbetarhemmen, sedan man betalt hyran och en del nödvändiga utgifter, man blott har några kronor för sig och sin familj att leva av. Man har efter dessa krigsoch krisår sagt, att man har kalkylerat fel på oändligt många ställen och att man nu får lida för denna felkalkylering under krisåren. Jag säger, att om man följer utskottets förslag i dag, så kommer det en dag att visa sig, att man även på detta område har kalkylerat fel, man har kalkylerat med ett människomaterial, som det icke är möjligt att skaffa under de närmaste åren, sedan dessa människor en gång lämnat statens tjänst och sökt sig utkomst på annat håll. Den dag har funnits för några år sedan, när staten måste annonsera efter arbetskraft och icke kunde gallra, som den kan göra i vanliga fall. Men kalkylerar man på det sättet, så skall det om några år, herrar Cariström i Helgagård och Nilsson i Tanderyd, komma att visa sig, att man lagt ännu en felkalkyl till vad man kalkylerat fel förut.</w:t>
        <w:br/>
        <w:br/>
        <w:t>Det är med spänning och oro, vågar jag säga, som man ute i landet inom tusen och åter tusen små statstjänarhem 1 dag avvaktar det beslut, som åtminstone andra kammaren kan komma att fatta. Jag vågar uttala den förhoppningen, herr talman, när jag nu yrkar bifall till reservationen, att den här i kammaren måtte komma att segra.</w:t>
      </w:r>
    </w:p>
    <w:p>
      <w:pPr>
        <w:pStyle w:val="Heading2"/>
      </w:pPr>
      <w:r>
        <w:t>3. Raoul Hamilton (Frisinnade folkpartiet, man)</w:t>
      </w:r>
    </w:p>
    <w:p>
      <w:r>
        <w:rPr>
          <w:b w:val="0"/>
        </w:rPr>
        <w:t>Herr talman! När man följer dagens debatt och hör, hurusom statstjänarna och de, som äro med dem likställda med avseende på grunderna för löneförmånernas utgående, tala till förmån för de högre dyrtidstilläggen, så förefaller det mig, att man har anledning att erinra dessa herrar om att vi befinna oss i en kristid, som vilar hårt över icke allenast vårt land utan hela Europa. Den ena industrien går under efter den andra, lantbrukarna få nöja sig med sådana priser såsom betalning för sina produkter, som närma sig 1914 års priser, man pressar ned till det yttersta arbetarnas löner, och vad lantarbetarna angår, äro deras avlöningar nu ungefär hälften av vad de varit förut. Med andra ord, man nödgas inom alla samhällsklasser söka bringa ned sina levnadskostnader, för såvitt man skall kunna leva. Det synes mig, att man under sådana förhållanden har anspråk på att statstiänarna icke söka att tilltvinga sig löner, som sätta dem i en bättre ställning än andra samhällsklasser. Man kan icke begära, att ett folk, som nedtynges av skatter, ett folk, som delvis får leva på nödhjälpsanslag, ett folk, som står nära svältgränsen, skall avlöna statstjänarna på ett sådant sätt, att de icke behöva känna sig berörda av kristiden.</w:t>
        <w:br/>
        <w:br/>
        <w:t>Nu anför herr Lindskogr till exempel, att alla samhällsklasser fordra stöd av staten. Ja, det är mycket riktiot, lantmiännen ha begärt tullar, industrien likaså, och andra samhällsklasser ha begärt stöd, men jag ber att få erinra om att vi avvisat deras anspråk, därför att vi vilja försöka åter komma till normala förhållanden i vårt land. Herr Lindskog påstår också, att statstjänarna icke ställa sina anspråk högre än att även de skola få lida av kristidens påkänningar, men då, herr Lindskog, synes mig, att ni borde ha yrkat bifall till utskottets förslag. Det är visserligen sant, att detta förslag nedbringar dyrtidstilläggen, men de utgå likväl i rätt avsevärd grad. Man hänvisar till indextalens nedgång. Ja, jag har underkänt indextalens betydelse; de visa priser vida högre än som i verkligheten förefinnas, och jag menar, att ingen husmor betalar för sina varor, så högt som indextalen angiva.</w:t>
        <w:br/>
        <w:br/>
        <w:t xml:space="preserve">Under en debatt för några veckor sedan — det rörde sig då om några små stipendier för fattiga ynglingar och </w:t>
      </w:r>
      <w:r>
        <w:rPr>
          <w:b/>
        </w:rPr>
        <w:t>flickor²</w:t>
      </w:r>
      <w:r>
        <w:rPr>
          <w:b w:val="0"/>
        </w:rPr>
        <w:t>, som ville öka sina kunskaper — hörde man från statsrådsbänken en varning för varje utgift. Det gällde då allenast några tusen kronor; i dag gäller det några tiotal miljoner kronor. Man varnade oss för att även i ringaste mån öka anslagen, och såvitt jag kunde förstå, menade finansministern, att hans inkomstberäkningar knappast skulle hålla måttet, därför att inkomstoch förmögenhetsskatten gick ner. Månne vi få höra någon förmaning till sparsamhet från statsrådsbänken i dag, då det gäller dessa tiotal miljoner, eller månne vi få höra en försäkran, att därest vi bevilja dessa belopp, vi icke behöva tillgripa andra skatter, utan att inkomstoch förmögenhetsskatten kommer att räcka till. J ae tror icke, att något statsråd här i dag kan giva oss denna försäkran.</w:t>
        <w:br/>
        <w:br/>
        <w:t>Om nu icke inkomstskatten räcker till, måste vi tillgripa andra skatter, och herr Björkman har nyss antytt, att så måste ske. Men vilka skatter? Jo, indirekta skatter. Han nämnde också en skatt på en vara, som är en livsförnödenhet, och en vara, som brukas i varje fattigmanshem. Det förefaller mig, att om jag vore statstjänare och det gällde här ett något större eller något mindre belopp för att täcka dyrtidstilläggen, skulle jag ha dåligt samvete, om jag visste, att det vore Sveriges fattigaste folk, som skulle betala de högre lönerna åt dem. Ja, jag vågar vädja till statstjänarna: känn eder solidariska med samhället; ni veta, att alla få försaka, att var och en får nedsätta sin levnadsstandard. Kom icke nu och begär, att ni skola ha löner, som göra eder oberörda av kristiden. Det är min vädjan till eder.</w:t>
        <w:br/>
        <w:br/>
        <w:t>Herr talman, 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