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1679</w:t>
      </w:r>
    </w:p>
    <w:p>
      <w:r>
        <w:rPr>
          <w:b/>
        </w:rPr>
        <w:t xml:space="preserve">Datum: </w:t>
      </w:r>
      <w:r>
        <w:t>1926-02-26</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Olof Olsson (Bondeförbundet, man)</w:t>
      </w:r>
    </w:p>
    <w:p>
      <w:r>
        <w:rPr>
          <w:b w:val="0"/>
        </w:rPr>
        <w:t>Herr talman! Under förevarande punkt</w:t>
        <w:br/>
        <w:br/>
        <w:t xml:space="preserve">är det en anslagspost, som jag reserverat mig emot. Det gäller den inspektris över sjuksköterskeväsendet, som av Kungl. Maj:t föreslagits till sättande å ordinarie stat. </w:t>
      </w:r>
      <w:r>
        <w:rPr>
          <w:b/>
        </w:rPr>
        <w:t>Hon²</w:t>
      </w:r>
      <w:r>
        <w:rPr>
          <w:b w:val="0"/>
        </w:rPr>
        <w:t xml:space="preserve"> har hittills tillhört medicinalstyrelsens stat på extrastat, men nu föreslår Kungl. Maj:t </w:t>
      </w:r>
      <w:r>
        <w:rPr>
          <w:b/>
        </w:rPr>
        <w:t>hennes²</w:t>
      </w:r>
      <w:r>
        <w:rPr>
          <w:b w:val="0"/>
        </w:rPr>
        <w:t xml:space="preserve"> uppförande från och med nästa budgetår å ordinarie stat. Detta har jag funnit så anmärkningsvärt, att jag till och med ett tag rent ut trodde, att Kungl. Maj:t slutat upp med utredningarna om besparingar i fråga om tjänster o. d., och jag kunde tro detta så mycket hellre, som den man, vilken sist haft det förberedande arbetet härvidlag om hand, numera utnämnts till en hög befattning och naturligtvis icke kan fortsätta med utredning om besparingsarbetet. Nu fick jag emellertid i förmiddags höra av herr statsrådet och chefen för socialdepartementet, att det var meningen att</w:t>
        <w:br/>
        <w:br/>
        <w:t>fortsätta med detta arbete; och då tycker jag verkligen, att det är något märkvärdigt, om man, innan något avgörande träffats i sparsamhetshänseende överhuvud i fråga om det verk, som det här gäller, likväl går och flyttar över en befattning från extra till ordinarie stat. Jag måste säga, att jag icke förstår, varför ej någon prövning fått föregå denna överflyttning. Det är väl ändå en betydlig skillnad mellan om man tänker sig att i framtiden indraga en tjänst på ordinarie eller en sådan på extra stat.</w:t>
        <w:br/>
        <w:br/>
        <w:t xml:space="preserve">Det har icke gått mig förbi, att motiveringen för att man skulle vidtaga denna förändring är tämligen vidlyftig. Nu är jag kanske en smula skeptiker, men eljest tycker jag mig ofta hava märkt, att ju sämre skälen för en åtgärd äro, desto vidlyftigare är motivering för densamma. Den där långa motiveringen inverkar alltså icke så mycket på mig. Nu kan jag också icke annat än finna, att sjuksköterskeverksamheten icke är någon i egentlig mening självständig verksamhet utan att den fastmera är en verksamhet, förenad med läkarnas. Såvitt jag kan förstå, finnes det ingen verksamhetsgren här i vårt land, som är så grundligt inspekterad och överinspekterad som just denna. Utom denna </w:t>
      </w:r>
      <w:r>
        <w:rPr>
          <w:b/>
        </w:rPr>
        <w:t>kvinnliga¹</w:t>
      </w:r>
      <w:r>
        <w:rPr>
          <w:b w:val="0"/>
        </w:rPr>
        <w:t xml:space="preserve"> inspektris hava vi på landsbygden förste provinsialläkarna, vilka bland annat hava till uppgift att inspektera sjuksköterskeverksamheten och annan sjukvårdsverksamhet och för övrigt allt möjligt — och omöjligt. I de större städerna hava vi motsvarande läkarebefattningar. Då är det förlåtligt, om man tycker, att på denna punkt fattas icke inspektion och inspektörer utan att dessa tvärtom förefinnas i så rikligt mått, som gärna tänkas kan. Det skulle, synes det mig, vara lämpligt, när man går till att göra en saklig utredning angående de sparsamhetsåtgärder, som må vara möjliga beträffande medicinalstyrelsen, att då också just den tjänst, vilken man nu vill uppföra på ordinarie stat, står öppen till eventuell indragning. Det är möjligt, att jag då hunnit bliva påverkad så, att jag finner mig hava haft orätt i min uppfattning, men ännu har jag icke märkt något, som tyder på, att jag skulle hava farit fel; den föreliggande motiveringen har åtminstone icke bibragt mig en sådan uppfattning. Det synes mig vara bara talesätt det där, att denna befattningshavare har en viktig uppgift och ett stort verksamhetsfält, ty jag kan icke finna annat än att den verksamhet, som skall inspekteras, är inspekterad grundligt nog på annat sätt än genom denna </w:t>
      </w:r>
      <w:r>
        <w:rPr>
          <w:b/>
        </w:rPr>
        <w:t>kvinnliga¹</w:t>
      </w:r>
      <w:r>
        <w:rPr>
          <w:b w:val="0"/>
        </w:rPr>
        <w:t xml:space="preserve"> inspektris. Jag tycker, att alla skäl äro för handen, att denna tjänst får stå öppen, d. v. sg. kvarstå på extra stat, till dess man gjort utredning om indragning av tjänster 1 medicinalstyrelsen.</w:t>
        <w:br/>
        <w:br/>
        <w:t>På grund av vad jag anfört skall jag, herr talman, be att få yrka avslag å utskottets hemställan i den föredragna punkten och bifall till min därvid fogade reservation.</w:t>
      </w:r>
    </w:p>
    <w:p>
      <w:pPr>
        <w:pStyle w:val="Heading2"/>
      </w:pPr>
      <w:r>
        <w:t>2. Carl Carlsson (–, man)</w:t>
      </w:r>
    </w:p>
    <w:p>
      <w:r>
        <w:rPr>
          <w:b w:val="0"/>
        </w:rPr>
        <w:t>Herr talman! Frågan om överflyttning å ordinarie stat av inspektrisen över sjuksköterskeväsendet har varit föremål för prövning under flera år och bl. a. underställts allmänna civilförvaltningens lönenämnd. Emellertid har frågan blivit undanskjuten gång efter annan, intill dess vid innevarande riksdag Kungl. Maj:t föreslagit befattningens uppförande å ordinarie stat. Befattningen såsom sådan har bestått i många år och beklätts av den nuvarande innehavaren, som dock stått på extrastat. Nu har departementschefen i statsverkspropositionen bl. a. anfört: »Erfarenheten torde numera hava tillfullo ådagalagt, att det med hänsyn till sjuksköterskeväsendets vidmakthållande och utveckling föreligger ett stadigvarande behov av sjuksköterskeinspektrisbefattningen. Vid sådant förhållande synes också tiden vara inne att giva tjänsten de mera fasta former, som dess uppförande på ordinarie stat skulle innebära.»</w:t>
        <w:br/>
        <w:br/>
        <w:t>Nu söker herr Olsson i Kullenbergstorp bagatellisera denna befatt-</w:t>
        <w:br/>
        <w:br/>
        <w:t xml:space="preserve">nings betydelse genom att säga, att sjuksköterskeväsendet är väl om någonting tillräckligt inspekterat. Jag vill säga, att det är ju en sanning med modifikation. Han har icke angivit den kanske allra viktigaste av denna befattningshavares uppgifter utan gått förbi densamma. I Kungl. Maj:ts proposition finnes emellertid intaget ett utdrag ur den för </w:t>
      </w:r>
      <w:r>
        <w:rPr>
          <w:b/>
        </w:rPr>
        <w:t>henne²</w:t>
      </w:r>
      <w:r>
        <w:rPr>
          <w:b w:val="0"/>
        </w:rPr>
        <w:t xml:space="preserve"> gällande instruktionen, som anger, att </w:t>
      </w:r>
      <w:r>
        <w:rPr>
          <w:b/>
        </w:rPr>
        <w:t>hon²</w:t>
      </w:r>
      <w:r>
        <w:rPr>
          <w:b w:val="0"/>
        </w:rPr>
        <w:t xml:space="preserve"> har många olika uppgifter sig förelagda. Bland de viktigaste är »att å medicinalstyrelsens vägnar utöva inspektion över godkända sjuksköterskeskolor, godkända sjuksköterskebyråer samt den vid allmänna eller statsunderstödda civila sjukvårdsanstalter eller i statsunderstöda distriktssjukvård anställda </w:t>
      </w:r>
      <w:r>
        <w:rPr>
          <w:b/>
        </w:rPr>
        <w:t>kvinnliga¹</w:t>
      </w:r>
      <w:r>
        <w:rPr>
          <w:b w:val="0"/>
        </w:rPr>
        <w:t xml:space="preserve"> sjukvårdspersonalens (</w:t>
      </w:r>
      <w:r>
        <w:rPr>
          <w:b/>
        </w:rPr>
        <w:t>sjuksköterskors³</w:t>
      </w:r>
      <w:r>
        <w:rPr>
          <w:b w:val="0"/>
        </w:rPr>
        <w:t xml:space="preserve">, sjuksköterskeelevers och sjuksköterskebiträdens) arbetsförhållanden.» Vidare är det en mängd andra saker, beträffande vilka </w:t>
      </w:r>
      <w:r>
        <w:rPr>
          <w:b/>
        </w:rPr>
        <w:t>hon²</w:t>
      </w:r>
      <w:r>
        <w:rPr>
          <w:b w:val="0"/>
        </w:rPr>
        <w:t xml:space="preserve"> har att vara föredragande i medicinalstyrelsen, nämligen i alla sådana frågor, som beröra de ärenden, </w:t>
      </w:r>
      <w:r>
        <w:rPr>
          <w:b/>
        </w:rPr>
        <w:t>hon²</w:t>
      </w:r>
      <w:r>
        <w:rPr>
          <w:b w:val="0"/>
        </w:rPr>
        <w:t xml:space="preserve"> har sig förelagda att inspektera. </w:t>
      </w:r>
      <w:r>
        <w:rPr>
          <w:b/>
        </w:rPr>
        <w:t>Hon²</w:t>
      </w:r>
      <w:r>
        <w:rPr>
          <w:b w:val="0"/>
        </w:rPr>
        <w:t xml:space="preserve"> har sålunda ganska mycket att göra. Då det således konstaterats, att denna befattning är behövlig, har utskottet icke velat motsätta sig, att dess innehavare uppföres på ordinarie stat. Däremot har utskottet icke följt Kungl. Maj:t beträffande </w:t>
      </w:r>
      <w:r>
        <w:rPr>
          <w:b/>
        </w:rPr>
        <w:t>hennes²</w:t>
      </w:r>
      <w:r>
        <w:rPr>
          <w:b w:val="0"/>
        </w:rPr>
        <w:t xml:space="preserve"> placering i lönegrad, då Kungl. Maj:t föreslagit lönegraden B 22 men utskottet stannat vid B 20. Vidare föreligger det en annan liten skillnad mellan Kungl. Maj:ts förslag och utskottets, nämligen därutinnan, att medan Kungl. Maj:t föreslagit, att denna befattning framdeles vid ombyte av innehavare fortfarande skulle vara ordinarie sådan, utskottet åter i detta avseende gjort den reservationen, att då det blir fråga om ombyte av innehavare, den nya befattningshavaren skall tjänstgöra på prov någon tid, på det </w:t>
      </w:r>
      <w:r>
        <w:rPr>
          <w:b/>
        </w:rPr>
        <w:t>hennes²</w:t>
      </w:r>
      <w:r>
        <w:rPr>
          <w:b w:val="0"/>
        </w:rPr>
        <w:t xml:space="preserve"> lämplighet må prövas, innan man gör </w:t>
      </w:r>
      <w:r>
        <w:rPr>
          <w:b/>
        </w:rPr>
        <w:t>henne²</w:t>
      </w:r>
      <w:r>
        <w:rPr>
          <w:b w:val="0"/>
        </w:rPr>
        <w:t xml:space="preserve"> till ordinarie, en försiktighetsåtgärd, som lönenämnden tidigare förordat.</w:t>
        <w:br/>
        <w:br/>
        <w:t>För min del kan jag icke finna skäl att, såsom herr Olsson i Kullenbergstorp gör, bagatellisera denna befattnings betydelse. Jag tror också, att fullgoda skäl föreligga att i likhet med vad Kungl. Maj:t och statsutskottet föreslagit uppflytta densamma på ordinarie stat och jag skall därför, herr talman, be att få yrka bifall till utskottets hemställan.</w:t>
      </w:r>
    </w:p>
    <w:p>
      <w:pPr>
        <w:pStyle w:val="Heading2"/>
      </w:pPr>
      <w:r>
        <w:t>3. Olof Olsson (Bondeförbundet, man)</w:t>
      </w:r>
    </w:p>
    <w:p>
      <w:r>
        <w:rPr>
          <w:b w:val="0"/>
        </w:rPr>
        <w:t xml:space="preserve">Herr talman! Då måhända mitt yrkande var något oformligt, eftersom det i själva verket blott avsåg en detalj å denna stora stat, så skall jag be att få ändra det därhän, att det endast berör den del av staten, som innefattar, att den </w:t>
      </w:r>
      <w:r>
        <w:rPr>
          <w:b/>
        </w:rPr>
        <w:t>kvinnliga¹</w:t>
      </w:r>
      <w:r>
        <w:rPr>
          <w:b w:val="0"/>
        </w:rPr>
        <w:t xml:space="preserve"> sjuksköterskeinspektrisen skulle sättas på ordinarie stat. Reservationen avser heller icke annat än att </w:t>
      </w:r>
      <w:r>
        <w:rPr>
          <w:b/>
        </w:rPr>
        <w:t>hon²</w:t>
      </w:r>
      <w:r>
        <w:rPr>
          <w:b w:val="0"/>
        </w:rPr>
        <w:t xml:space="preserve"> icke skulle uppföras å ordinarie stat, och det är således endast härutinnan jag yrkar avvikelse från utskottets hemställan.</w:t>
        <w:br/>
        <w:br/>
        <w:t>Då rätten till resebidrag i av utskottet föreslagen utsträckning icke ansetts medföra sådan ökning av kostnaderna för ifrågavarande ändamål, att en höjning av anslaget kunde anses erforderlig, hemställde utskottet, att riksdagen måtte i anledning av Kungl. Maj:ts förevarande förslag och ovanberörda motion för beredande av bidrag till resor för vissa patienter vid kustsanatorierna, att utgå i huvudsaklig överensstämmelse med av utskottet förordade grunder, för budgetåret 1926—1927 anvisa ett extra förslagsanslag av 50,000 kronor.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1679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