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1718</w:t>
      </w:r>
    </w:p>
    <w:p>
      <w:r>
        <w:rPr>
          <w:b/>
        </w:rPr>
        <w:t xml:space="preserve">Datum: </w:t>
      </w:r>
      <w:r>
        <w:t>1927-03-24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Jonny Fjellman (Lantmanna- och borgarepartiet inom andrakammaren, man)</w:t>
      </w:r>
    </w:p>
    <w:p>
      <w:r>
        <w:rPr>
          <w:b w:val="0"/>
        </w:rPr>
        <w:t>Herr talman, mina damer och herrar! Jag har begärt ordet, enär jag vid denna punkt vill säga några ord angående en viss detalj, som här förekommer beträffande den föreslagna nya dressyranstalten.</w:t>
        <w:br/>
        <w:br/>
        <w:t>Genom inrättandet av denna dressyranstalt komma en del olägenheter, som ofta gjort sig kännbara, att undanröjas. Enligt 1914 års härordningsbeslut fingo officerare, som tillhöra generalstaben och ävenledes andra staber, rättighet att uttaga färdigdresserade hästar på regementena. Detta sågs naturligtvis inte med blida ögon vare sig av vederbörande regementschefer eller dem, som dresserat dessa hästar. Ty det var ju inte roligt att när man lagt ned två, tre års arbete på dem och de just voro färdiga att kunna bli till nytta, en officer utom regementet kom och snappade bort dem. Därigenom blev det en</w:t>
        <w:br/>
        <w:br/>
        <w:t>viss friktion mellan regementscheferna och dessa herrar, vilka naturligtvis i sin ordning inbillade sig, att de inte hade fått så goda hästar, som de hade väntat. Genom den nya dressyranstalten undanröjes nu denna svårighet, och man får därför med glädje hälsa dess tillkomst.</w:t>
        <w:br/>
        <w:br/>
        <w:t>Emellertid är det flera anmärkningar mot förslaget, vilka jag inte kan underlåta att i dag framlägga.</w:t>
        <w:br/>
        <w:br/>
        <w:t>Det första felet har dock redan utskottet märkt och rättat till. Det gällde, att man skulle ha fyraåriga hästar i stället för treåriga. Det behöver inte för dem, som äro inne i dessa förhållanden, påpekas, hur galet det skulle varit, ifall Kungl. Maj:ts förslag i den delen gått igenom. Nu är som sagt den frågan lagd till rätta genom utskottets förslag, och det är därför ingenting att säga om det.</w:t>
        <w:br/>
        <w:br/>
        <w:t>Men så kommer en annan sak. Varför skall anstalten förläggas till Herrevadskloster? Jag visste, att det skulle komma en proposition angående denna dressyrskola, men att den skulle bli förlagd till Herrevadskloster, det var, mina damer och herrar, det mest oväntade jag kunde tänka mig. Och jag tror, att många, som äro inne uti dessa frågor, i detta avseende tänka precis detsamma som jag. Hade man för tio år sedan lagt anstalten vid Herrevadskloster, så hade det kunnat vara berättigat. Nu däremot är det fullständigt olämpligt, därför att en sådan dressyranstalt naturligtvis bör ligga i närheten av ett truppförband. Jag skall strax säga varför. Dressyrarbetet går inte bara ut på att skolrida dessa hästar i Herrevadsklosters ridhus, galoppera och hoppa in dem på de gröna slätterna och mjuka ängarna på Ljungbyhed och Bonarpshed, utan det är också något annat fullt lika wviktigt och det är att vänja hästarna vid trupp. Man får vänja dem vid skott, man får vänja dem att gå genom skyttelinjer, man får vänja dem att passera långa marschkolonner och att se stora trupprörelser, man får vänja dem, att, utan att bli rädda, höra kulsprutornas smattrande o. s. v. Kort sagt, man får så gott som dagligen vänja dem vid allt detta, om det skall bli någon verklig dressyr. Vid Herrevadskloster hade en sådan anstalt varit mycket lämplig för tio år sedan. Men nu finns knappast något ställe i Skåne, över vilket vilar en sådan stilla frid som Ljungbyhed. Infanteriregementet, som förr fanns där, är nu förlagt i Kristianstad, och de 25 skvadronerna, som förr tumlade sina hästar på heden, äro borta. De enda trupper, som möjligen komma dit, äro några skvadroner ur skånska husarerna en eller annan vecka om året. Och det är alldeles för litet. Jag får verkligen beklaga den generalstabsofficer, som får en häst, utbildad på detta otillräckliga och bristfälliga sätt. Generalstabsofficerare äro ju i regel inte några egentliga ryttare, utan deras uppgift och verksamhet ligger åt helt annat håll. Jag kan inte tänka mig något värre frispektakel än att få se en stabsofficer på en sådan häst, som inte är van vid trupprörelser. Det bär nog i väg fortare än önskligt vore.</w:t>
        <w:br/>
        <w:br/>
        <w:t>Den rätta platsen för denna skolas förläggning hade naturligtvis, enligt mitt förmenande, varit Hälsingborg eller Ystad. Där hade den kunnat administre- S av de truppförband, som där finnas och säkerligen blivit betydligt billigare</w:t>
        <w:br/>
        <w:br/>
        <w:t xml:space="preserve">för kronan. Man hade sluppit inrätta särskild mathållning, anställandet av </w:t>
      </w:r>
      <w:r>
        <w:rPr>
          <w:b/>
        </w:rPr>
        <w:t>kokerska³</w:t>
      </w:r>
      <w:r>
        <w:rPr>
          <w:b w:val="0"/>
        </w:rPr>
        <w:t xml:space="preserve"> o. s. v. Men om man inte anser, att anstalten nödvändigtvis skall ligga vid ett truppförband, varför inte förlägga den till Strömsholm? Där finns visst plats för dessa hästar, och där finnas elever, som äro mycket goda remontryttare.</w:t>
        <w:br/>
        <w:br/>
        <w:t>Så kommer en annan anmärkning. Vem skall över huvud dressera dessa remonter? Vem står ansvaret för dem? Jag vill inte alls yttra mig om den nuvarande chefens för Herrevadsklosters remontdepå skicklighet såsom dressör. Därom vet jag ingenting. Men det är inte sagt, att man, därför att man är chef för en remontdepå, behöver vara en skicklig dressör. Och för övrigt,</w:t>
        <w:br/>
        <w:br/>
        <w:t>om han skall på ett tillfredsställande sätt sköta de fyra hundra unga remonter, som förut gå där, och fylla de fordringar, som man ställer på honom såsom chef för denna remontdepå, så har han absolut ingen tid över att lägga ned på det arbete på dressyranstalten, som är nödvändigt. Ty efter vad jag beräknat, tar det minst fyra timmar extra om dagen bara remontlektionerna!</w:t>
        <w:br/>
        <w:br/>
        <w:t>Vem skall då sköta dem, vem skall stå ansvaret? Jo, det skall en underofficer göra. Men mig veterligen finns det i hela svenska armén ingen underofficer, som har de kvalifikationer, som äro nödvändiga härför. Våra underofficerare äro utomordentligt präktigt folk, vi kunna verkligen vara stolta över att ha en sådan god underofficerskår. I många avseenden äro underofficerarna lika bra, ja, det finns t. o. m. områden, där de äro bättre än mången officer. Men de kunna inte sköta en sådan sak, som det här är fråga om. Det vore synd om den underofficer, som får ett sådant uppdrag som att utbilda dessa remonter. För att kunna gå i land härmed har det förr ansetts erforderligt att hava genomgått Strömsholms ridskola. Vidare har det ansetts önskligt att hava gått igenom en stallmästarkurs på ett helt år eller, om detta inte låtit sig göra, en utländsk ridskola, i Hannover, Turin, Saumur, ete. Om återigen detta intet låtit sig göra, har man måst på ineller utländska tävlingsbanor dokumentera sig såsom verkligen kvalificerad på området. Som ett bevis på huru stor vikt man fäst vid denna dressyr, vill jag endast påpeka, att först när man blivit skvadronchef, således först vid omkring 40 års ålder, har man ansetts hunnit få den mognade erfarenhet, som är nödvändig för denna sak.</w:t>
        <w:br/>
        <w:br/>
        <w:t>Om nu Kungl. Maj:ts förslag går igenom, blir följden, att denna elit av remonter, dessa 28, som äro bäst och skulle få den bästa utbildningen, komma att utbildas av en person, som saknar nödiga kvalifikationer eller som i varje fall är mindre kvalificerad än de, som på regementena ha hand om remontdressyren. Nu säges det visserligen, att chefen för Herrevadsklosters remontdepå skall övervaka det hela. Men det blir i alla fall en underofficer, som skall sköta remontavdelningarna i ridning.</w:t>
        <w:br/>
        <w:br/>
        <w:t>Genom 1925 års härordningsbeslut överfördes en hel mängd officerare vid de beridna vapenslagen till övergångsstat. Det finns säkerligen många av dem, som lagt ned mycket arbete och pengar på att utbilda sig på ridningens område. Varför inte använda sig av dem i stället? De skulle säkerligen med tacksamhet, när de nu ingenting ha att göra, vilja ha en sådan plats.</w:t>
        <w:br/>
        <w:br/>
        <w:t>Jag skall nu yrka bifall till utskottets hemställan. Men jag skulle samtidigt vilja till herr statsrådet rikta en vördsam anhållan, att herr statsrådet har vad jag här vågat påpeka i åtanke och om möjligt, när tiden är lämplig, söker bringa ändring i dessa förhållanden. Ty annars anser jag inte att denna anstalt får det värde för armén, som den skulle ha.</w:t>
      </w:r>
    </w:p>
    <w:p>
      <w:pPr>
        <w:pStyle w:val="Heading2"/>
      </w:pPr>
      <w:r>
        <w:t>2. Johan Jönsson (Liberala riksdagspartiet, man)</w:t>
      </w:r>
    </w:p>
    <w:p>
      <w:r>
        <w:rPr>
          <w:b w:val="0"/>
        </w:rPr>
        <w:t xml:space="preserve">Herr talman! TI anledning till den föregående ärade talarens anförande vill jag nämna, att även jag haft betänkligheter mot Herrevadskloster som förläggningsplats för denna dressyranstalt, och detta av den anledningen, att det enligt mitt förmenande skulle ställa sig något dyrare att förlägga anstalten till Herrevadskloster, än om man förlade den antingen på Strömsholm eller till något kavalleriförband. Det är alldeles klart, att det för dem, som kommenderas till dressyrskolan vid Herrevadskloster, måste anordnas särskild mathållning. Detta medför anställande av en </w:t>
      </w:r>
      <w:r>
        <w:rPr>
          <w:b/>
        </w:rPr>
        <w:t>kokerska³</w:t>
      </w:r>
      <w:r>
        <w:rPr>
          <w:b w:val="0"/>
        </w:rPr>
        <w:t>, som skulle ha en lön på 1,000 kronor om året. När härtill komma de betänkligheter beträffande dressyren av dessa hästar, som den föregående talaren anfört — och han känner ju till remontdressyr, det kunna vi vara överens om, — så kan jag inte annat än instämma i hans synpunkter och hans uppmaning till försvarsministern att än en gång taga under omprövning, huruvida man inte</w:t>
        <w:br/>
        <w:br/>
        <w:t>lämpligen skulle kunna förlägga dressyranstalten antingen till Strömsholm eller till något kavalleriförband. Jag trör, att om man så gjorde, skulle dressyren av hästarna bli bättre, än om anstalten i enlighet med Kungl. Maj:ts förslag förlägges till Herrevadskloster.</w:t>
        <w:br/>
        <w:br/>
        <w:t>Orsaken till att avdelningen föreslagit en nedsättning av arvodet till depåinnehavaren i hans egenskap av chef för dressyranstalten är, att man kom underfund med, att meningen är att arbetsfördelningen mellan honom och den till skolan kommenderade underofficeren skall bli den att underofficeren sköter själva arbetet med ledningen av dressyren och chefen blir huvudsakligast inspekterande, och då chefskapet för remontdepån icke medger för den senare att ägna allt för mycken tid åt remontdressyren tyckte vi i utskottet att ett arvode å 1,000 kronor är det lämpliga.</w:t>
        <w:br/>
        <w:br/>
        <w:t>; SE talman. Jag har intet annat yrkande än bifall till statsutskottets 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1718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