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688</w:t>
      </w:r>
    </w:p>
    <w:p>
      <w:r>
        <w:rPr>
          <w:b/>
        </w:rPr>
        <w:t xml:space="preserve">Datum: </w:t>
      </w:r>
      <w:r>
        <w:t>1932-01-19</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Ivar Vennerström (Socialdemokraterna, man)</w:t>
      </w:r>
    </w:p>
    <w:p>
      <w:r>
        <w:rPr>
          <w:b w:val="0"/>
        </w:rPr>
        <w:t>Herr talman! Då jag under gårdagen lyssnade till den flödande vältaligheten, alltifrån herr Tryggers satiriska skämtlynne via herr Österströms kabaretlynne fram till herr Pålssons fräna ursinne, fäste jag mig framför allt vid en av de kvickare talarna under förmiddagens förhandlingar. Det var min värderade, nu frånvarande vän herr Österström, som i slutet av sitt anförande tävlade med en så förnämlig konstnär i anekdotberättandets konst som herr Trygger. Han berättade en anekdot om kartläggning och terräng. Jag ber att få följa honom, inte i anekdotberättandet — därtill har jag inte någon möjlighet — men i hans terränglöpning.</w:t>
        <w:br/>
        <w:br/>
        <w:t xml:space="preserve">Det är onekligen av värde att redan i början av en sådan riksdag som denna, då det gäller att i storstilade former gå till en hjälpaktion för dem, som äro mest betungade av den ekonomiska krisen, verkligen erhålla en kartläggning av det ekonomiska läget, av den ekonomiska terrängen ute i landet. Här har från en del av föregående dags talare — jag tänker närmast på herr Pålsson men även på </w:t>
      </w:r>
      <w:r>
        <w:rPr>
          <w:b/>
        </w:rPr>
        <w:t>jungfrutalaren²</w:t>
      </w:r>
      <w:r>
        <w:rPr>
          <w:b w:val="0"/>
        </w:rPr>
        <w:t xml:space="preserve"> på södermanlandsbänken herr von Heland — gjorts en kartläggning över den ekonomiska terrängen för Sveriges Jordbrukare, framför allt i mellersta och södra delarna av landet. Jag har för min del inte någon anledning att bestrida verklighetssinnet hos dessa talare, och jag förmodar, att deras kartläggning är riktig — jag kan i varje fall som norrlänning inte ha någon sakkunskap på det området. Gentemot herr Pålsson vill Jag i varje fall i förbigående erinra om, då han skildrade läget nere på Söderslätt i närheten av hans excellens herr utrikesministerns hemort, när han skildrade panikstämningen därstädes och hurusom man visserligen inte tog livet av spädbarnen, som i forna tider, men i stället av spädgrisarna, att för en så trogen väktare av det s. k. kapitalistiska systemet måste det onekligen i en sådan situation kännas tämligen kusligt att deklarera, att det systemet är det enda ekonomiskt sunda och bäriga, efter vilket man kan skapa rimliga och goda förhållanden.</w:t>
        <w:br/>
        <w:br/>
        <w:t>Men jag återvänder till ett annat terrängområde, som jag tror, att jag själv i någon mån känner. Jag hörde min vän herr Österström i den allra underdånigaste lojalitet, nästan efter österländska metoder, nedlägga den ena blomsterkvasten efter den andra inför regeringens olika ledamöter. Det vore den bästa regering i världen, i varje fall i vårt land, och jag observerade, att han framför allt med sin uppvaktning vände sig till herr socialministern. Jag har inte någon anledning att underlåta en deklaration, att den man, som för närvarande befinner sig på den posten, är en man av starkt socialt patos, ehuru jag måste beklaga, att hans sociala patos, som i vissa fall stuckit fram även i statsverkspropositionen, dock har blivit inte så litet beskuret och hämmat av finansministerns småländska sparsamhet. Men jag måste i alla fall i förbi-</w:t>
        <w:br/>
        <w:br/>
        <w:t>gående säga, att i den effektfulla, men kanske något echaufferade repliken till herr Branting på stockholmsbänken rörande Ädalshändelserna, föreföll det, som om herr socialministern för tillfället hade lämnat sitt sociala patos åt sidan, och det var mera formalisten och ej så litet av byråkraten, som i det sammanhanget stack fram.</w:t>
        <w:br/>
        <w:br/>
        <w:t>Jag vill, för att gå in på den ekonomiska kartläggningen av herr socialministerns speciella område, säga, att visserligen är det sant, att den under honom arbetande kommission, som, låt mig säga, sörjer för de arbetslösa i landet, har i de sista tiderna låtit sin verksamhet väsentligen svälla ut, och direktiven ha i det fallet blivit väsentligen humaniserade och vidgade, men, herr socialminister, vad är den bleka verklighet eller den mörka verklighet, som herr Trygger förklarade, att vi av lönenedsättning hotade riksdagsmän väl lära snarligen få titta in i? Vad innebär egentligen denna mörka verklighet för stora delar av Sveriges arbetande folk? Går jag till kommissionens rapport om hjälpverksamheten under oktober, så finner jag att antalet anmälda hjälpsökande uppgår till ej mindre än 57,000. Hur många hjälptes av stat och kommun? Summa summarum 20,000 man. Alltså 37,000 man helt ohjälpta av stat eller kommun, d. v. s. två tredjedelar av samtliga, som äro anmälda, och därtill kommer så den väldiga skaran av icke anmälda men dock arbetslösa och nödlidande människor i vårt land. Jag går till ett län, som jag själv har personlig kännedom om, nämligen Västernorrlands län, som för närvarande har den högsta arbetslöshetssiffran. Där hade man i oktober månad 9,000 anmälda. Hur många hjälpta av stat eller kommun? 3,000 man. Hur många ohjälpta? 6.000 man, alltså två tredjedelar. Och kanske har man i det förhållandet en förklaring, den bakomliggande och den djupgående förklaringen till den tragedi, mot vars konsekvenser ej minst herr socialministern har haft att kämpa.</w:t>
        <w:br/>
        <w:br/>
        <w:t>Går jag till Norrbotten med dess arbetslöshet i skogarna, vid sågverken, vid malmfälten, så hade man där under oktober månad, om jag minnes rätt, närmare 6,000 anmälda. Av dem blevo ungefär 1,500 hjälpta, sålunda över 4,000 ohjälpta av stat och kommun. Det är den mörka verklighet, som den här nu inte närvarande ledaren av högerpartiet har anledning att hålla klar för sig, när det för honom gäller att få fram bevismaterial för sin deklaration, att vi inte skola gå Englands vägar, att vi inte skola genom sociala hjälpåtgärder nå fram till ett kullkastande av vårt lands ekonomiska och sociala liv.</w:t>
        <w:br/>
        <w:br/>
        <w:t>Jag går så till ett annat område av den ekonomiska kartläggningen. Jag går över till frågan om den kommunala skattebelastningen. Jag hörde tyvärr inte under gårdagen herr finansministern, men av något senare anförande föreföll det, som om han i varje fall i någon mån var inne på den saken. Det socialdemokratiska partiet har låtit verkställa en undersökning, som under de närmaste dagarna kommer att ligga på denna kammares bord, rörande den kommunala skattebelastningen för det kommande året. Om jag först stannar vid det nordligaste länet, Norrbottens län, finna vi i fråga om den för det kommande året beslutade kommunala utdebiteringen, att det är inte mindre än samtliga Norrbottens kommuner med undantag av 6, som beslutat en kommunal utdebitering av mera än 15 kronor. Lägger jag därtill en landstingsskatt av över 3 kronor samt en genomsnittlig vägskatt av över 3 kronor, så blir resultatet, att samtliga dessa kommuners, utom 6, invånare ha en genomsnittlig skattebörda till kommunen, till vägarna och till landstinget på över 20 kronor. Det är en av Norrbottens kommuner, som befinner sig i det lyckliga läget, att den har en kommunal utdebitering av över 40 kronor, vartill därjämte även bör läggas utdebitering för vägutskylder och för landstinget. Och det finnes i Norrbottens län vägdistrikt, som ha den våldsamma skattetyngden av inte mindre än 4 kronor per skattekrona och till och med mera än 4 kronor.</w:t>
        <w:br/>
        <w:br/>
        <w:t>Jag går så till mitt eget län, nämligen Västernorrlands. Det visar sig, att</w:t>
        <w:br/>
        <w:br/>
        <w:t>och för vägskatten, och jag kan säga, att i genomsnitt ha dessa kommuner</w:t>
        <w:br/>
        <w:br/>
        <w:t>inom Västernorrlands län, till stor del beroende på den stora arbetslösheten och</w:t>
        <w:br/>
        <w:br/>
        <w:t>vad den kostat kommunen, sett sig tvungna att för det kommande året besluta ”</w:t>
        <w:br/>
        <w:br/>
        <w:t>en förhöjning av uttaxeringen på ej mindre än 4 å 5 kronor över lag.</w:t>
        <w:br/>
        <w:br/>
        <w:t>Jag går till det sydliga Sverige. Jag kan stanna vid Bohusläns stenhuggeridistrikt. Inom mellersta och västra delarna av Bohuslän finner Jag, att för det kommande året är det ej mindre än 20 av 28 kommuner, sora ha en utdebitering av mer än 10 kronor. Den genomsnittliga vägutskylden jämte landstingsskatten är ungefär 5 kronor, och det finnes kommuner i Bohuslän, som under det gångna året varit tvungna att höja sina kommunala utdebiteringar med icke mindre än 10 kronor, alltså nästan dubbla utdebiteringen mot den, som för närvarande belastar Sveriges huvudstad.</w:t>
        <w:br/>
        <w:br/>
        <w:t>Det kan vara onödigt att gå längre i fråga om den ekonomiska kartläggningen av kommunernas skattebelastning. Jag tror, att vi litet till mans ute i bygderna veta var skon klämmer, och vi veta, att för närvarande den kommunala förvaltningen har, särskilt under trycket av arbetslösheten, nått fram till en sådan situation, att en mängd svenska kommuner för närvarande befinna sig vid den ekonomiska bristningsgränsen. Här ha vi återigen en bakgrund, emot vilken herr Tryggers anförande bör ses, särskilt hans tal om att vi inte skola gå in för sådana här kristidsbeskattningar, och jag förmodar, att han även är motståndare till en höjning av inkomstoch förmögenhetsskatten.</w:t>
        <w:br/>
        <w:br/>
        <w:t>Vi ha för närvarande i vårt land nått fram endast till en liten början till en kommunal skatteutjämning. Det övriga ligger under beredning, och när det blir färdigt, det veta vi inte. Vi måste genom kraftiga hjälpåtgärder, genom statliga åtgärder i detta fall, lyfta av en del av kommunernas bördor. Situationen är den, att under det att herr Trygger klagar över utdebiteringarna, så finnas inom Sverige bygder, som på grund av den kommunala skattetyngden — en 15, 20, 25 å 30 kronor — äro i ett sådant läge, att inte bara den enkle bonden, som ej kan taga sitt hemman och knalla sig 1 väg, liksom den lille statsljänaren, utan därjämte företagarna själva lida oerhört på grund av den orättfärdighet, som ligger i vårt nuvarande svenska skattesystem. Jag menar, att på denna punkt bör riksdagen och ej minst riksdagens första kammare taga sig en allvarlig funderare. Det är stora, betydande samhällsintressen, som här stå på spel för stora delar av Sveriges land, de, som bära den tyngsta bördan och på grund av hänsynen till större förmögenheter och dylikt inte skulle erhålla den hjälp och den utjämning från den svenska staten, som är av behovet påkallad.</w:t>
        <w:br/>
        <w:br/>
        <w:t>Jag vill till herr Trygger vidare säga det, att då han talade om, att vi inte skola gå in på kristidsbeskattningsvägen eller dylikt, kan jag för honom skildra en bild ur det verkliga livet. Jag kan taga ett tillspetsat fall — det finnes en rad av sådana, med vilka jag dock ej vill tynga kammarens protokoll. Det var ju ej så länge sedan som det gick ur världen en inom Sveriges ekonomiska liv välkänd och även i många fall högt aktad man, en man med ett namn, som är knutet vid Ädalstragedien, en man, som under åratal hade tävlat i fråga om de högsta inkomsttaxeringarna inom den svenska huvudstaden. Han satt med en årlig inkomst av i regel mellan 1 och 2 miljoner kronor. Det kom i somras från Norrlands skogar det s. k. nödropet från Graninge, en fattig skogskommun, som till 90 procent äges av ett enda bolag, Graningeverkens bolag. Hela den kommunen med alla dessa arrendatorer och de fattiga skogsarbetarna befann sig vid den ekonomiska avgrundens brant. Hur hög är den kommunala</w:t>
        <w:br/>
        <w:br/>
        <w:t>proposilloden. skattebelastningen där? Den är för närvarande 16 kronor i kommunal ut- (Forts.) debitering. Lägg därtill vägutskylderna och landstingsskatten, och vi äro framme vid minst 21 kronors kommunala utskylder. Då det finnes sådana kontraster i samhället, då — märk väl — de inkomster, om vilka jag talade för denne mans vidkommande, äro deklarerade i huvudstaden men äro intjänta i . de norrländska skogarna, äro intjänta i Graninge kommuns skogsområden, där befolkningen befinner sig i nödläge, då, säger jag, vill jag ställa till herr Trygger den frågan: kan man med skäl, kan man med rättfärdighet hävda den positionen, att när det gäller att hjälpa sådana kommuner, en sådan befolkning, så får man inte i något avseende belasta de höga inkomsterna och</w:t>
        <w:br/>
        <w:br/>
        <w:t>det stora kapitalet?</w:t>
        <w:br/>
        <w:br/>
        <w:t>Jag går ett stycke till, jag går till en ekonomisk kartläggning av ett tredje område. Herr Trygger valde i sitt anförande här i första kammaren den positionen, att han för exportindustriernas vidkommande deklarerade nödvändigheten av en radikal lönesänkning och en sänkning av levnadsstandarden. Partiledaren i andra kammaren, herr Lindman, synes enligt referatet ha valt en annan väg, nämligen att deklarera sin anslutning till tanken på förhöjda priser. Herrarna få väl samsas, eller kanske det är meningen från det hållet, att man skall vandra båda vägarna på samma gång. Ja, hur är det ställt för exportindustriens arbetare? Jag vill ej tala om annat än det jag förstår, men jag känner Norrland. Jag har levat så länge i de norrländska skogarna, om vars befolknings nödläge herr Pålsson i Anderslöv hyste sina stora tvivelsmål. Herr Pålsson i Anderslöv skildrade paniken på Söderslätt, men när det gällde Norrlands skogar syntes herr Pålsson i Anderslöv i varje fall förmoda, att det inte var någon fara på taket. Jag skulle vilja rekommendera herr Pålsson att göra en studieresa till det inre av de avlägsna skogsbygderna, och jag är viss om, att herr Pålsson i Anderslöv med sitt batteri, laddat med ursinne, skulle explodera i småbitar, om han komme dit och såge nöden. Hur ligger det egentligen till? Det finnes väl åtskilliga norrländska skogsbönder här, som kunna verifiera min utsago, att för närvarande har skogens rotvärde sjunkit ned till nollpunkten. Det är, mina herrar, inte bara vetet, som har sjunkit, inte bara animalierna, som ha sjunkit, utan den norrländska skogens värde på rot är nu i det allra närmaste ingenting. Jag har sett en avverkningsoch försäljningslista från en av de många tiotusentals norrländska skogsbönder, som sålt virke från små skogsskiften och drivit ut det. Det gällde en 60 å 70 huggardagsverken, 23 åa 24 kördagsverken. Den mannen hade i behållning, sedan utskylderna voro klarerade, den väldiga summan av hela 83 kronor 50 öre. Där erhålles, herr Trygger, för landets hårdaste, mest livsfarliga, andligen och lekamligen mest skövlande arbete, den oerhörda dagsinkomsten av för huggarnas vidkommande genomsnittligt 5 kronor, och för köraren, d. v. s. skogsbonden jämte hästen, av genomsnittligen 10 kronor. För närvarande sänka de norrländska bolagen lönerna med en 10 å 15, ja till och med 20 procent. Den svenska staten genom domänstyrelsen, som borde vara en mönsterarbetsgivare, följer lönesänkningen. Den genomsnittliga årliga inkomsten för den norrländske skogsarbetaren ligger enligt taxeringslängderna vid en summa av 700, 800 åa 900 kronor. Lägg därtill, att det i de inre skogsbygderna sannerligen inte finnes något tvåbarnssystem utan sex-, sju-, åttaoch till och med tiobarnssystem. Herr Trygger talade om nödvändigheten av lönesänkningar. Herr Trygger talade om nödvändigheten av att minska levnadsstandarden. Jag tror nog, att herr Trygger har ett ärligt sinnelag, men herr Trygger känner inte verkligheten. Herr Trygger känner inte det bleka armodet. Jag skulle önska, att herr Trygger sökte, som den levnadskonstnär han är, lära dessa hundratusentals arma människor, huru de skola klara sin familj på en 7, 8, 9 hundra kronors inkomst. Sedan herr Trygger har lärt dem det, så att de förstå, hur det skall</w:t>
        <w:br/>
        <w:br/>
        <w:t>gå till, ja, sedan kan herr Trygger möjligen för dem bevisa riktigheten av &lt;sStatsverkssin ekonomiska teori angående de högre förmögenheterna, de högre inkomsterna, propositionen. hurusom dessa, när man ser sakerna ur samhällssolidaritetens synpunkt, ej böra (Forts.) bära någon högre belastning för dessa människors skull, som det i detta fall</w:t>
        <w:br/>
        <w:br/>
        <w:t>rör sig om.</w:t>
        <w:br/>
        <w:br/>
        <w:t>Jag har i det sammanhanget även några ord att säga Hans Maj:ts regering, och det är följande. Har verkligen herr socialministern — eller kanske adressen ej är den riktiga, utan det rättare angår herr finansministern — har herr finansministern i sin budgetberedning tagit vederbörlig hänsyn till de befolkningslager, som det närmast gäller att hjälpa? Jag vill för min del bestrida det, när jag studerat finansministerns besparingscirkulär, och när jag funnit exempelvis, att vägoch vattenbygnadsstyrelsen vid behandlingen av varje anslagsfråga, där det gällt de olika väganslagen, har tvungits gång efter annan medgiva, att väsentligen större anslag äro behövliga, men ändå fallit tillbaka på besparingscirkuläret och sagt, att här kunna vi ej föreslå mera. Då måste man säga, att regeringen 1 det fallet inte har fullständigt observerat, hurudant läget i de inre skogsbygderna egentligen är.</w:t>
        <w:br/>
        <w:br/>
        <w:t>Jag förstår, att socialministern svarar, att regeringen under gårdagen ändå lade fram en kungl. proposition om ett anslag på 2 miljoner speciellt till skogsvårdande åtgärder, som väsentligen skulle komma bolagen till del! Ja, det skall jag erkänna, men jag vill i förväg giva herr socialministern eller kanske herr finansministern den lilla repliken: detta anslag på 2 miljoner, hur många dagsverken gäller det? Det gäller 773,000 dagsverken, om jag ej missminner mig, men sedan beräkna 1931 års s. k. skogssakkunnige själva att reduceringen för detta år jämfört med avverkningen 1930 innebär att ej mindre än 3 miljoner dagsverken här gått förlorade. Alltså: även med erkännande av regeringens initiativ på den punkten, är det ändå ett faktum, att det kan kompensera endast ungefär fjärdedelen av de minskade arbetstillfällen, som reduceringen av avverkningarna för det här året egentligen innebär.</w:t>
        <w:br/>
        <w:br/>
        <w:t>Ja, sedan vill jag i mitt anförande dröja bara vid en enda synpunkt till. Den kanske inte tillhör den ekonomiska kartläggningen av terrängen. Det gäller problemet om ordningens bevarande och upprätthållande, som under förhandlingarna i går var på dagordningen från olika talares sida, från herr Tryggers, från herr Stendahls, från herr socialministerns och även från något annat håll. Herr Trygger berättade en anekdot om något, som hände för förfärligt länge sedan, på 1800-talet — jag minnes ej närmare när. Han berättade hur det gick till på den tiden, när man ställde till revolutioner, när man släckte gaslyktor och alltsammans det där. Och när jag hörde det resonemanget från herr Tryggers sida, fick jag några förvånade tankar över hur litet man tydligen har att göra, när man har tid att syssla med sådana ting där ute i diplomatstaden vid Brunnsvikens väna och idylliska stränder. Och när jag hörde min gamle temperamentsfulle vän herr Stendahl som gammal polispojke i i föga parlamentariska ordalag tillhålla riksdagen och förmodligen rikets övriga inbyggare att upprätthålla "ordningen, så måste Jag för min del säga, att äpplet här fallit ganska långt från trädet. Det fanns ju en gång en stadsfiskal i huvudstaden, som, i varje fall enligt historien, endast med tillhjälp av en knölpåk stillade uppror, och märk väl, mina herrar, det var på den tiden, när Sveriges arbetare voro helt utestängda från den allmänna rösträtten. De befunno sig i realiteten utanför samhällets murar. Den tiden var det fara å färde. Den tiden var det allvar. Men vad som nu händer och sker, de s. k. revolutionära tillställningarna, det är inte någonting annat än, jag höll på att säga det lätta gardet, jag höll till och med på att säga nätternas lätta garde, som är ute. Något allvar är det i det fallet inte på färde.</w:t>
        <w:br/>
        <w:br/>
        <w:t>Herr socialministern deklarerade, att ordningen måste upprätthållas. Det</w:t>
        <w:br/>
        <w:br/>
        <w:t>var den borgerliga synen på samhället, och för detta infångade socialministern en varm applåd av några entusiastiska damer på läktaren. Jag ber, herr socialminister att få deklarera såsom socialist, att vi också anse, att ordningen skall upprätthållas i samhället, och jag skulle vilja önska, att även mig komme en applåd till del — giv åt Stål en penning även! Jag kan gå ännu ett stycke och säga, att när vi socialister en gång erövrat majoriteten i samhället — vi tro, att vi taga den, även om herr Pålsson spjärnar emot, vi tro, att vi taga den — då ha vi den ovillkorliga skyldigheten att ensamma bära ansvaret för ordning och reda inom detta samhälle. Men, herr socialminister, därifrån leda inte med nödvändighet några logiska vägar fram till den s. k. statspolisen. När herr socialministern själv under gårdagen erkände, att de felaktiga uppgifter, som spriddes rörande Lunde, kommo från länsstyrelsen i Västernorrlands län, och då det därjämte väl är känt, att regeringen själv haft ett finger med i spelet, när det gällt att skapa en stark länsledning i stället för den svaga, som tidigare fanns, då är det i dessa meddelanden och i dessa erkännanden utsagt, var det verkliga felet ligger. Ur den synpunkten behöves det sannerligen inte någon statspolis. Har man en stark ledning, så kan man förvisso inom ramen av vad som finnes i vårt land skapa den ordning och den reda, som kan behövas.</w:t>
        <w:br/>
        <w:br/>
        <w:t>Jag vill, herr general Hammarskjöld där nere på östgötabänken, hålla mitt löfte från gårdagen att inte säga någonting om militären och Adalsaffären. Under mina oroliga vandringar under gårdagen kom jag även i närheten av östgötabänken och herr general Hammarskjöld — jag kan ju berätta sådana små intimiteter — högg mig i rockslaget och frågade, om jag tänkte vidröra militären och Ådalsaffären, ty skulle detta hända, förklarade general Hammarskjöld, då var han tvungen att gå hem efter allt det material och all den litteratur, som han hade hemma. Inför detta kusliga hot föll jag till föga och sade, att jag inte skulle säga någonting om militären och Ådalsaffären. Men jag kommer ändå in på frågan om ordningen. Man kan kanske se ordningsproblemet från en annan synvinkel än den, som här begagnats. Om jag skulle tänka mig, att herr Trygger, som i sin ställning gentemot samhället kan se det hela »von oben», bleve placerad som en av de arbetslösa i Ådalen, så att han i stället finge se samhället där nedifrån, så kan det hända, att han, kanske även partiet, eftersom han är partiledare, finge en annan syn på ordningsproblemet. Det är lätt att säga till människor, som gått hela sin ungdomstid utan att göra någonting, som ha lämnats vind för våg av samhället, det är lätt att säga till dem: »Ni skola iakttaga ordningen, ni skola hålla er snälla och beskedliga.» Märkte herrarna av referatet från Härnösandsrättegången, rörande det oförnekliga övervåldet gentemot strejkbrytarna på den där båten i Sandviken, märkte herrarna några fall, som kastade en blixtbelysning ned i samhällets: djup? Det nämndes, att den till 2!/; års straffarbete dömde Nordström, kommunistledaren, var arbetslös, den till straffarbete dömde brottaren Sjödin var arbetslös, den till straffarbete dömde Forsman var arbetslös och den till villkorlig dom dömde Törnqvist, eller vad han hette, var arbetslös! Vad betyda dessa enkla fakta ur livet? De betyda, att det är människor, som befinna sig nere på samhällets djup, som äre lämnade åt sidan. Hos dem växer en desperationens anda. Hur skall man där nerifrån kunna anse, att det samhälle, vi ha, är ett ordningens samhälle? ”Tvivel härpå inställer sig, och vill man inte i samhällssolidaritetens namn skänka de djupa, av krisen mest tyngda folklagren den känslan, att vi leva i ett ordningens samhälle, då är det tämligen naturligt, att varje tal om ordning från ovan, ordning med statspolis, ordning med militär, är att spilla sina korn på hälleberget.</w:t>
        <w:br/>
        <w:br/>
        <w:t>Jag har nämnt samhällssolidariteten, och vid den skall jag stanna. Man nämnde under gårdagen, och det lär nog återkomma, samhällssolidaritetens</w:t>
        <w:br/>
        <w:br/>
        <w:t>problem. Herr Pålsson, den man, som mer än någon annan i denna kammare är, jag höll på att säga, förgiftad med klasshatets anda — det finns i den svenska arbetarrörelsens historia inte någon man så inpyrd med klasshat som herr Pålsson i Anderslöv — förklarade, att socialisterna inte hade någon känsla för andra människors lidanden. De tänka bara på sin egen klass. Jag skulle förmoda, att det inte dröjer så länge innan detta socialistiska parti, enligt herr Pålsson utan känsla för andra människors än industriarbetares lidanden, kommer att ställa herr Pålsson mot väggen. Herr Pålsson skall nog inom de närmaste dagarna få möjlighet att inför riksdagen i handling bevisa arten av sitt eget sinne för samhällssolidariteten. Jag vill, som socialist, inför denna kanske ur sociala synpunkter mest viktiga riksdag, som vi någonsin upplevat — i varje fall under det sista årtiondet — för min del deklarera, att det kvittar mig fullständigt lika, om en människa är industriarbetare, om en människa är statstjänare, om en människa är skogsbonde, om en människa är bonde av herr Pålssons kategori. Den där inrutningen i klasser spelar för mig vid mitt ståndpunkttagande och i min socialistiska helhetssyn på tingen ingen roll alls. Det finns för närvarande tvenne klasser och tvenne nationer inom den svenska nationen. Det är de fattiga och de rika. Det är de nödlidande och de inte nödlidande. Den svenska riksdagen, som kommer att fullborda sin gärning under de kommande månaderna, borde framför allt taga till sitt ögonmärke att hjälpa, där nöden finns, sak samma var den finns, och därjämte taga till ögonmärke, att vi alla, som äro bättre ställda — jag säger vi, därför att jag räknar mig själv dit, ehuru jag inte är besittare och inte har någon bankbok — vi, som ha det litet bättre i tillvaron, måtte göra allvar av våra avsikter och inte bara komma med de där döda orden, som äro en klingande malm och en ljudande bjällra. Då böra vi under denna riksdag hjälpas åt a DBR hjälp överallt, där nöd finnes och där hjälp är av behovet påkallad.</w:t>
      </w:r>
    </w:p>
    <w:p>
      <w:pPr>
        <w:pStyle w:val="Heading2"/>
      </w:pPr>
      <w:r>
        <w:t>2. Ture Nerman (Socialdemokraterna, man)</w:t>
      </w:r>
    </w:p>
    <w:p>
      <w:r>
        <w:rPr>
          <w:b w:val="0"/>
        </w:rPr>
        <w:t>Herr talman! Man har här från högsta ort, från hov och från regering, likaväl som från de olika partierna, betonat grundprincipen sparsamhet. Om jag nu vågar tolka den allmänna meningen så, att den också gärna skulle se besparingar i tidsutdräkten för den parlamentariska vältaligheten vid denna riksdag, så är jag på den punkten livligt med i en nationell samling och kommer själv att här vara lojalt kortfattad.</w:t>
        <w:br/>
        <w:br/>
        <w:t xml:space="preserve">Det vore frestande att som pendang till Kungl. Maj:ts trontal söka formulera vad i detta nu en enkel svensk undersåte, exempelvis en arbetslös arbetare, skulle kunna ha att säga sin Kungl. Maj:t och sina »svenska män och </w:t>
      </w:r>
      <w:r>
        <w:rPr>
          <w:b/>
        </w:rPr>
        <w:t>kvinnor¹</w:t>
      </w:r>
      <w:r>
        <w:rPr>
          <w:b w:val="0"/>
        </w:rPr>
        <w:t>, valda ombud för Sveriges folk», men det är svårt att generalisera. Synpunkterna på dagens situation och på riksbudgeten är särdeles växlande inom det mycket brokiga sällskap, som i högtidligare stunder kollektivt benämnes svenska folket. Att förväntningarna och kraven på årets riksdag måste vara olika, förstår man redan av den officiella statistiken, enligt vilken man skulle kunna dela in landets förvärvare i tre grupper. Först kommer en härskande överklass, räknad ned till 10,000 kronors årlig inkomst. Den utgör ungefär 50,000 personer. Herr finansministern kom till något andra siffror, Jag räknar kanske något mera liberalt. Så kommer det en medelklass, i det stora hela medlöpande till den förra klassen, på under 10,000 ned till 5,000 kronors årsinkomst. Denna består av 145,000 medborgare. Sedan komma 2,750,000 personer med under 5,000 kronors inkomst. Det är klart, att med så olika nivå se de olika grupperna ganska olika på tidsläge och statsverksproposition. Men ett drag är nog gemensamt: överallt råder osäkerhet, missnöje, oro. Ingen är längre säker på morgondagen, och tonen är litet annorlunda nu än förr, då man med s. k. borgerliga resonerar om kapitalism och socia-</w:t>
        <w:br/>
        <w:br/>
        <w:t>lism. Det torde vara få, som efter det sista årets påfrestningar ha kvar och våga deklarera en hundraprocentig tro på den privatkapitalistiska hushållningens evighet. Nationalekonomerna äro i varje fall ganska yra i mössan, socialdemokratien börjar åter tala om kapitalismen, och herr Möller presenterade i går den gamle Marx. Det var länge sedan den partivännen ansågs presentabel i så goda kretsar. Man får hoppas, att umgänget fortsätter.</w:t>
        <w:br/>
        <w:br/>
        <w:t>Inom den lilla överklassen, som jag nyss räknade alldeles för demokratiskt långt ned, är man orolig, orolig för sina pengar, sin profit, för börsnoteringarna, för de svenska varornas konkurrenskraft på världsmarknaden, överhuvud taget för sin privilegierade ekonomiska ställning, och man söker komma undan de ökade krav, som krisen ställer på alla, genom att pressa ned lönerna och lasta av bördan helt på de egendomslösa. Vi ha i dagens lockoutsituation mycket tydliga skolexempel på hur denna härskande lilla grupp söker klara sig ifrån regeringens krisskatt. För denna överklass, faktisk ägare av landets produktion och herre över landets ekonomiska liv, är den demokratiska styrelseformen användbar — i den mån den ännu finns — så länge den inte hindrar profitens inhöstande. I annat fall tar man till vad man kallar den starka handen, den öppna fascistdiktaturen i länder som t. ex. Italien, eller den förtäckta kapitaldiktaturen, såsom i Förenta staterna och Tyskland. För att hålla greppet över massan skrämmer man dessutom ytterligare med kommunistfaran. Några modiga män 1 Sveriges riksdag ha begärt att få det revolutionära missnöjet förklarat olagligt. Medelklassen, som lever på pengar eller arbete eller bägge delarna, är också ängslig. Den är orolig för sin existens, och detta väl inte utan skäl. I finanskapitalets och trustväldets tider trampas den obönhörligt ned. Den pressas mellan de stora kollektivsystemen, nedifrån kooperationens folkliga rationalisering och uppifrån storkapitalets rationalisering, i form av Epa och dylika företeelser. I denna medelklass” mycket förklarliga missnöje arbetar reaktionen smart med fascistisk ideologi, agiterar mot storkapitalet, driver antisemitism o. s. v., för att den dag, man skulle få makten — jag hänvisar till Mussolinis Italien — helt gå i ledband hos samma kapital, kristet eller judiskt. De intellektuella ha också börjat att få känning av krisen. De ha också liksom kroppsarbetarna blivit för många och till stor del överflödiga. Fyllda som de äro från skola och press av individualistisk och nationalistisk ideologi, äro de ofta nog mycket lätt fångade av fascismen. Ett fåtal — jag tänker därvid på en rörelse som Clartérörelsen — söker gå till roten av krisen, d. v. s. den rådande ekonomiska anarkien, och söker samarbete med den revolutionära arbetarrörelsen, som ensam kan lägga en ny grund. Underklassen slutligen i stad och på land känner krisen och arbetslösheten starkast. Den är tydligen procentuellt mest överflödig. Här tar sig också missnöjet starkare uttryck i opposition. Det sker ännu i reformistisk form och reformtankar genom socialdemokratien, som i fråga om sina medlemsmassor hör hit men som i sina spetsar här i huset och landet runt redan har så engagerat sig i den nuvarande hushållningen, att den till varje pris försvarar denna, så länge det går i demokratisk form. De mera missnöjda arbetarna gå till andra riktningar, till syndikalism, till kommunism, och förstå, att det går inte längre att bara lappa, utan man måste medvetet påskynda den gamla anarkiens fall med de medel, som kampen själv ger, legala eller illegala.</w:t>
        <w:br/>
        <w:br/>
        <w:t>Så ungefär står väl det svenska väljarfolket i denna dag och tittar på parlamentet, om det överhuvud taget tittar alls. Årets riksdag blir som riksdagar i allmänhet inte någon idékamp utan en ekonomisk kamp mellan de olika samhällsgrupperna i partiernas form, och resultatet blir en kompromiss mellan de två stora partierna, där mellangruppen kring regeringen dikterar utgången.</w:t>
        <w:br/>
        <w:br/>
        <w:t>Finansministern har betydligt nedbringat budgetens utgifter. Han har sökt läcka bristerna på ett — det måste man erkänna — inom det rådande systemets</w:t>
        <w:br/>
        <w:br/>
        <w:t>ram tekniskt skickligt sätt med beskattning av lyxvaror och högre inkomster. Statsverks- Regeringen Ekman är bestämt radikalare i det fallet än den regering, som Propositionen. satt förra gången det var en allvarlig kris — jag minns nu inte, vilken parti- = (Forts) färg den hade. Men om också anslaget till arbetslöshetens bekämpande växer,</w:t>
        <w:br/>
        <w:br/>
        <w:t>så förslår det, som man har tänkt sig, inte på långa, långa vägar till att av-</w:t>
        <w:br/>
        <w:br/>
        <w:t>hjälpa den verkliga nöden, och om något så naturligt som arbetslöshetsförsäk-</w:t>
        <w:br/>
        <w:br/>
        <w:t>ring inte en viskning! Något har prutats på militärväsendet, men det skulle</w:t>
        <w:br/>
        <w:br/>
        <w:t>kunna prutas många gånger om. Hur kan man, om man överhuvud taget räk-</w:t>
        <w:br/>
        <w:br/>
        <w:t>nar med att behålla detta, tillåta militära manövrer och skytterörelse i tider</w:t>
        <w:br/>
        <w:br/>
        <w:t>som dessa? På samma sätt är det otillständigt, att livsmedel skola få förvand-</w:t>
        <w:br/>
        <w:br/>
        <w:t>las till alkohol och att överhuvud taget staten skall vara beroende av att folk fördärvar ekonomi och hälsa på rusdrycker.</w:t>
        <w:br/>
        <w:br/>
        <w:t>Kulturbudgeten krymper. Det är betecknande, att de stora byggnadsplanerna för folkskolor oppe i nordligaste Norrland ha skrinlagts, byggen, som samtidigt skulle ge människor arbete och levebröd, medan man fortfarande skall vräka bort många gånger så mycket på skjutoch hälsningsövningar. Vetenskapens och kulturinstitutionernas målsmän äro förbittrade, och detta inte utan rätt. Utgifterna till det folkliga frivilliga bildningsarbetet snålas det in på, men till präster i utländska hamnar och till kyrkobygge i Helsingfors, som icke ligger i Sverge, vill regeringen ge pengar. På tal om totalt bortkastade medel — vore det inte möjligt att hindra folk att exportera så väldiga summor som nu exporteras på s. k. hednamission? Och vidare en sak, visserligen bara en bagatell: de 75,000 kronorna till hemliga utgifter på tredje huvudtiteln, dem prutas det inte på. Skulle man inte kunna tänka sig att få litet billigare diplomatiskt spionage?</w:t>
        <w:br/>
        <w:br/>
        <w:t>Framför allt skulle emellertid medel kunna tas från militärbudgeten, och man tycker, att detta inte skulle vara så obilligt nu, när det stundar en s. k. nedrustningskonferens och, som det heter i trontalet, »Sveriges förhållande till främmande makter är gott». Det är utan tvivel fullt normalt. Sovjetunionen får opåtalt smädas i tal och skrift dagligen, och segermakten Frankrike får man inte skämta med i revyerna. Ingripandet i konflikten Karl Gerard— Marianne var självklart, det förstår jag också, icke förestavat av något annat än rena anständigheten och ordningssinnet. Jag är fullt övertygad om att hade Tyskland segrat i världskriget, så hade Sveriges myndigheter lika lojalt påpassligt ingripit och avstyrt opassande skämt med kejsar Wilhelm.</w:t>
        <w:br/>
        <w:br/>
        <w:t>»Sveriges förhållande till främmande makter är gott.&gt; Det är bara en liten sak, som i alla fall tycks oroa i Sveriges umgänge med utlandet. Det är en granne. Den kommission för flygväsendets nyorganisation, som i dagarna har avlämnat sitt betänkande, motiverar sina starka krav på upprustning med oro för landets östra granne. Jag måste erkänna, att Jag inte är utan förståelse för den oron. Det är en viss risk att ha till granne en så — hur är det man brukar säga? — asiatisk våldsstat, som det Lappostyrda Finland.</w:t>
        <w:br/>
        <w:br/>
        <w:t>Det bör heller inte förvåna, att svenska staten i fråga om den s. k. inre fienden suspenderar lagen om lagen är i vägen. Det överraskar inte, att under den tid, som har gått, sedan riksdagen sist var samlad, staten, samhället, genom sina domstolar har slagit vakt om militärens rätt att vid behov skjuta ihjäl svenska medborgare. Det förvånar inte, att vederbörande militär behandlas mycket milt, medan några av dess offer, som lyckades undgå att bli skjutna, buras in på flera års straffarbete. Nå, detta allt är kanske enligt lagen. Men lagen har inte använts — och inte heller någon militär — mot de bönder oppe i samma Ådalen, som härom året med våld hindrade mjölktillförseln till arbetarna under en konflikt och slog ut arbetarbarnens mjölk på landsvägen. Och vapensmugglande officerare få några dagars arrest på eget rum, och generaler, som driva en illegal, väpnad organisation, gå alldeles fria — i varje</w:t>
        <w:br/>
        <w:br/>
        <w:t>fall tillsvidare — ja, tas under armarna av polismyndigheter och högerns ledare, allt medan en officer, som vågar i en offentlig inlaga anmärka på en överordnad, blir dömd till två månaders fängelse!</w:t>
        <w:br/>
        <w:br/>
        <w:t>För övrigt, när få vi veta, hur det är med Muncks kår och vapen? När kommer redovisningen för vapnen till finansdepartementet, och när får man veta, vilka medlemmar kåren har? När får man veta resultatet av den undersökning, som lär vara igångsatt? Det börjar dröja misstänkt.</w:t>
        <w:br/>
        <w:br/>
        <w:t>Allt detta må emellertid folk med demokratiska illusioner stå häpna inför. Det är väl inte demokrati — men det kan hända i en s. k. demokrati. Från kommunistiskt håll kan man inte finna det annat än naturligt, att samhället skyddar sig mot sin egen upplösning om det är så illa ställt — till och med genom att sätta sig över sina egna lagar. Men — lika naturligt är det, att sådant ger mylla just för den revolutionära gocialismen, för den så hedersamt hatade kommunismen.</w:t>
        <w:br/>
        <w:br/>
        <w:t>Kommunismen — mot vilken här från borgerligt håll begäras nya lagar — är, självklart, en tråkig historia, inte den kommunism, som i sin isolering från massorna huvudsakligen sysslar med smärre polisrabalder, men den, som tränger sig fram spontant undan för undan, i de stora arbetande massornas missnöje. Det är den man är rädd för. Militären är avsedd också för de härvarande socialdemokratiska kammarledamöternas partikamrater ute i landet, och det är klart, att man helst skulle vilja se sitt samhälle fritt från det missnöjet. Men lika klart torde det vara, att kommunismen är ingenting, som kommer av sig självt, hux flux, från ovan eller från nedan, ur tomma etern. Där den gamla hushållningen ännu är stark, där finns ingen revolutionär socialism. Där finns ingen mylla för en sådan, inget historiskt behov av den. Så länge den gamla hushållningen bara något så när kan ge folk mat, kläder och husrum — så länge behöver man inte vara orolig. Folkmassorna äro så rörande tålmodiga. Men — jag frågar allvarligt — kan det här samhället längre ge massorna detta? Här finns kanske ett trettiotal miljoner helt arbetslösa i den borgerliga hushållningen — jag kanske kunde flytta siffran litet, eftersom herr Möller, som är anspråkslösare, har kommit till samma siffra, men det är betecknande, att man från olika håll har kommit till samma siffra — här finns, som sagt, ett trettiotal miljoner helt arbetslösa i den borgerliga hushållningen och kanske ytterligare lika många halvt arbetslösa. Inbillar sig någon, att de alla komma att kunna få arbete någonsin mer? Jag tillåter mig tvivla. Även om den här krisen om något år skulle lätta, så lär ingen våga räkna med mera än en kort tillfällig ljusning, och så bär det återigen nedåt till nästa, säkert ännu värre kris. Det går inte att förneka, att långt in i det borgerliga lägret börjar det tvivlas på att den gamla hushållningen någonsin mer kommer att repa sig.</w:t>
        <w:br/>
        <w:br/>
        <w:t>Det är med tillfredsställelse vi revolutionära socialister, vi kommunister notera de växande tecknen till katastrof. Vi beklaga livligt, att kapitalismens dödskris skapar en massa personligt lidande på bägge fronterna och bakom fronterna. Men det är inte den revolutionära socialismen, som rår för kapitalismens ålderssvaghet och dödskris, och när katastrofen i alla fall en gång måste komma, så är det bättre, att den kommer över oss och att våra barn få börja bygga något nytt, något positivt, något starkare och bättre.</w:t>
        <w:br/>
        <w:br/>
        <w:t>Här i dessa kamrar — av vilka den ena, den som jag nu har äran tala i, är en alldeles onödig parallell till den andra och, som kommunistiska riksdagsgruppen i år tar sig friheten föreslå, bör komma i åtanke vid den allmänna inbesparingsaktionen, d. v. s. försvinna — här gäller det att i mera dämpade former utkämpa inbördeskampen om budgeten. Men det är inte här de stora ekonomiska och sociala frågorna avgöras. Det sker ute i produktionen, mellan dess två motsatta läger. Den kampen, där arbetarsidan ännu är tragiskt splitt-</w:t>
        <w:br/>
        <w:br/>
        <w:t>rad, gäller dagens fem eller kanske bara ett öre, men den gäller också mer, djupare sett: en systemförändring i hela mänsklighetens hushållning. Här står redan så tydlig som helst den stora historiska motsättningen mellan den sjunkande kapitalistiska profithushållningen och den stigande socialistiska planhushållningen. Den motsättningen sinnebildas i motsättningen mellan den kapitalistiska världen i detta nu och Sovjetunionen. Om någon vill invända, att jag tillhör dem, som här blivit utsparkade ur kommunistiska internationalen såsom renegat, svarar jag från början, att här är inte personfrågan den avgörande. Även om de partipolitiska förhållandena göra, att en person kommer utanför en viss organisation, kan man ju i alla fall försöka behålla huvudet kallt och se på de faktiska förhållandena.</w:t>
        <w:br/>
        <w:br/>
        <w:t>Medan i den kapitalistiska världen produktionen nu är nere vid 80 procent eller mindre av produktionen bara för ett par år sedan, stiger — jag ber särskilt herr Örne om ursäkt för det — produktionen i Sovjetunionen alltjämt kraftigt. Jag skall inte anföra några siffror. Ur de många rent borgerliga omdömena om vad som sker f. n. i världen tillåter jag mig till sist anföra tre små färska citat. Rikard Lindström, konstnären, skrev i förrgår i Dagens Nyheter: »Hur ser det för närvarande ut på denna Cirkus Mundi? För 30 år sedan kallade man Turkiet Den sjuke mannen. Nu är hela världen sjuk. Och sjukdomen heter överproduktion. På allt, till och med på människor. Trots</w:t>
        <w:br/>
        <w:br/>
        <w:t>kriget. Dårhus. Folket ropar: — Giv oss arbete! — Man har producerat för mycket. — Giv oss bröd! — Det finns för mycket spannmål. — Vi frysa och vi ha ingenstädes att bo. — Det finns för mycket kläder och för många hus.</w:t>
        <w:br/>
        <w:br/>
        <w:t>— Giv oss fartyg att färdas över haven, ropa sjömännen. Det har byggts för många fartyg. Och så skrivs det digra och lärda uppsatser och avhandlingar om nationalekonomi och statskunskap. Men ingen av de lärda och djupsinniga herrarna kan frälsa världen ur dårhuset. Men der Teufel skrattar åt alltihop. Vad äro vi människor? Roller som söka en författare.»</w:t>
        <w:br/>
        <w:br/>
        <w:t>Så ser det ut i kapitalismens värld. Så tänker en icke-politisk, till sin läggning snarast konservativ kulturmänniska i våra dagar. Det är inte underligt, att kulturpessimismen griper omkring sig.</w:t>
        <w:br/>
        <w:br/>
        <w:t>Om det nya planbygget i Sovjetunionen skriver å andra sidan en framstående amerikansk journalist Jay N. Darling, som nyligen har besökt Sovjet: »Vare sig vi tycka om det eller ej, så får Rysslands folk av detta Sovjetstyre den första glimt av framtidshopp som det någonsin har haft.»</w:t>
        <w:br/>
        <w:br/>
        <w:t>Och den stora liberala engelska tidningen Manchester Guardian skrev ?"/s 1931 i sin ledare: »När allt kommer omkring, finns det i Ryssland ett ekonomiskt system, som verkligen gör det möjligt för var och en att få arbeta, och detta just i vår tid.»</w:t>
        <w:br/>
        <w:br/>
        <w:t>Den ljusningen skulle kunna komma för hela jorden, om den socialdemokratiska internationalen ville lära något av den revolutionära socialismen, av bolsjevismen, som ju ändå har kunnat skapa möjligheter till bröd, till försörjning på en sjättedel av jorden i stället för att bekämpa den och söka rädda kapitalismen. Då kunde den efterlängtade revolutionära enhetsfronten av den internationella arbetarklassen bli verklighet, den enhetsfront, som ensam kan rädda mänskligheten. Men jag vågar inte hoppas mycket av socialdemokratins ledare i det fallet. Där står hoppet heller inte till något borgerligt parlament, endast till arbetarmassorna själva.</w:t>
      </w:r>
    </w:p>
    <w:p>
      <w:pPr>
        <w:pStyle w:val="Heading2"/>
      </w:pPr>
      <w:r>
        <w:t>3. Edgar Sjödahl (Socialdemokraterna, man)</w:t>
      </w:r>
    </w:p>
    <w:p>
      <w:r>
        <w:rPr>
          <w:b w:val="0"/>
        </w:rPr>
        <w:t>Herr talman! En av regeringens talesmän i går, herr finansministern, omnämnde med uppenbar tillfredsställelse, att man hade gcnom statsbudgeten arbeten för inte mindre än 180 miljoner kronor tillgingliga. Han omnämnde också, och med samma tillfredsställelse efter allt att</w:t>
        <w:br/>
        <w:br/>
        <w:t>döma, att Stockholms stads budget hade ungefär 55 miljoner på sin utgiftssida för att bereda arbetstillfällen. Dessa uttalanden från finansministerns sida voro säkerligen glädjande för många av kammarens ledamöter, men de tycktes ändå stå i en viss motsättning till vissa andra uttalanden i statsverkspropositionen och till vissa andra åtgärder, som finansministern under förra året vidtagit.</w:t>
        <w:br/>
        <w:br/>
        <w:t>Jag vill t. ex. i det sammanhanget erinra om den rundskrivelse, som någon gång under sommaren förra året utsändes till affärsverken med tydliga uppmaningar att i största möjliga utsträckning söka nedbringa verkens anspråk på statsmedel för kapitalinvesteringar. I det nu framlagda budgefförslaget kan man också tydligen spåra, att denna finansministerns maning lett till de av honom önskade resultaten. En åtgärd, som talar i precis samma riktning, var en skrivelse, som finansministern utsände till samtliga rikets kommuner och till ämbetsmyndigheter i övrigt inom landet och där han uttalade sitt allvarliga bekymmer för den stegring i kommunernas skuldbörda, som under de senaste tio åren ägt rum. Han omtalade, hurusom det var nödvändigt att begränsa den kommunala upplåningen och hurusom det var nödvändigt att uppskjuta igångsättandet av kommunala företag, för vilka erfordrades lån. Han talade om, att det var nödvändigt att iakttaga strängare regler vid prövningen av låneansökningar och att det var nödvändigt att överhuvud taget begränsa lånen. Dessa finansministerns uttalanden i cirkulärskrivelsen äro uppenbarligen rätt allvarliga. De äro allvarliga ur den synpunkten att, medan å ena sidan finansministern i sitt uttalande i går gladde sig över att det i alla fall beretts arbetsmöjligheter för 180 miljoner kronor i och med detta budgetförslag, så anstränger han sig, å andra sidan, om regeringen överhuvud taget skall kunna fullfölja de principer, som den uttalat i det förut nämnda cirkuläret till kommunerna, för att begränsa kommunernas möjligheter att bereda arbete åt sina egna inom kommunen eller åt andra svenska medborgare.</w:t>
        <w:br/>
        <w:br/>
        <w:t>Herr Trygger var under sitt stora anförande i går inne på en liknande linje. Herr Trygger nämnde då i förbigående något om kommunernas ofta måttlösa upplåning för improduktiva ändamål. Det är uppenbart, att ett sådant tal och ett sådant kraftigt understrykande av kommunernas upplåning såsom måttlös kan ingiva en hel del oro bland folk, som får höra, att kommunernas ekonomiska ställning skulle vara sådan, som det där säges. Det är ett uttalande i stil med det finansministern gjorde i sin cirkulärskrivelse till kommunerna. Nu är det ju tämligen uppenbart, att av dessa uttalanden finansministerns och regeringens kanske visserligen är något försiktigare hållet, men det är i alla händelser farligare, ty herr Trygger har under så många år i finansiella ting ropat, att vargen kommer, så att hans rop kanske inte längre har samma verkan som förr. Men när regeringen i en cirkulärskrivelse, som utsändes till alla landets kommuner och till alla landets myndigheter och som dessutom understrykes av finansministerns uttalande under gårdagsdebatten, säger, att det är något farligt med kommunernas låneförhållanden, kan sådant väcka en oro, som — det är jag tämligen övertygad om — är fullständigt oberättigad.</w:t>
        <w:br/>
        <w:br/>
        <w:t>Finansministern talade i sitt cirkulär och även i går i sitt anförande om den ökade skuldbördan, som skulle beträffande landskommunerna ha stigit ifrån 150 miljoner till 178 miljoner under tio år, d. v. s. med 27 miljoner kronor. För landstingen har den stigit från år 1920 till 1929 med 36 miljoner kronor, från 52 miljoner till 98 miljoner, och i städerna skulle den under ifrågavarande tio år stigit med icke mindre än 215 miljoner eller ifrån 985 miljoner, som herr finansministern uppgav, till cirka 1,200 miljoner kronor. Denna ökning i skuldbördan är rätt avsevärd, det måste ju erkännas, men de, som här i kammaren talat om faran av ökningen i kommunernas</w:t>
        <w:br/>
        <w:br/>
        <w:t>skuldbörda, ha icke nämnt något om den utomordentliga ökning av kom- Statsverksmunernas tillgångar, som samtidigt ägt rum — en ökning av tillgångarna, Propositionen. som gjort, att även om skulderna stegrats för kommunernas del, så har å (Forts) andra sidan kommunernas förmögenhet stegrats i ännu högre grad. Jag vill</w:t>
        <w:br/>
        <w:br/>
        <w:t>bara erinra om att landskommunernas överskott av tillgångar ökats från cirka</w:t>
        <w:br/>
        <w:br/>
        <w:t>200 miljoner år 1920 till 311 miljoner år 1928, alltså ökats med över 50 pro-</w:t>
        <w:br/>
        <w:br/>
        <w:t>cent. Landstingens överskott av tillgångar över skulderna har ökats under</w:t>
        <w:br/>
        <w:br/>
        <w:t>åren 1920—1929 ifrån 117 miljoner till 196 miljoner, alltså med cirka 75</w:t>
        <w:br/>
        <w:br/>
        <w:t>procent, och i städerna har överskottet vuxit från 310 miljoner till 641 mil-</w:t>
        <w:br/>
        <w:br/>
        <w:t>joner under åren 1920—1929 — alltså ökats med åtskilligt mer än 100 pro-</w:t>
        <w:br/>
        <w:br/>
        <w:t>cent. Samtidigt som skulderna ökats i en viss utsträckning i kommunerna,</w:t>
        <w:br/>
        <w:br/>
        <w:t>ha kommunerna i ännu större utsträckning ökat sin förmögenhet och blivit</w:t>
        <w:br/>
        <w:br/>
        <w:t>rikare än förr, och det kan väl knappast ändå vara något belägg eller någon motivering för att man behöver varna kommunerna för skuldsättning på ett</w:t>
        <w:br/>
        <w:br/>
        <w:t>så utomordentligt energiskt vis som herr finansministern gjort både nu under remissdebatten och i den förutnämnda cirkulärskrivelsen.</w:t>
        <w:br/>
        <w:br/>
        <w:t>Det nämndes här i går av herr Trygger, att denna upplåning, som det var fråga om, ägde rum för improduktiva ändamål. Jag tror man skulle kunna glädja herr Trygger med att säga att upplåningen för produktiva ändamål från särskilt de större stadskommunernas sida har i högsta grad även den ökats och att denna upplåning för produktiva ändamål från kommunernas sida inte kommer att vila på skattebetalarna utan på dem, som utnyttja de av kommunerna tillverkade produkterna eller utförda tjänsterna. Om man ser på de större städerna i det avseendet, finner man, att det uppenbarligen är på det sättet, att i de större städerna — där i alla fall såväl skuldbördan som tillgångarna ha den största omfattningen — ha den skuldsättning och räntebetalning för improduktiva ändamål, som bestrides med skattemedel, under de sista tio åren — åtminstone är så förhållandet i Göteborg — högst avsevärt nedgått, procentuellt sett, medan däremot skuldsättningen för produktiva ändamål, som icke förräntas genom skattebetalning, har relativt sett ökats, något som är ytterst betydelsefullt, visar en förbättring av kommunernas finansiella ställning och egentligen inte kan motivera några onödiga sparlakansläxor gentemot kommunerna från regeringens sida.</w:t>
        <w:br/>
        <w:br/>
        <w:t>Jag vill gärna erkänna, att det i finansministerns cirkulär finns åtskilliga värdefulla ting. Det talas där om nödvändigheten av samarbete mellan kommunerna, och finansministern talar även om att kommunerna böra ha regeringens stöd, då det gäller att gå emot alltför uppskruvade krav och fordringar ifrån centrala myndigheters och ämbetsverks sida. Det är väl bara att hoppas, att detta uttalande skall kunna leda till verkliga åtgärder ifrån regeringens sida.</w:t>
        <w:br/>
        <w:br/>
        <w:t>Det pågick t. ex. för något år sedan ett hospitalsbygge, varvid — under förutsättning att ett sådant ingripande ifrån regeringens sida hade kunnat komma till stånd — en stor kommun säkerligen kunnat besparas en utgift, som uppgivits kunna betecknas med ett sexsiffrigt tal. Men frågan är väl, huruvida den byråkratiska surdegen inte i längden kommer att visa sig starkare än finansministerns och regeringens önskningar.</w:t>
        <w:br/>
        <w:br/>
        <w:t>Jag skulle vilja uttala den förhoppningen, att vid genomförandet av de synpunkter, som regeringen här framhållit och finansministern meddelat i sitt cirkulär till kommunerna, något mera av resonlighet gentemot kommunernas önskningar att igångsätta arbeten kan komma fram än vad som uttalats 1 cirkuläret.</w:t>
        <w:br/>
        <w:br/>
        <w:t>Jag får emellertid säga, att cirkuläret är mycket försiktigt skrivet. I sina huvudsatser är det mycket strängt men i bisatserna tages rätt mycket tillbaka. Jag är ganska ängslig för den finansminister och regering, som</w:t>
        <w:br/>
        <w:br/>
        <w:t>talar i huvudsatserna, men jag har vissa förhoppningar på bisatsernas finansminister. Jag tror, att det är ytterst önskvärt att arbetstillfällen beredas i största möjliga utsträckning inte bara i statens regi utan även i kommunernas. I en tidskrift, i vilken man intagit finansministerns cirkulär, återfanns omedelbart därefter en artikel under rubriken »Använd svenskt material vid byggen»! Man skulle vilja hoppas, att det genom regeringen vidtoges sådana åtgärder, att såväl staten som kommunerna kunde sätta igång arbeten i så stor utsträckning som möjligt, vilka kunde ge sysselsättning åt svenska arbetare och som kunde möjliggöra användandet av svenskt material.</w:t>
        <w:br/>
        <w:br/>
        <w:t>Det är enligt min och mångas mening något mycket olyckligt, om man i en kristid som denna skulle ifrån statens och komunernas sida begränsa den allmänna arbetstillgången och de allmänna arbetena.</w:t>
      </w:r>
    </w:p>
    <w:p>
      <w:pPr>
        <w:pStyle w:val="Heading2"/>
      </w:pPr>
      <w:r>
        <w:t>4. Johan Johnsson (Socialdemokraterna, man)</w:t>
      </w:r>
    </w:p>
    <w:p>
      <w:r>
        <w:rPr>
          <w:b w:val="0"/>
        </w:rPr>
        <w:t>Herr talman! Sedan så många talare här haft ordet under den nu ganska långt utdragna remissdebatten, finner jag det för min del ganska svårt att undgå ett upprepande av vad förut blivit sagt. Då Jag ändå vågar upptaga kammarens uppmärksamhet ett ögonblick, så sker det, därför att jag anser, att det prekära läge, vari vårt land och folk för närvarande befinner sig, bör belysas ur olika synpunkter.</w:t>
        <w:br/>
        <w:br/>
        <w:t>Jag gillar fullt den skissering, som herr Vennerström nyss här gjorde rörande vissa norrlandsförhållanden, särskilt det bekymmersamma, verkligt bekymmersamma läge, vari skogsbefolkningen och skogsbönderna i byarna där uppe befinna sig. Det är nog i det stycket fullt riktigt och med sanningen överensstämmande, vad herr Vennerström uttalade, men dessa svårigheter äro ej isolerade till Norrland utan sprida sig, vad jordbruket beträffar, gradvis över hela landet. Hela modernäringen, kan man säga, lider hårt av det ekonomiska tryck, som vi nu genomgå. Vad beträffar jordbruket, har ju denna näring tidigare haft att genomgå ganska allvarliga ekonomiska kriser. Jag erinrar om 1880-talet. Då var ju ändå läget, ekonomiskt sett, för jordbruket synnerligen hotande och allvarsamt, men det fanns, mina herrar, då en väg, som var framkomlig för de allra flesta, och det var den väg, som Jordbruket har en så oerhört stor förmåga att slå in på, nämligen anpassningens väg. Jag syftar då särskilt på den anpassning, som ligger i arbete och sparsamhet. Den vägen var framkomlig på 1880-talet. Nu är läget helt annorlunda, och jag är förvissad, att för den, som verkligen känner förhållandet, är det icke överord, om jag tillåter mig säga, att den vägen ej nu är framkomlig. Tillståndet på det ekonomiska området är faktiskt sådant, att det hjälper icke vare sig med arbete eller sparsamhet. Det hjälper varken med rationalisering eller organisation. Och jag tillägger, att om man är aldrig så skicklig i ekonomiserandet av sitt jordbruk, så är jag viss, att den vägen är stängd. Den hjälper ej längre. När dessa vägar ej längre äro framkomliga, är det väl icke förvånande, att man riktar sina blickar till regeringen och riksdagen. Det är i nuvarande läge jordbrukarnas sista förhoppning och ankarfäste.</w:t>
        <w:br/>
        <w:br/>
        <w:t>Jag påminner mig hösten 1929, då vi fingo en så allvarlig och hård känning av den utländska dumpingen, varigenom spannmålspriserna här sjönko katastrofalt. Vid den kommande riksdagen framfördes både från dåvarande regering och icke minst från jordbrukarhåll förslag till en hel del åtgärder. Man hade olika vägar att välja för att kunna åstadkomma ett skydd. Vi äro tacksamma för den väg, som valdes, och det skydd, vi fingo genom inmalningen. Den har onekligen varit till gagn för jordbruket. Hur skulle det ha varit, om vi ej fått denna hjälp? Jag vill icke säga, att den hjälpen gick till botten eller hade den omfattning, som hade varit önsklig, men jag vill tillägga, att vi lantbrukare äro sannerligen ej bortskämda i fråga om lättnader</w:t>
        <w:br/>
        <w:br/>
        <w:t>och hjälpåtgärder. Jag är också viss om att hade vi icke haft denna inmalning, Statsverksskulle handelsbalansen legat bra mycket mer olägligt till, än vad den nu gör. propositionen. Det är alldeles visst, att åtskilliga miljoner besparats åt det svenska jordbruket (Forts.) tack vare denna åtgärd. Men jag beklagar, att icke dessa åtgärder fått en</w:t>
        <w:br/>
        <w:br/>
        <w:t>vidare omfattning, så att det även på andra områden vidtagits hjälpåtgärder i</w:t>
        <w:br/>
        <w:br/>
        <w:t>den riktning, som från vårt håll, från jordbrukarhåll, angivits. Jag tänker på</w:t>
        <w:br/>
        <w:br/>
        <w:t>skydd för animaliska produkter. Jag skall ej alls komma med några irrite-</w:t>
        <w:br/>
        <w:br/>
        <w:t>rande moment, ty jag anser, att det är föga lämpligt i dessa allvarliga tider. Huvudsaken är att det blir de åtgärder, som äro nödvändiga; det får ej längre</w:t>
        <w:br/>
        <w:br/>
        <w:t>1930 ansåg man från visst håll, att det ej förelåg någon kris inom jordbruket. Det var särskilt från socialdemokratiskt håll, som man ansåg, att läget icke var så allvarligt. Man tog alldeles för lätt på problemet. Jag kan säga, att man har icke från vår sida anledning att göra läget annorlunda, än det verkligen är. Det gläder oss, att man nu även på socialdemokratiskt håll kommit till en annan, riktigare uppfattning. Det erkännes, ju nu från auktoritativt håll inom det partiet, att det föreligger en synnerligen allvarlig kris för jordbruket.</w:t>
        <w:br/>
        <w:br/>
        <w:t>Jag skulle ha önskat, att de förslag haft bättre framgång, som gjordes förra året för att i någon mån begränsa prisfallet på det animaliska området. Vad som betyder mest för jordbruket är ju framställningen av mjölkprodukter. Det framfördes förslag i motioner från vårt håll om en begränsning eller spärr 1 smörpriset nedåt, och jag beklagar på det allra högsta, att icke åtgärder vidtagits för att i någon mån motverka det allt mer och mer nedpressade världsmarknadsprisläget på dessa produkter. Därvid är det ju smöret, som är helt och hållet avgörande för prissättningen. Nu, när vi sätta vårt sista hopp till regeringen och riksdagen, måste det med all kraft sägas ifrån, att läget är sådant, att det nödvändigt kräves en snabb och effektiv hjälp, ett verkligt skydd, samt tryggad avsättning för lantmannaprodukterna på hemmamarknaden till priser, som täcka framställningskostnaden. Jordbruket kan lika litet som någon annan näring i längden åsidosätta de ekonomiska lagarna. Det är icke möjligt för oss att uppehålla en produktion, som är förlustbringande.</w:t>
        <w:br/>
        <w:br/>
        <w:t>Förutsättningen för varje företag, för att det skall kunna betraktas som sunt, är ju, att debet och kredit skola gå ihop, och den lagen gäller helt och fullt likaväl för jordbruket som för andra näringar. Jag skulle särskilt vilja tilllägga, att det gäller i än högre grad för jordbruket, därför att ägarna av Jordbruksfastigheterna äro ju skattegaranter med det hittills högsta relationstalet. I ekonomiskt hänseende ha ägarna av jordbruken hedrats med en synnerligen framskjuten position som det primära objektet. Den nu tillämpade taxeringen å jordbruksfastigheter bygger på helt andra prislägen för såväl Jordbruksprodukter som fastigheter, d. v. s. helt annan inkomst och räntabilitet än den, som nu kan utvinnas ur produktionen. I skattehänseende äro jordbrukarna bundna vid dessa värden såväl i fråga om utskylder till kommunerna som vägoch landstingsskatter. Det finnes ingen möjlighet att uppmjuka dessa utgifter, i den mån som inkomsterna minskas på grund av sjunkande livsmedelspris. Skatterna skola ju i första hand betalas liksom löner och räntor. Vad taxeringsvärdena beträffar, så ha, trots varning från jordbrukarhåll och Jordbrukets målsmän vid de senaste taxeringarna, dessa värden i beskattningssyfte pressats upp i formliga topplägen, som verka synnerligen osunt på den primära kreditgivningen. De äga intet underlag i verkligheten, utan äro luftvärden och föra till luftbevillningar. Detta förfarande jämte de alltjämt år från år fortlöpande vikande priserna ha medfört undan för undan ökad skuldsättning, med resultat, att fastigheterna i många fall blivit överintecknade. De nuvarande skattegrunderna äro för de skuldsatta i högsta grad betungande,</w:t>
        <w:br/>
        <w:br/>
        <w:t>enär jordbrukarna, som vi alla känna till, icke betala skatt på inkomsten utan tvingas betala skatt på skuld och förluster. Det är icke bara prisbildningen, som är en ekonomisk plåga utan jämväl statsmakternas skattepolitik. Den har varit både orättvis och obillig.</w:t>
        <w:br/>
        <w:br/>
        <w:t>Jag är tacksam för den sänkning, som av regeringen ställts i utsikt, d. v. s. en uppmjukning av skatteprocenten från 6 till 5. Jag får säga, att små smulor äro också bröd. Vi äro ej bortskämda utan tacka för alla lättnader. Men jag vill tillägga, att nu kräves det vida kraftigare åtgärder än enbart en dylik sänkning; den skulle kommit för länge sedan. Jag anser det vara statsmakternas oavvisliga plikt att trygga åt skattegaranten, jordbrukaren, en medelinkomst av produktionen, som motsvarar åsatta taxeringsvärden och fastställda procenttal. Den, som pålagt bördan, bör också medverka till att jordbrukaren kan fullgöra denna sin skattskyldighet. Vill man ej göra det, får man slå in på en annan väg, d. v. s. giva lättnader, som äro avpassade efter den verkliga skatteförmågan. Om det skall skipas rättvisa, böra vi bli likställda i skattehänseende med andra inkomsttagare, d. v. s. betala skatt efter inkomst och ingenting annat. Ty statsmakterna måste till sist taga konsekvensen av den näringsoch jordbrukspolitik, som föres i landet.</w:t>
        <w:br/>
        <w:br/>
        <w:t>Jag må tillägga, att utsugningsprocessen i fråga om jordbruksnäringen har för det stora flertalet verkat därhän, att vi orka ej mer, våra krafter äro uttömda, och det gäller beträffande såväl skatteförmåga som köpkraft. Från jordbruket är tråkigt nog icke mera att hämta i skatteväg, utan det kräves nu lättnader.</w:t>
        <w:br/>
        <w:br/>
        <w:t>Orsaken till att jag särskilt, herr talman, understryker detta senare är den, att det synes, som om de, vilka ha vården om vårt penningväsen här i landet, svävade i okunnighet om det verkliga läget inom jordbruket och näringarna, när de tro, att man månad efter månad kan stå ut med ett 6 procents diskonto. Man vill med detta tydligen visa sin makt över penningmarknaden men framför allt över prisnivån, som med all makt skall hållas stabil. Vad partiprisnivån för jordbruksprodukter beträffar, särskilt i fråga om de animaliska produkterna, har världsmarknaden väl sörjt för priser, som i förhållande till framställningskostnaden icke bara äro osunda utan ruinerande. Jag kan ej tänka mig, att riksbankens uppgift är att genom ett högt diskonto nita fast för framtiden det nu abnormt nedpressade prisläget och taga det till utgångspunkt för en utjämning av den totala prisnivån. Det, som har största ekonomisk betydelsen för jordbruket, är mjölkoch fläskproduktionen. Jag skall ej här besvära med för många siffror, ty det har redan förut angivits en del, men jag tror, att det icke skadar att ytterligare anföra några prisuppgifter, då man behöver öppna ögonen på visst håll.</w:t>
        <w:br/>
        <w:br/>
        <w:t>I januari 1929 noterades smör efter malmönoteringen i 3.08 kronor. Nu i år ha vi en notering av 1.71, och sannerligen man vet i fortsättningen, hur långt nedåt vi komma. Priset på den viktigaste vara, vi ha att producera, ekonomiskt sett, understiger alltså till och med prisläget på 1880-talet. Fläsk av en viss klass kostade här i Stockholm 1929 i genomsnitt 1.45—1.50 kronor... Nu i år kostar det 70—75 öre och vid en vis vikt 60—65 öre. Ägg kostade 1929 högst 1.74 kronor. Nu i år är priset 1.12 kronor per kg. Kött av oxe, kviga och kalv kostade 1929 1.15—1.20 per kg. Vi ha nu kommit ned till 80—90 öre, — d. v. s. för prima djur; magra kor, mina herrar, kosta 12 öre för levande vikt. Hudar och skinn och ull stå i halva priset mot före kriget, talg och flott äro nästan osäljbara. Man känner föga igen dessa billiga råvarupriser, när man köper kläder och skodon. Det är väl dock nödvändigt att ha råvaran, t. ex. hudar och skinn för att göra skor. Kan man nu säga, att dessa priser, som jag nyss angivit, äro normala eller sunda? Kan man förutsätta, att med dessa angivna prislägen jordbrukarna skola äga förmåga att betala bankräntor på</w:t>
        <w:br/>
        <w:br/>
        <w:t>upp till 7—8 procent? Här går riksbanken i täten med ett diskonto dubbelt så högt som det vi haft i sex månader förra året. Under denna tid förmärktes väl ingen prisstegring eller tecken till inflation. Läget är helt annorlunda nu än under kristiden. Nu ha vi överflöd av livsmedel. Jag är djärv nog att anse, att det vore i hög grad förnuftigt att genom motåtgärder hindra en prisrörelse, som är osund, och i fråga om jordbruksprodukterna främja en återgång till normala förhållanden. Jag anser, att man borde med fullt lugn åse en prisrörelse uppåt å råvaror och partipriser, och jag hälsar en sådan icke allenast välkommen utan såsom det lyckligast tänkbara. Om här skulle ske en prisrörelse till ett sunt prisläge — det är icke fråga om annat — är den fullt berättigad vad Jordbruket beträffar. Det är också önskvärt, och varför kunde vi icke bli eniga om det? Att höja en klagolåt i förväg finnes alls icke anledning till, om det skulle bli en liten prisförhöjning. Det är ju partipriserna, som oskäligt pressats ned, så att de för produktionen äro rent förlustbringande. Dessa priser, som råda på livsmedel för närvarande, ha ju aldrig beräknats ingå i några kalkyler vare sig för konsumenter, arbetare eller befattningshavare.</w:t>
        <w:br/>
        <w:br/>
        <w:t>Nu har det från synnerligen auktoritativt håll framhållits, att en återgång till 1928—1929 års prisnivå 1 fråga om råvarupriserna vore att föredraga. Och så länge prisförändringen ej tenderar till att gå längre, föreligger ingen anledning att plåga näringarna och främst det snart utarmade jordbruket med onödigt höga räntesatser. Man räknar ju med att under tiden 1925 till 1931 har guldvärdet i förhållande till grosshandelsindex stegrats i landet med icke mindre än 49 procent. Nå, vad betyder det? Jo, ingenting annat än en hård deflation. Detsamma är syftet med dessa höga räntesatser. Det är återigen deflationspolitik. Hur verkar denna penningpolitik för en lantman eller en annan företagare, som t. ex. tog lån 1925? Jo, på dessa 5—6 år har skulden stigit med 50 procent. Genom myntvärdets förändring har man ökat skuldbördan för företagaren, och gett kreditgivaren en dusör utan någon hans förtjänst eller värdighet, vilket icke är eller kan vara riktigt, ty vår produktiva verksamhet lamslås, och vi bli därigenom till sist oförmögna att såväl utåt som inåt fullgöra våra förbindelser och förlora förtroendet. Denna ideliga deflationspolitik är farlig för näringslivet, den ökar arbetslösheten och för med sig olycka för landet. Man bör icke göra en kris i krisen. Tvärtom vore det väl, tycker jag för min del, att anse som den främsta uppgiften för våra statsmakter att göra krisen så kort som möjligt, att i möjligaste mån mildra den och mjuka upp den, mjuka upp svårigheterna och därjämte se till, att det läge, vi befinna oss i, drabbar de olika medborgarna så lika som möjligt, d. v. s. så att de olika skikten och samhällsklasserna få var sin anpart av svårigheterna. Vi måste, anser jag, inrätta oss för en utjämning och komma till ett jämviktsläge. Det brister åtskilligt härvid. Jag kan tillägga, att just detta varit den främsta orsaken till framför allt jordbrukets prekära läge.</w:t>
        <w:br/>
        <w:br/>
        <w:t>I detta sammanhang kan jag ej undgå att påpeka, att det råder stora missförhållanden på livsmedelsdistributionens område. Här tillämpas alltför breda marginaler. Det är icke försvarbart i en svår depressionstid. Dessa stegrade distributionskostnader äro till skada för såväl producenter som konsumenter. Atskilligt kunde göras till det bättre, d. v. s. i första hand kunde priserna regleras uppåt, utan att minutpriset höjdes. Nu skyller ju distributören på de ökade omkostnaderna, särskilt de höga hyrorna. Jag vill säga, att skall den utjämningsprocess, som måste genomdrivas till sist, få verklig effekt, så få även de krafter, som i främsta rummet orsakat hyresstegringen, 1 likhet med andra regleras därför att affärshyror och bostadshyror äro alltför höga. Det måste bli en begränsning härvidlag. Jag får tillägga, att vi i Skaraborgs län hörsammat jordbruksministerns varma intresse för organisationen och sökt tillrättalägga distributionen och, kan jag säga, även åstadkomma en förbättring</w:t>
        <w:br/>
        <w:br/>
        <w:t>på mjölkhanteringens område, men vad visar erfarenheten? Jo, den visar, att man står alldeles handfallen och kommer ingenstans på grund av det läge, som råder. Våra mejerier ha blivit alldeles för dyra. Vi kunna ju ej annat än finna oss i det. Vi kunna icke inverka på det. Det är arbetslönerna, som verkat så fördyrande här som på många andra områden. När vi så gå till distributionen, råder det ett fullkomligt missförhållande. Det blir alldeles för stora omkostnader, som synnerligen hårt drabba framför allt producenten men även konsumenten. Med nuvarande pris på smör är det med högsta nöd vi kunna betala i mejerierna 7 öre per liter mjölk, och därtill komma dessa höga byggnadskostnader samt kostnaderna för maskinell och teknisk utrustning. Det finnes ingen enhetlighet. Jag erkänner gärna, att därvidlag måste jordbrukarna mera hjälpa till än förut. Det är emellertid en fråga, som man icke kan undgå att ägna viss uppmärksamhet åt.</w:t>
        <w:br/>
        <w:br/>
        <w:t>Jag tror, att om man tänker på näringslivet och det läge vi nu befinna oss i, är det en allmän önskan, att vi få en stark hand över vår valutaoch handelspolitik, så att denna blir så avpassad, herr talman, att näringslivet och produktionen kunna hållas flytande och produktionen hållas i nödig omfattning, så att folket så mycket som möjligt kan få arbete.</w:t>
        <w:br/>
        <w:br/>
        <w:t>Jag vill tillägga, att vi jordbrukare vilja och kunna arbeta, men det är nödvändigt, att statsmakterna nu vidtaga sådana åtgärder, att icke den värsta olycka, som kan hända oss, inträffar, nämligen att vi måste gå från gård och grund! Idoghet och lojalitet skall visas från vårt håll. Jag tager fasta på vad som yttrades av herr Möller i går, att de, som drabbats hårdast av krisen, äro de mest oskyldiga. Han uttalade en önskan, att det skulle genom samverkan och samarbete kunna finnas en väg till det bättre och en hjälp. Jag försäkrar herr Möller och samtliga här i kammaren, att det icke skall fattas beredvillighet och försök från vår sida att finna en verklig lösning, som innebär en effektiv hjälp åt jordbruket.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