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695</w:t>
      </w:r>
    </w:p>
    <w:p>
      <w:r>
        <w:rPr>
          <w:b/>
        </w:rPr>
        <w:t xml:space="preserve">Datum: </w:t>
      </w:r>
      <w:r>
        <w:t>1932-03-12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Herr talman! För några år sedan kom jag att tala med en militär i framskjuten ställning om den militära pedagogiken. Och hans uppfattning var då närmast, att det fanns anledning att civilisera denna. Jag har till min tillfredsställelse sett, att det under den senaste tiden på olika håll har vidtagits omfattande åtgärder i syfte att uppnå en sådan civilisation. Emellertid är det nog inte bara pedagogiken, i det militära livet, som kräver sådana där civilisationsåtgärder, utan de behövas också inom den militära förvaltningen och alldeles särskilt inom det område, till vilket detta nu föredragna anslag hänför sig. Med herr talmannens medgivande skall jag i allra största korthet be att få fästa uppmärksamheten på den närmare innebörden av dessa önskemål.</w:t>
        <w:br/>
        <w:br/>
        <w:t>1931 års riksdag begärde, som kammaren torde erinra sig, en utredning rörande ersättande av margarinet med smör vid den offentliga utspisningen. Denna sattes omedelbart i gång och därvid framkom åtminstone på ett håll genom sjukvårdsstyrelsens initiativ en mycket intressant orientering, verkställd av doktor E. Abramson, som upprullar hela problemet om den militära utspisningen och ställer det i en helt ny belysning. Sedan aktstycket genom utskottets försorg infordrats, har det kunnat konstateras, att denna viktiga och, som jag tror, också värdefulla utredning aldrig har nått fram till Kungl. Maj: :t utan stannat på någon hylla i intendentsdepartementet. Jag tror med anledning av detta konstaterande, att det finns skäl för herr statsrådet och chefen för försvarsdepartementet att till en början överväga vissa civilisatoriska åtgärder med hänsyn till de militära myndigheterna. Så vitt Jag har mig bekant, skulle det vara alldeles otänkbart, att inom byråkratien 1 övrigt en officiell utredning, verkställd i anledning av en riksdagsskrivelse, inte befordras med akterna till Kungl. Maj:t utan belägges med kvarstad i ott underordnat ämbetsverk. Detta rör emellertid endast sakens formella sida.</w:t>
        <w:br/>
        <w:br/>
        <w:t>Men man kan mycket väl sätta samma rubrik på de reformåtgärder, som kunna vara önskvärda i fråga om den nu föredragna anslagsposten, mathållningen inom armén. Den nämnda utredningen har till en början kunnat fastslå, att kosthållet vid olika truppförband är anmärkningsvärt likformigt i hela landet. I Skåne och i Norrland utspisar man ungefär på samma sätt. Den enda skillnaden synes vara, att näringstillförseln i Skåne är något större än 1 Norrland. Kanske skulle man snarare väntat sig motsatsen. Civilbefolkningen i Norrland kräver nämligen en ökad näringstillförsel i förhållande till skåningarna, men de värnpliktiga i Norrland få nöja sig med en mindre näringstillförsel, än vad fallet är i Skåne. Detta är alltså en sak, som är konstaterad. Men vidare har det framgått, att det föreligger en mycket betydande kvalitativ skillnad i mathållningen mellan civilbefolkningen och militären. Jag tror inte, att jag behöver särskilt understryka, att motsatsen givetvis skulle vara önskvärd. Det har till och med funnits dem, som i detta missförhållande, den tvära övergången till en helt ny diet, velat se en orsak till den sjukdomsfrekvens, som flerstädes kan spåras vid övergången till kasernlivet. I den punkten kan jag självfallet icke ha någon mening. Jag har endast refererat andras, men det skulle kanske vara av intresse att se på även dessa förhållanden litet närmare. Läser man vidare i doktor Abramsons uttedning, finner man, att den civila befolkningen förtär mer mjölk, smör och grönsaker än de värnpliktiga men mindre salt fläsk, salt fisk, nötkött och framför allt korv och sylta. I det senare avseendet är disproportionen särskilt anmärkningsvärd, ty i genomsnitt per år äter en militär 33.4 kg korv och sylta, medan däremot civilbefolkningen nöjer sig med 4.9 kg. Militärerna konsumera alltså nära 7 gånger så mycket härav som de civila! Men ännu mer påfallande — och här tror jag, att de, som alldeles speciellt ömma för den betryckta jordbruksnäringen, ha anledning att ett ögonblick ägna siffrorna uppmärksamhet — blir disporportionen, när man kommer till posten oskummad mjölk. Militären utspisas per man och år med 26.5 liter, medan däremot genomsnittet enligt socialstyrelsens levnadskostnadsundersökningar för de civila är 255.4 liter, alltså 10 gånger så mycket.</w:t>
        <w:br/>
        <w:br/>
        <w:t>Går man åter till den separerade mjölken, så får militären förtära 242 liter per man och år, medan civilbefolkningen nöjer sig med 4 liter. Det är en högst betydande disproportion, som man sålunda kan konstatera. Men om man i stället ser på kvantiteten mjölkfett, och här berör man det centrala i fjolårets utredningskrav, så finner man, att soldaten får per man och år 4.31 kg mjölkfett, medan den civile förtär inte mindre än 21.76 kg, alltså mer än fem</w:t>
        <w:br/>
        <w:br/>
        <w:t xml:space="preserve">gånger så mycket som militären. Dessa siffror visa uppenbarligen hän på nödvändigheten av en omläggning. Vad som är av särskilt intresse i den verkställda utredningen är, att man finner i siffror belyst, hur en sådan omläggning kan ske utan merkostnad. Visserligen får man då pruta av på kravet på smör, men man kan väsentligen öka mjölktillförseln till den civila nivån. Varje militär kan dagligen få en halv liter söt mjölk utan att det medför någon som helst kostnadsökning, om man nämligen samtidigt jämkar utspisningsstaterna 1 övrigt, så att den där syltan och korven, som nu i dem förekommer i sådant övermått, få </w:t>
      </w:r>
      <w:r>
        <w:rPr>
          <w:b/>
        </w:rPr>
        <w:t>maka³</w:t>
      </w:r>
      <w:r>
        <w:rPr>
          <w:b w:val="0"/>
        </w:rPr>
        <w:t xml:space="preserve"> åt sig.</w:t>
        <w:br/>
        <w:br/>
        <w:t>Det skulle vara synnerligen önskvärt, om herr statsrådet och chefen för försvarsdepartementet beredde sig tillfälle att ta del av denna sakkunnigutredning, som hittills av någon för mig okänd anledning undanhållits honom. Här kan uppenbarligen göras mycket för att, som jag inledningsvis tillät mig framhålla, »civilisera» mathållningen vid armén till båtnad för de värnpliktiga men uppenbarligen också till fromma för ett betryckt jordbruk. Möjligen tycker man inom de ansvariga militära kretsarna, att allt är »bra som det är». Det skulle därför vara mig en tillfredsställelse, om herr statsrådet, sedan uppmärksamheten riktats på saken, ville med den bestämdhet, som man iakttagit vid olika tillfällen — jag erinrar om det berömvärda ingripandet mot kamratplågeriet i sjökrigsskolan — medverka till en omedelbar omläggning genom att stimulera intresset hos dem det vederbör.</w:t>
        <w:br/>
        <w:br/>
        <w:t>Jag har, herr talman, intet yrkande.</w:t>
      </w:r>
    </w:p>
    <w:p>
      <w:pPr>
        <w:pStyle w:val="Heading2"/>
      </w:pPr>
      <w:r>
        <w:t>2. Carl Gustaf Hammarskjöld (Första kammarens nationella parti, man)</w:t>
      </w:r>
    </w:p>
    <w:p>
      <w:r>
        <w:rPr>
          <w:b w:val="0"/>
        </w:rPr>
        <w:t xml:space="preserve">Jag finner det mycket glädjande, att herr Björck intresserar sig så livligt för arméns mathållning, ty det har jag gjort under en lång tjänstetid. Jag hade litet svårt att följa honom. Herr Björck talade om en utredning, som visade, hur mycket söt mjölk och hur mycket separerad mjölk, som soldaterna förtära. Om inte förhållandena ändrats alltför mycket på de sista åren, så dricker en soldat varken söt mjölk eller separerad mjölk, ehuru mjölken kan redovisas såsom sötmjölk och separerad mjölk, utan han får en särskild blandning, den så kallade militärblandningen, som motsvarar ungefär handskummad mjölk. Beträffande den höga mjölkförbrukningen hos den civila befolkningen skulle det vara värdefullt få veta, huruvida denna statistik gäller förbrukningen av mjölk för män i tjuguettårsåldern eller om den gäller befolkningen i dess helhet, så att man även räker med </w:t>
      </w:r>
      <w:r>
        <w:rPr>
          <w:b/>
        </w:rPr>
        <w:t>fruntimmer²</w:t>
      </w:r>
      <w:r>
        <w:rPr>
          <w:b w:val="0"/>
        </w:rPr>
        <w:t xml:space="preserve"> och barn. I så fall äro ju dessa siffror inte fullt jämför-</w:t>
        <w:br/>
        <w:br/>
        <w:t>» Utskottet, som ansett sig böra föreslå en sänkning av anslaget med 100,000 kronor, hemställer, att riksdagen må, i anledning av herrar Möllers m. fl. och P. A. Hanssons m. fl. motioner (I: 125 och II: 211), i vad de avse ordinarie reservationsanslaget till truppförbandens övningar, minska nämnda anslag, 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