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2066</w:t>
      </w:r>
    </w:p>
    <w:p>
      <w:r>
        <w:rPr>
          <w:b/>
        </w:rPr>
        <w:t xml:space="preserve">Datum: </w:t>
      </w:r>
      <w:r>
        <w:t>1936-05-19</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Arthur Engberg (Socialdemokraterna, man)</w:t>
      </w:r>
    </w:p>
    <w:p>
      <w:r>
        <w:rPr>
          <w:b w:val="0"/>
        </w:rPr>
        <w:t>Herr talman! Mina herrar! Jag skall be att först få rikta ett ord av tack till statsutskottet för dess välvilliga behandling av den föreliggande propositionen. En betydande majoritet har inom utskottet samlat sig kring de väsentliga linjerna uti förslaget, och beträffande det stycke, där utskottet vidtagit en förändring i Kungl. Maj:ts proposition, nämligen i fråga om övergångstidens längd, finner jag, att utskottet förebragt så starka och goda skäl för denna modifikation med en ändring från 10 till 12 år, att jag utan tvekan accepterar densamma.</w:t>
        <w:br/>
        <w:br/>
        <w:t>Det säger sig självt, att meningarna i en fråga sådan som denna måste vara delade. Delade meningar ha alltid förelegat, när det gällt vår folkundervisning och dess ordnande, vilket i sin tur i icke ringa grad har sammanhängt med vårt lands mycket skiftande förhållanden. Jag fäster uppmärksamheten därå, att den svenska folkskolan, infälld i den svenska bygden, som den i så hög grad är, rimligtvis icke kan möta enahanda problem över allt i landet. Det finns olika folklynnen, olika traditioner, olika sociala förutsättningar att räkna med, och den skolpolitik, som anses alldeles självklar i Skåne, är därför icke lika självklar i den norrländska ödebygden.</w:t>
        <w:br/>
        <w:br/>
        <w:t>Det är denna infällning i en bygd med rika variationer, som är en förklaringsgrund och en mycket god sådan till att meningarna i olika delar av landet i denna fråga äro ganska skiftande. Detta speglas också i de reservationer, som fogats till statsutskottets betänkande. Det finns där uttryck för tveksamhet, uttryck för tvivel om tidpunkten ännu vore inne, uttryck för den meningen, att detta steg måhända är allt för vågat. Jag förstår, herr talman, till fullo en dylik tveksamhet, en dylik betänksamhet. Det vore orimligt, om den icke förelåge. Det glädjande är emellertid, att det i det stora hela råder samstämmighet därom, att ett handtag bör ges, något bör göras för att förbättra och förstärka folkskolan. Ty även de reservanter, som ställt sig på den rena avslagslinjen, ha icke kunnat undgå att öppet erkänna och kraftigt</w:t>
        <w:br/>
        <w:br/>
        <w:t>Ang. obligatorisk sjuårig folkskola m. m. (Forts.) understryka, att, även om man icke väljer att förlänga skoltiden, det dock är nödvändigt att vidtaga åtgärder för att höja, stärka och förbättra folkskolans arbetsresultat i det hela. Jag inregistrerar därför praktiskt taget samstämmighet därom, att vår folkskola behöver för att fylla sina uppgifter förbättras och förstärkas.</w:t>
        <w:br/>
        <w:br/>
        <w:t>Emellertid råder, om man ser på reservationerna, en åtskillnad i uppfattningen även bland landsbygdens representanter. Jag ser, hursom man är redo från en reservantgrupps sida att förorda skoltidens förlängning och övergång till sjunde skolåret för de högsta och bästa skolformerna, men ställer sig avvisande för de lägre, under det att en annan grupp ser på saken så, att det är bäst att avslå det hela och i stället gå på reformer beträffande det inre skolarbetet.</w:t>
        <w:br/>
        <w:br/>
        <w:t>Det må då vara mig tillåtet, herr talman, att först erinra därom, hurusom våra reformer på folkskolans område ingenting annat äro än en fortgående anpassning efter samhällsutvecklingens fordringar. När år 1842 stadgan om obligatorisk sexårig folkskola utfärdades, kom sannerligen icke denna stadga såsom skjuten ur en pistol. Den hörde in i ett historiskt sammanhang, mot bakgrunden av vilket den får sin förklaring. Det var den tiden, då den kommunala självstyrelsens och det moderna representationsskickets idéer bröto igenom och voro preludierna till både kommunallagarna och representationsreformen. I samma kvartsekel, varunder folkskolestadgan trädde ut i livet, föddes kommunallagarna, representationsreformen och den svenska folkhögskolan.</w:t>
        <w:br/>
        <w:br/>
        <w:t>Vad vittnar detta om, mina herrar! Jo, det vittnar därom, att när samhället har förvandlats dithän, att dess medlemmar politiskt och kommunalt måste bära upp ett större ansvar, så befinnes det nödvändigt att rusta medborgarna för de nya uppgifterna. Det var icke blott för att skapa förutsättningar för en ansvarig förvaltning av kommunernas angelägenheter utan även för att lägga en bättre och säkrare grund för ett tidsenligt riksdagsskick, det befanns nödvändigt att höja den allmänna folkbildningen. Annars fanns ingen garanti för att den nya ordningen skulle komma att slå väl ut.</w:t>
        <w:br/>
        <w:br/>
        <w:t>Jag har roat mig med att läsa igenom bondeståndets protokoll från år 1840, då denna fråga behandlades av ständerna, och det kanske kan intressera herrarna att höra, vad några av förgrundsfigurerna inom ståndet då hade att säga. Inom parentes vill jag nämna, att bondeståndet ställde sig bakom kravet på en förbättrad folkundervisning. Där yttrades av olika talare med stor skärpa, att tiden vore inne att utjämna olikheterna mellan städerna och landsbygden. Jag tar en representant för Kronobergs län. Han yttrade bland annat följande: »Jag väntade vid sista riksdag ända till motionstidens slut, att någon inom prästeståndet skulle väcka motion rörande det viktiga ämnet: Folkskolor och folkbildning. Men jag väntade förgäves. — Likasom den motion Jag då väckte var min sista, så har jag föresatt mig att densamma nu skulle bliva min första, för att icke även nu möjligen vänta förgäves.»</w:t>
        <w:br/>
        <w:br/>
        <w:t>Han utvecklar sedan i fortsättningen sin uppfattning bland annat i följande ord: »Rörande folkskolors nödvändighet både i politiskt och moraliskt hänseende behöver jag nu icke orda. Jag sökte vid sista riksdag visa både det ena och andra, och får hänvisa till vad jag då anförde... Vi begära väl ej för mycket, då vi begära att staten tager allmogens undervisning under armarne, lika såväl som den tagit herreklassens ... Ville man undersöka rätta förhållandet, så skulle det snart visa sig, att ju bättre bonden förstår sin bibel och katekes, desto mer vet han även i andra ämnen.»</w:t>
        <w:br/>
        <w:br/>
        <w:t>En annan talare utvecklar tankegången på följande sätt: »Stadsskolan fick sin andel av konung Christian» — det var en skåning som talade — » Folkskolan på landet (sockenskolan) bidar ännu i sitt 4:e århundrade på sin</w:t>
        <w:br/>
        <w:br/>
        <w:t>rätt. Det vore tid att nu verkställa en lag, som sistlidne juni fyllde sina 300 år utan att hava blivit antikverad, då det kunde ske, och utan att nu mera kunna av Sveriges regering ensam upphävas... Nära 5 miljoner R:dr B:co hade således, enligt lag, bort användas till folkets undervisning under denna tid; men det har ej kunnat verkställas — Varför? Månne kärleken till allmogens uppfostran till ett lika hyfsat och odlat släkte, som de ståndspersoner, vilka fått undervisning i de av Christian IV med tionde försedde stadsskolorne, varit häri återhållskraften. Det må nu vara hur som helst. men emellertid har Skånes allmoge vida längre tid än dess svenska medbröder måst saka annan undervisning än den en ofta ganska bristfällig katekesläsning kvarämnat.»</w:t>
        <w:br/>
        <w:br/>
        <w:t>Och han fortsätter: »Nya tider ha kommit, som måste verkställa vad reformatorerne stadgat; men aristokrati och hierarki sedan förhindrat.»</w:t>
        <w:br/>
        <w:br/>
        <w:t>Han fortsätter vidare: »Bonden är representerad, men ej ståndspersonen. Ståndspersoner ha skolor, bekostade av det allmänna för sina barns undervisning — ej bondens. Den ena orättvisan måste avhjälpas så väl som den andra. Rättvisa åt alla! Förtryck åt ingen; minst det förtryck som är farligast, därför att det ej bemärkes av den förtryckte, i mån av förtryckets tyngd. — Okunnighetens är dock det farligaste oket, villkoret för varje annat ok.»</w:t>
        <w:br/>
        <w:br/>
        <w:t>I samma anda, i samma stil yttra sig här talare efter talare vid denna minnesvärda riksdag. Bondeståndet insåg och förstod redan 1840, att ett livsvillkor för dess framryckning och uppstigande vore en bättre folkskola, som gjorde det möjligt för allmogens barn att inhämta de elementära färdigheterna och de elementära kunskaperna.</w:t>
        <w:br/>
        <w:br/>
        <w:t>Jag sade, att det var ingen tillfällighet, att denna reform hörde in i detta kvartssekel, varom här är fråga. Se vi på historien i fortsättningen finna vi, att nästa gång de svenska statsmakterna taga ett steg på området, är det också då i samband med en ändring i samhällsförhållandena, i samband med genomförandet av den allmänna och lika rösträtten. Det steg, som den gången togs, var när man år 1918 införde den obligatoriska fortsättningsskolan — visserligen ett litet steg men ändå markerande att man förstod, att med den nya tiden, med den allmänna och lika politiska och kommunala rösträtten var det nödvändigt att förstärka det folkliga självstyrets underlag. Vi ha dessutom sett, hurusom på olika skolområden, med tillskapande av lantmannaskolor, lärlingsskolor, yrkesbetonade fortsättningsskolor och dylika det svenska folkets breda lager känt behov av en förbättrad utbildning för sina barn. Det är förvisso ingen överdrift att påstå, att samma behov av utbildningens anpassning efter det folkliga självstyrets fordringar gjort det nödvändigt att på fullt allvar ta frågan om skoltidens förlängning med ett år under övervägande.</w:t>
        <w:br/>
        <w:br/>
        <w:t xml:space="preserve">Det är klart, att det icke har vilats på hanen under tiden. Inom den 6-åriga ramen, som lades för undervisningen år 1842, har en rad förbättringar ägt rum. Här har skapats en central styrelse för skolväsendet, här har folkskoleinspektionen uppbyggts och förbättrats, här ha mindervärdiga skolformer undan för undan fått </w:t>
      </w:r>
      <w:r>
        <w:rPr>
          <w:b/>
        </w:rPr>
        <w:t>maka³</w:t>
      </w:r>
      <w:r>
        <w:rPr>
          <w:b w:val="0"/>
        </w:rPr>
        <w:t xml:space="preserve"> åt sig till förmån för bättre, och här har lärarutbildningen oupphörligen förstärkts. Inom den 6-åriga ramen har alltså mycket arbete gjorts, och dock har erfarenheten visat, att hur mycket man än gör inom den 6-åriga ramen, så är ramen själv ett hinder för att nå tillfredsställande resultat.</w:t>
        <w:br/>
        <w:br/>
        <w:t>Vi behöva icke åberopa utlandet såsom motiv för vårt handlande, men även om vi icke åberopa det såsom motiv, kan det vara av intresse att se, hur man där funnit sig böra gå samma väg: att utöka den obligatoriska skoltiden. Jag nämner, hurusom Danmark redan har den 7-åriga folkskolan och hur där frå-</w:t>
        <w:br/>
        <w:br/>
        <w:t>Jag fäster särskild vikt vid det sista exemplet. Jag vet, med undantag för Norge och Danmark, icke några länder, som ligga varandra så nära i kynne och tradition som Sverige och Schweiz. De av herrarna, som läst Karl Staaffs intressanta arbete »Det demokratiska statsskicket», ha kanske liksom Jag stannat inför kapitlet om den schweiziska självstyrelsen. Det är nog ingen tillfällighet, att Sverige och Schweiz kommit att stå nära varandra i fråga om allmogens allmänna skaplynne, ty lägg märke till, mina herrar, att Sverige och Schweiz äro de två enda länder i Europa, där bonden aldrig råkat i livegenskap. Livegenskapen lyckades man aldrig införa i Sverige, och man lyckades aldrig införa den i Schweiz. I övrigt infördes den över allt i Europa. Detta har gjort, att kynnet hos den schweiziske bonden och hos den svenske bonden, kynnet hos dessa länders allmoge, har kommit att stå varandra nära, och det utgör enligt min tanke en förklaringsgrund till den kärlek och den trohet, varmed båda dessa små folk hänga fast vid den demokratiska traditionen och vid folkstyret överhuvud taget. Och liksom kärleken till folkstyret inspirerat Schweiz” allmoge till att kraftigt utveckla, förbättra och stärka sitt folkskoleväsende, så borde även vår allmoges höga uppskattning av folkstyret förmå den att ge kravet på obligatorisk sjuårig folkskola sitt kraftiga stöd.</w:t>
        <w:br/>
        <w:br/>
        <w:t>Jag sade, att jag söker icke i utlandet motiv för åtgärderna hos oss. J ag sade, att det kunde intressera att se, hur man där har ordnat saken. Det må emellertid vara mig tillåtet att också något beröra motiven här hemma. Det avgörande, det väsentliga är i själva verket rent pedagogiskt.</w:t>
        <w:br/>
        <w:br/>
        <w:t>Jag är den förste att erkänna, att den pedagogiska diskussionen många gånger kan te sig förvirrande och att man med en nypa salt får taga än det ena och än det andra pedagogiska uppslaget. Men har jag följt diskussionen rätt, råder det tämligen enstämmigt den meningen, att det år, som ligger mellan åldrarna 13 och 14 år, är ganska betydelsefullt och avgörande för våra barn. Det är ett år, då iakttagelseförmågan helt plötsligt vaknar, då eftertanken och frågan efter sammanhangen också börja vakna och det är ett år, som liksom avslutar barndomen. Det är heller ingen tillfällighet, att när det gäller vår lagstiftning beträffande rätten att arbeta inom industrien 14-årsgränsen redan är erkänd som den normala. Man menar, att dit fram räcker naturligt den egentliga barndomstiden, tiden för barndomsskolan.</w:t>
        <w:br/>
        <w:br/>
        <w:t>Vi ha också märkt, hur det särskilt i vissa stycken brister. Detta gäller färdigheterna. Ingen begär, att insikter skola kunna bevaras länge — det är en fråga om vad slags minne människan har. Men färdigheterna är det av vikt att vårt folk bevarar länge. Dit räknar jag då skrivning, läsning och räkning — icke minst skrivning. Det har företagits undersökningar angående det mått av i skolan inövade färdigheter, varöver t. ex. våra värnpliktiga förfoga. Man har kommit till mycket nedslående resultat. Konsten att skriva, konsten att läsa och räkna står det betänkligt till med. För kunskapernas, de inlärda insikternas vidkommande är detta icke alls märkvärdigt. Sätt t. ex. 7—8 professorer på en bänk och börja förhöra dem på deras studentkurser, och större delen sitter och gapar och kan icke svara, av det enkla skälet, att på område efter område ha de glömt bort vad de måste kunna den gång de togo studentexamen. Gäller detta om insikterna, gäller det beträffande färdigheterna också till en viss gräns. Tag en pojke på landsbygden! Han slutar skolan, när han är 13 år gammal. Han kommer så småningom ut i exercis.</w:t>
        <w:br/>
        <w:br/>
        <w:t xml:space="preserve">Var har han övat sin penna under tiden? Han kanske har blivit kär i en jänta och skrivit något kärleksbrev, men i det stora hela har han icke haft användning för sin skrivfärdighet, och varje färdighet, som icke övas, slumrar in. Träningsmomentet, träningstidens längd, har visat sig vara ganska avgörande. Ett år betyder här ofantligt mycket. Det är därför som det av rent pedagogiska skäl, när det är fråga om att bevara en gång inlärda färdigheter, ingalunda är av underordnad betydelse, huruvida skoltiden är 6 år eller den är 7 år. Herrarna kunna intensifiera undervisningen inom de 6 åren, men ni lägga ändå icke ett år till en människas livslängd. Det är icke er sak. Ni kunna icke sträcka </w:t>
      </w:r>
      <w:r>
        <w:rPr>
          <w:b/>
        </w:rPr>
        <w:t>hennes²</w:t>
      </w:r>
      <w:r>
        <w:rPr>
          <w:b w:val="0"/>
        </w:rPr>
        <w:t xml:space="preserve"> tid ett år framåt i vad det gäller möjligheten att uppfatta och använda tankeförmågan. Sådant kommer enligt naturens ordning med åren och inställer sig icke vid vilken ålder som helst. De gamla stoikerna i Grekland lärde på sin tid, att med 7-årsåldern gör den förnuftiga förmågan sitt intåg hos människan. Därmed må vara hur som helst; pedagogerna i våra dagar ha nogsamt erfarit, att man behöver ha kvar barnen till 14 år i skolan för att det skall bli någon möjlighet att ge dem färdigheter, som få någon större varaktighet.</w:t>
        <w:br/>
        <w:br/>
        <w:t>Det är vidare en annan sak man här förbiser, och det är, hur det ställer sig i fortsättningen av skolundervisningen, undervisningen i lantmannaskolor, folkhögskolor o. d. Allmogen har sedan gammalt omhuldat folkhögskolorna — och med all rätt — men fråga vilken folkhögskollärare som helst i detta land, som har lärjungematerialet från landsorten, och han skall säga dig, att 1 en punkt brister det. Det brister i träningsfärdigheterna — i läsning, skrivning och räkning — därför att folkskolan har givit ett för svagt underlag. Vill man därför förstärka effekten av folkhögskolan, gör man klokt i att förstärka underlaget: folkskolan. Går jag till lantmannaskolorna, möter jag samma problem, samma 1 lärlingsskolorna och samma i fortsättningsskolor av olika slag. Över hela linjen, kan man säga, är det vitsordat, att en längre träning är nödvändig för att färdigheterna skola bli mera förblivande och stadigvavarande. Men om så är, så föreligger rent pedagogiska skäl för att vi skola taga en förlängning.</w:t>
        <w:br/>
        <w:br/>
        <w:t>Nu är ju i städerna och de större samhällena den 7-åriga skolan redan genomförd på frivillighetens väg. Men det är att märka, att jämför man med landsbygden, finner man ett nedslående motsatsförhållande. Medan 72 4 av städernas barn ha tillgång till 7-årig folkskola, ha av landsbygdens barn endast 16 4 tillgång till densamma. Jag vill därför betona, att denna reform är en reform för landsbygden i första rummet, och den omständigheten, att åtskilliga av landsbygdens representanter nu icke riktigt till fullo förstå detta och icke uppskatta reformen, är för mig icke något argument för att rygga tillbaka. Ty erfarenheten har visat, att det är icke i alla skiften, som en befolkningsgrupps representanter själva förstå sina egnas bästa.</w:t>
        <w:br/>
        <w:br/>
        <w:t>Men låt mig med några ord erinra om vad våra svenska bondpojkars problem för närvarande är. Själv har jag vuxit upp i den svenska skogsbygden och som bondpojke gått igenom en B 2-skola i denna bygd. Jag kan liksom andra av erfarenhet vitsorda, att vad som brast i vår utrustning framför allt var konsten att läsa, konsten att skriva och behärska vårt modersmål. Det är icke något tvivel om att på den punkten är det en allmän erfarenhet, att skolan ger för litet. Och vad det har att betyda i en svensk bondes liv nu för tiden säger sig självt.</w:t>
        <w:br/>
        <w:br/>
        <w:t>Jag skickade kommittébetänkandet icke blott till de vanliga ämbetsverken, Jag skickade det också till Jordbrukarnas ungdomsförbund, till Landsbygdens studieförbund och till Arbetarnas bildningsförbund, därför att jag sade mig, att det skulle vara av intresse att höra, hur ungdomen själv ifrån dessa läger</w:t>
        <w:br/>
        <w:br/>
        <w:t>Ang. obligatorisk sjuårig folkskola m. m. (Forts.) reagerar. Vad sade de unga böndernas representanter, vad sade de unga arbetarnas representanter? Svaret blev glädjande, ty genomgående underströks vikten av att folkskolan förbättrades. Landsbygdens studieförbund särskilt ställde sig utan tvekan på förslagets sida och ansåg, att man borde förlänga skoltiden med ytterligare ett år. Att de unga bondpojkarnas egen representation har denna uppfattning är ett glädjande vittnesbörd om att den åskådning, som talar i en av reservationerna, ingalunda är representativ för hur man tänker och känner i de svenska bygderna inom den yngre generationen. Jag måste säga, herr talman, att den fara vi alla löpa, är den att vi icke förstå det nya släktet. Mellan oss och de unga och de yngsta drages så småningom en järnridå, som fälles av åren, och deras sätt att tänka och känna kanske icke riktigt stämmer med vårt. Då kan det vara av vikt, att vi observera oss själva, när vi tala i ungdomens namn, och göra klart för oss, att våra tankar kanske icke äro deras tankar, och det kan vara välbetänkt att inhämta deras omdöme. Det var detta, som gjorde, att jag remitterade betänkandet även till dessa organisationers styrelser, och svaren ha, som jag nyss nämnde, varit glädjande. De ha understrukit, att vid äro på rätt väg.</w:t>
        <w:br/>
        <w:br/>
        <w:t>Mina herrar — och jag vänder mig här särskilt till lantmännen i denna kammare — jämför den unge bonden av i dag och hans uppgift med den unge bonden och hans uppgift för hundra år sedan! Vilken oerhörd revolution har icke ägt rum på den svenska landsbygden! Vilka krav på vakenhet och kunskaper ställas icke på en ung bonde i våra dagar! Det är icke bara jordens direkta skötsel, som mer och mer ställer anspråk på att han läser och följer med. Han har den kommunala verksamheten, den kommunala självstyrelsen, som gör det nödvändigt för honom att läsa och skriva och utbilda sig. Och Jag frågar mig: varför skola landets bondpojkar stå tillbaka för städernas och de större industrisamhällenas pojkar? Vad är det för rim och reson i att den svenska landsbygdens must och kärna är sämre ställd, när det gäller konsten att läsa i bok, konsten att skriva, konsten att räkna, än städernas, de stora förbränningsprocessernas barn? Jag måste säga, att är det något, som är landsbygdens speciella fråga, en fråga som bör och måste vara en hjärtefråga för våra svenska lantbrukare, så är det denna: att förbättra skolväsendet och få bättre underbyggnad för barnen och därmed större möjligheter för dem att reda sig ute i det levande livet. Skälen äro därför enligt min tanke starka, skälen äro många för att steget skall tagas just nu.</w:t>
        <w:br/>
        <w:br/>
        <w:t>Men det finns ännu ett skäl. När nu på grund av natitivtetsförhållandena vi ha ett hopkrympande barnantal och en hopkrympande skolorganisation, när alltså antalet lärarkrafter visat sig för stort och inskränkning däri får ske, när vidare, kostnaderna för den redan existerande 6-åriga folkskolan på grund av befolkningsrörelsen ute i bygderna automatiskt sjunka — är då icke, frågar jag mig, tillfället inne att sätta in med en reform av detta slag? Så vitt jag förstår, ges icke något lägligare tillfälle än det nuvarande.</w:t>
        <w:br/>
        <w:br/>
        <w:t>Den 12-åriga övergångstid, som här föreslås, är ju också ett uttryck för nödig aktsamhet och varsamhet. Det är utsagt, att här får det hela ske i samförståndets tecken. Det är icke fråga om — ifall uttrycket tillåtes — att våldföra sig på de svenska kommunerna. Saken har lagts så smidigt, så resonligt, att enligt min tanke man bör utan svårighet kunna erkänna, att det mesta möjliga gjorts för att det hela skall gå friktionsfritt.</w:t>
        <w:br/>
        <w:br/>
        <w:t>Vid sådant förhållande, herr talman, förefaller det mig, som om de betänkligheter, som förts till torgs av de ärade reservanterna, snarare framstå såsom uttryck för en allmän och långt driven försiktighet än för en riktig uppskattning av vad läget och saken kräver. Vad den ena reservationen beträffar den av herrar Persson i Falla och Svensson i Kompersmåla, så nödgas jag</w:t>
        <w:br/>
        <w:br/>
        <w:t>Ang. obligatorisk sjuårig folkskola m. m. (Forts.) säga, att deras idé är tekniskt ogenomförbar, ty den förutsätter, att man gör en kategoriklyvning, att man alltså genomför 7-årig skola för de högre men icke för de lägre skolformerna. Där alltså en skola övergår 1 ett distrikt från att vara av lägre form till en högre, förlänges skoltiden för den som går i denna skola. Det är ju, redan detta, en oformlighet och en orimlighet. Men vad säga ni om en sådan tingens ordning, att barnen i somliga byar ha 6 år, medan barnen i andra byar ha 7 år? Det blir en olikställighet, som gör vägen oframkomlig. Vi ha helt naturligt diskuterat även den möjligheten inom departementet men på goda grunder precis som statsutskottet hamnat i den slutsatsen, att vägen är oframkomlig och saken praktiskt ogenomförbar. En sådan metod skulle, om man gjorde försöket att tillämpa den, leda till kaotiska förhållanden, som bleve odrägliga.</w:t>
        <w:br/>
        <w:br/>
        <w:t>Herr talman! Jag skall för ögonblicket icke säga mera. Jag har velat framhålla dessa synpunkter för att göra klart, dels att reformen är mogen och övermogen, dels att tiden är inne att taga detta steg, dels att det icke är en reform för städerna och för de stora industrisamhällena utan en reform, avsedd att hjälpa bygdernas barn att få rättvisa, när det gäller möjligheten att inhämta färdigheter och kunskaper. Det skulle hedra denna kammare och dess stolta traditioner i dessa frågor, det skulle hedra ättlingarna till den allmoge, som gjorde sin plikt på ett så lysande sätt vid vår obligatoriska folkskolas tillkomst, därest i dag allmän samling åstadkommes kring denna reform, som enligt min tanke betecknar det största steg på folkundervisningens väg, som i vårt land tagits sedan 1842 års stadga utfärdades.</w:t>
      </w:r>
    </w:p>
    <w:p>
      <w:pPr>
        <w:pStyle w:val="Heading2"/>
      </w:pPr>
      <w:r>
        <w:t>2. Karl Magnusson (Högerns riksdagsgrupp, man)</w:t>
      </w:r>
    </w:p>
    <w:p>
      <w:r>
        <w:rPr>
          <w:b w:val="0"/>
        </w:rPr>
        <w:t>Herr talman! Statsrådet Engberg har med sin vanliga värme uttalat sig i denna fråga. Ja, han nästan erinrade i fråga om farten i sitt anförande om sin första tid i riksdagen, då han talade utan vare sig komma eller punkter. Jag kan emellertid inte neka till att om man med litet kritiskt sinne åhörde hans anförande, måste man finna, att han i betydande mån skattade åt att vilja bevisa för mycket och därigenom inte bevisade någonting alls eller i vissa delar motbevisade sig själv. Då han med skärpa betonade vikten av träningstidens längd såsom avgörande just för den fortsatta utbildningen och för möjligheten att tillägna sig nytt kunskapsstoff, tyckte jag nämligen, att det stämde ganska illa med hans nyss förut nämnda exempel, att till och med professorer, som ju böra ha en ganska lång träningstid bakom sig, stå sig ganska slätt, när de bliva förhörda på en del av det föregående kunskapsstoff, som de i skolan intränat. Det leder mig hän till den slutsatsen, som jag för övrigt till och med i det första anförande, som jag hade äran att hålla i denna kammare, framförde, nämligen att det, som kanske har den största betydelsen för den stora mängden av vår ungdom och vår landsbefolkning, är icke blott den första träningstidens längd utan fastmera de möjligheter till påbyggnad, som kunna öppnas för denna ungdom, när den nått den ålder och den ställning, att den verkligen kan och vill värdesätta kunskaper och verkligen lägger sig vinn om att tillägna sig sådana. Det är därför, som jag visserligen kan uppskatta och erkänna, att det har viss betydelse även med en längre första skoltid, men jag vill dock göra gällande, att den icke har den avgörande betydelsen, att den skulle vara absolut bestämmande som grundläggande för de möjligheter till inhämtande av det kunskapsstoff och den kunnighet, som man vill och kan tillägna sig vid en mera mogen ålder. Och jag ber att få tillägga, att när herr statsrådet i en vacker och varm vändning i sitt anförande talade om de svårigheter, som vi äldre ha att sätta oss in i ungdomens sätt att känna, tänka och vilja, så bestrider jag sannerligen inte dessa svårigheter, då jag möter dem dagligen, men jag vill påstå, att man ock-</w:t>
        <w:br/>
        <w:br/>
        <w:t>Men om man bemödar sig om att tillbörligen beakta och verkligen beaktar den stora vikt det svenska skolväsendet intagit och intager för vårt folk och för ungdomens fostran, måste man synnerligen högt värdesätta, att det råder ett förtroendefullt samarbete mellan detta skolväsen och hemmen och bygden. Man har icke minst anledning att observera detta, då man själv är bosatt i en bygd, där det stundom brustit i fråga om detta förtroendefulla samarbete, där förtroendet varit rubbat, kanske inte beroende på att den bygds befolkning, varom jag talar, saknat vilja och förmåga att förstå och uppskatta folkskoleväsendet, utan mera beroende på den omständigheten, att en mindre lycklig administrativ indelning medfört stora svårigheter för bygden att — på sätt skolmyndigheterna ansett riktigt — ordna sitt skolväsende, men också på att dessa skolmyndigheter inte alltid gått fram med den klokhet och hänsyn, som man kunnat ha anledning förvänta och begära. Jag ber också att få betona, att när, delvis på grund av ingripande från högre håll, det åstadkommits ett bättre umgänge mellan myndigheterna och befolkningen, har detta också resulterat i ett växande förtroende mellan bygden, skolan och lärarna, ett förtroende som det enligt min mening vore synnerligen beklagligt, om det nu på grund av nya och tvingande åtgärder skulle gå till spillo.</w:t>
        <w:br/>
        <w:br/>
        <w:t>Jag nämnde, att mycket splittrade och ojämna administrativa indelningsförhållanden hava medfört betydande svårigheter på många håll att ordna skolväsendet efter de schabloner, som vederbörande skolmyndigheter föreskrivit. Jag vill också i detta sammanhang omnämna, att de skiftande geografiska förhållandena och icke minst den skiftande bertolkningstätheten medfört betydande svårigheter att ordna skolväsendet uniformt i vårt land, och jag ber att i detta sammanhang få rikta en bestämd gensaga mot den jämförelse, som herr statsrådet i sitt anförande gjorde, då han utan vidare uppdrog en parallell mellan Schweiz och Sverige och påstod, att där förelåg ovanligt stora möjligheter till jämförelse. Man kan inte jämföra förhållandena i ett land, där befolkningen är tätt sammanträngd på små områden och där följaktligen möjlighet till en gemensam och lika lösning av folkskoleväsendet förefinnes, med förhållandena i vårt land, där förutsättningarna växla oerhört inom olika områden. Det är icke underligt, att det uppstår motsättningar, när kommunerna åtminstone formellt ha den kommunala självstyrelse, varom herr statsrådet talade, men gång på gång finna, att denna självstyrelse blir mer och mer kringskuren, och när man nu ånyo skulle avkoppla denna kommunala självstyrelse.</w:t>
        <w:br/>
        <w:br/>
        <w:t>Jag bortser inte från värdet av att utskottet gått in för en längre övergångstid, när det gäller genomförandet av det sjunde skolåret, men man får dock komma ihåg, att bakom denna övergångstid skymtar det oöverkomliga förhållande, som ställer kommunerna utanför möjligheten att själva bestämma i saken, nämligen det obligatoriska. Man skall inte heller, då man bedömer denna fråga, förbigå, att det för närvarande finnes möjlighet för kommunerna att, om de finna det lämpligt, själva ordna med ett sjunde skolår och därtill erhålla statsbidrag.</w:t>
        <w:br/>
        <w:br/>
        <w:t>Jag skall också be att samtidigt med detta få angiva, att jag för min del ingalunda anser, att man bör ställa sig generellt avvisande mot detta sjunde skolår. Jag håller nämligen före, att på många platser i vårt land — och jag tänker särskilt på tätt bebyggda samhällen — kan detta sjunde skolår vara lämpligt att genomföra med hänsyn till de större resurser, som man där i allmänhet besitter men också med hänsyn till den omständigheten, att dessa</w:t>
        <w:br/>
        <w:br/>
        <w:t>Ang. obligatorisk sjuårig folkskola m. m. (Forts.) orters ungdomar inte ha möjlighet att i samma mån bli sysselsatta under det sjunde skolåret som ungdomen har på landsbygden och att följaktligen även med hänsyn till ungdomens sysselsättningsgrad det kan vara lämpligt att där införa detta sjunde skolår. Men om detta är lämpligt under sådana förhållanden, kan det bli lika olämpligt under andra förhållanden, och jag tillåter mig ånyo betona, att man här är färdig att begå samma missgrepp, som man tidigare begått, då det gällt vårt skolväsende, då man utan vidare genomfört full uniformitet inom vårt så skiftande land, vilket medfört alltför hårda förpliktelser inom vissa bygder. Man vill nu som sagt påtvinga även de bygder det sjunde skolåret, där det icke passar att genomföra det, där skolformerna äro sådana, att enligt uttalanden, som jag erhållit från talrika intresserade lärarehåll man har anledning befara, att det inte skulle medföra någon vinst i fråga om det kunskapsstoff, som lärjungarna kunna tillägna sig, utan snarare motsatsen, och att det även i övrigt skulle innebära avsevärda olägenheter.</w:t>
        <w:br/>
        <w:br/>
        <w:t>Jag vill hoppas, att den kommande debatten skall kunna hållas fri från sådana utväxter, som under tidigare skoldebatter i denna kammare kommit till synes, då man beskyllt varandra för bristande intresse för vårt skolväsen eller då man framhållit landsbygdens svårigheter vis å vis arbetskraften och behov att i någon mån tillgodogöra sig barnens arbetskraft, man mötts av beskyllningen, att man av krassa ekonomiska motiv kräver, att barnen skola gå hemma i arbete och således vill förmena dem den nödiga skolundervisningen.</w:t>
        <w:br/>
        <w:br/>
        <w:t>Herr statsrådet berörde i sitt anförande den demografiska utvecklingen i vårt land, visserligen av honom begränsat till ett omnämnande av de sjunkande födelsetalen, och han ville därvid göra gällande, att detta skulle betinga ett krav på koncentration och intensifiering i många avseenden och följaktligen också krav på förbättrad skolundervisning. Ja, givetvis kan man se problemet även ur den synpunkten, men till problemet om de sjunkande födelsetalen skulle jag vilja lägga ett annat och lika betydelsefullt men kanske ännu mindre beaktat, nämligen problemet om den stora utflyttningen från landsbygden och inflyttningen till städerna, betingad icke minst av en mångfald ekonomiska och politiska åtgärder under de senaste åren förutom många andra här ej omnämnda omständigheter. Detta har medfört, att frågan om befolkningstillgången och därmed arbetstillgången för vårt jordbruk börjat allt mera aktualiseras och säkerligen inom en nära framtid kommer att inträda i ett mycket aktuellt skede.</w:t>
        <w:br/>
        <w:br/>
        <w:t xml:space="preserve">Nu betraktar jag det ingalunda så, att jag skulle anse, att vi skulle lösa denna fråga genom att gå emot det sjunde skolåret. Men bör man inte ändå skänka något litet beaktande åt den omständigheten, att exempelvis på landsbygden, där möjlighet till lämplig sysselsättning förefinnes och där behov av att använda ungdomen i denna sysselsättning föreligger, föräldrarna till äventyrs anse, att de skulle ha nytta och kanske i många fall ha tvingande behov av att använda sina barn före uppnådda fjorton års ålder till hjälp i hemmet och arbetet? Jag tänker inte minst på den utsläpade </w:t>
      </w:r>
      <w:r>
        <w:rPr>
          <w:b/>
        </w:rPr>
        <w:t>mor²</w:t>
      </w:r>
      <w:r>
        <w:rPr>
          <w:b w:val="0"/>
        </w:rPr>
        <w:t>, som inte så sällan förekommer i landshemmet och som så väl behöver hjälp av barnen.</w:t>
        <w:br/>
        <w:br/>
        <w:t>Nu vet jag, att jag möter den invändningen, som herr statsrådet var inne på, nämligen att landsbygdens folk bör resa minst samma krav på lika god skolundervisning som städernas folk har tillgång till, och man säger: varför skall landsbygdens ungdom gå ut i livet med sämre skolundervisning, som ger den mindre möjligheter ute i livet än stadsungdomen? Ja, det är nu en gång så ställt, att alla få inte börja livet och göra livets första lärospån under</w:t>
        <w:br/>
        <w:br/>
        <w:t>Det finnes också skäl att nämna om den möjlighet att bättre tillvarataga den fortsatta utbildningen, som fortsättningsskolan kan giva. I den motion, som avlämnats av herr Johansson i Krogstorp och som jag biträtt, ha wi pekat på denna möjlighet samtidigt som vi pekat på att det vid de lägre skolformerna ute på landsbygden inte lämpar sig att införa det sjunde skolåret.</w:t>
        <w:br/>
        <w:br/>
        <w:t>När jag sålunda söker en sammanfattning av min ställning till denna fråga, framgår först att kommunerna redan ha möjlighet att, om de det vilja och finna det lämpligt, införa det sjunde skolåret, att detta i betydande utsträckning har skett och säkerligen i ännu större utsträckning kommer att ske, även om inte riksdagen beslutar att göra införandet obligatoriskt, att genom undvikandet av ett sådant beslut större möjligheter finnas för att den kloka och jag vågar tro även pliktkännande kommunala självstyrelsen bibehålles, att man undviker införandet av tvingande moment i vårt skolväsende, som är ägnat att rubba det förtroendefulla förhållandet mellan skolan, hemmen och skoldistrikten, att hemmen också ha rätt till vissa anspråk på barnen och att under sådana omständigheter tvivelsutan, särskilt om man beaktar utvecklingsmöjligheterna till den fortsatta bildningens stärkande vi skulle kunna tillräckligt tillgodose vårt folkskoleväsendes utveckling utan att gå in för det sjunde skolåret såsom obligatoriskt, att det sjunde skolåret är ägnat att försämra undervisningen i vissa svagare skolformer och att vi genom ett sådant beslut äventyra de möjligheter till fortsatt och förtroendefullt samarbete för vårt skolväsende, som jag anser vara värdefullare än något annat.</w:t>
        <w:br/>
        <w:br/>
        <w:t>Jag har, herr talman, velat uttala detta, samtidigt som jag uttalar min anslutning till den av herr Nilsson i Gränebo m. fl. avgivna, vid utskottets utlåtande fogade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2066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