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2119</w:t>
      </w:r>
    </w:p>
    <w:p>
      <w:r>
        <w:rPr>
          <w:b/>
        </w:rPr>
        <w:t xml:space="preserve">Datum: </w:t>
      </w:r>
      <w:r>
        <w:t>1937-05-29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Hilding Hagberg (Vänsterpartiet, man)</w:t>
      </w:r>
    </w:p>
    <w:p>
      <w:r>
        <w:rPr>
          <w:b w:val="0"/>
        </w:rPr>
        <w:t>Herr talman! De flesta borde vara ense om att folknykterhet är ett eftersträvansvärt mål. Samma enighet torde råda om, att de åtgärder, som riksdagen i dag behandlar, ha föga gemensamt med strävanden att genomföra en verkligt nykterhetsvårdande politik i vårt land. I dag</w:t>
        <w:br/>
        <w:br/>
        <w:t>gäller det nämligen inte någon genomgripande reform utan på sin höjd en avslipning av de fulaste kanterna i det nuvarande systemet, modifieringar, där man inte minst haft för ögonen att begränsa sig till sådana åtgärder, som inte nämnvärt rubba statens finansiella intressen av ett bibehållande av alkoholbruket. Alla erkänna, att det inte är bra som det är, och framför allt nykterhetsfolket har grundligt förändrat sitt ställningstagande till den nuvarande spritdrycksförordningens principer.</w:t>
        <w:br/>
        <w:br/>
        <w:t>Den svenska nykterhetsrörelsen har tidigare åstadkommit stortag när det gällt att resa vårt folk ur spritmissbrukets förslöande och demoraliserande misär. Det fanns en tid, när Palmer med största rätt kunde docera:</w:t>
        <w:br/>
        <w:br/>
        <w:t>»Kung Oscar sitter på Stockholms slott och nickar och nickar och nickar.</w:t>
        <w:br/>
        <w:br/>
        <w:t>Runt honom sitter hans trogna folk och hickar och hickar och hickar.»</w:t>
        <w:br/>
        <w:br/>
        <w:t>Svensk nykterhetsrörelse under pionjären Wieselgren åstadkom som sagt underverk. Under perioden 1870—1875 konsumerade vårt folk mer än 50 miljoner liter spritdrycker per år. På 20 år nedbringades denna konsumtion till 33 miljoner liter. Det var en period, som sammanföll med en snabb industrialisering, ökat välstånd och kulturellt uppsving.</w:t>
        <w:br/>
        <w:br/>
        <w:t>Man känner sig hågad att påminna om en senare tids nykterhetsreformator, Ivan Bratt, den andlige fadern till den nuvarande officiella »nykterhetsvårdande» politiken. När vi startade Brattsystemet hade vi under perioden 1916 —1920 en årskonsumtion av 19 miljoner liter spritdrycker och 97.7 miljoner liter öl. 1935 voro vi uppe i 26.6 miljoner liter spritdrycker och 131.5 miljoner liter öl. Vi började med 800,000 motböcker — nu äro vi uppe i 1,350,000. Denna utveckling har ägt rum i en tid, när de flesta länder uppvisa en exceptionell minskning av spritbruket.</w:t>
        <w:br/>
        <w:br/>
        <w:t>Svenska folket har tätplatsen bland brännvinsdrickarna. Danskarna, som före kriget drucko en och en halv gång så mycket som svenskarna, dricka nu ungefär femtedelen så mycket som vi. I paritet med danskarna stå engelsmän och tyskar. Norrmän, finnar, holländare och belgier dricka ungefär hälften som svenskarna — i det avseendet äro vi alltså värst. Även om konsumtionen är '/; mindre än förkrigstidens så är detta inte någon anledning till självbelåtenhet.</w:t>
        <w:br/>
        <w:br/>
        <w:t>Trots detta återstår det naturligtvis en bit innan man når tillbaka till det gamla hickningsstadiet. Det saknas dock inte ansatser. Våra alkoholistanstalter ha en allt livligare omsättning — nedgången av fylleriförseelserna i städerna uppväges nästan av den hotande ökningen på vår landsbygd. Våra rusdryckssakkunniga konstatera att »antalet fylleriförseelser på landsbygden bringats upp nästan fullt i höjd med de högsta siffrorna under tiden närmast före världskriget». De konstatera vidare, att dubbelt så många motboksinnehavare sakfälldes 1930—32 som 1923, att sakfällda fyllerister bland äldre utan motbok ökade 90 procent medan ökningen sakfällda utan motbok bland åldersgrupperna under 25 år uppgå till inte mindre än 120 procent. Därjämte konstatera de en katastrofal ökning av ungdomsfylleriet — 42 procent av landsbygdens fyllerister utgöras av ungdom.</w:t>
        <w:br/>
        <w:br/>
        <w:t>Ändå närmare hickningsstadiet når vårt kulturliv. Om den amerikanska kontinenten hade utplånats under de veckor våra 600 arbetare vid brännvinsbrännerierna lågo ute i strejk, hade säkert vår samhällsbevarande press inte ägnat det samma vanvettiga uppmärksamhet som denna lilla arbetskonflikt. I svensk radio och svensk pilsnerfilm hickas det redan besatt, och vad svensk</w:t>
        <w:br/>
        <w:br/>
        <w:t>förströelselektyr beträffar så börjar den verka både hickig och lummig. Det drives en alkoholpropaganda av vidrigaste slag — utan »en sup som till stortån går» kan det snart inte bjudas svensk underhållning. Det är underliga resultat som den offentliga »nykterhetsvårdande» politiken avsatt.</w:t>
        <w:br/>
        <w:br/>
        <w:t xml:space="preserve">Och ändå finns det väl inget folk, som ägnat mer omsorg än vi åt superiets reglementerande och tyglande. Vi ha indelat nationen i 1-, 2-, 3- och 4-litersgubbar och värdera våra i politiskt avseende jämställda </w:t>
      </w:r>
      <w:r>
        <w:rPr>
          <w:b/>
        </w:rPr>
        <w:t>kvinnor¹</w:t>
      </w:r>
      <w:r>
        <w:rPr>
          <w:b w:val="0"/>
        </w:rPr>
        <w:t xml:space="preserve"> till 1 liter per kvartal. Vårt mattvång är något alldeles makalöst i världen, ett tvång, som hela landet skojar med. Vi ha lyckats lista ut att 7 centilitrar mellan kl. 12 och 3 står i överensstämmelse med vår nykterhetspolitiks höga anda, medan samtidigt ingen anständig restaurang väntar att gästen efter kl. 3 e. m. skall konsumera mindre än 15 cl. Vi anse att en </w:t>
      </w:r>
      <w:r>
        <w:rPr>
          <w:b/>
        </w:rPr>
        <w:t>kvinna¹</w:t>
      </w:r>
      <w:r>
        <w:rPr>
          <w:b w:val="0"/>
        </w:rPr>
        <w:t xml:space="preserve"> bör få 7!/2 cl. till maten, när mannen skall ha 15. Vi ha s. k. folkrestauranger med billigaste mat och 8 c., samt mellanfolkrestauranger med något bättre mat och 12 cl. Vi ha vinserveringar, där det inte serveras vin med mindre man tar för 25 öre kakor, men där vermut serveras hur mycket som helst utan tilltugg, som i alla fall ingen bryr sig om. På våra restauranger kan man pimpla vin hur mycket som helst till maten, bara man passar på att ta det före det mystiska konjakskaffet — glömmer man den detaljen blir man utan. Vi ha nått en sådan fulländning i fråga om regler, restriktioner och medgivanden att det närmar sig vetenskap. För en vanlig dödlig finns det i varje fall ingen möjlighet att behärska alla dessa förordningar.</w:t>
        <w:br/>
        <w:br/>
        <w:t>Vi ha därjämte en stab spritspioner, som lura på de stackars uppassarna, vi ha en förhållandevis avancerad alkoholistvård, vi ha ett öl som myrvatten, rena Ekmansdrickat, vi ha en mycket vidlyftig lagstiftning rörande rusdryckssurrogat och vi ha — av omtanke om spritförbrukarna eller var det av omtanke om statskassan? — höjt brännvinspriset från 1.50 till 4.30 per liter. Vi betala varje år omkring 5 miljoner kronor i löner åt en fulländad spritbyråkrati, i vilken nykterhetsfolket är väl företrätt, en byråkrati, som lusar i människornas privatförhållanden, registrerar deras konsumtion och mäter deras värde i pengar. Ty i fråga om motbokstilldelningen gäller fortfarande den graderade skalan på medborgarrätten; ju mindre pengar dess mindre blir den s. k. medborgarrätten i fråga om sprittilldelningen.</w:t>
        <w:br/>
        <w:br/>
        <w:t>Svenska folket vet sannerligen att det finns nykterhetsvård här i landet. Kommer en stackars usling en aning överförfriskad, finns det genast en trimmad poliskår, som tar hand om honom — inte för att hjälpa honom hem, men för att inbura honom, kalla honom inför domstol för att chikanera honom och döma honom till böter — ett utomordentligt medel för att demoralisera folk.</w:t>
        <w:br/>
        <w:br/>
        <w:t>Brattsystemet har givit svenska folket en ny melodi. Dess är väl främst förtjänsten att nykterhetsorganisationerna tappat 1/3 av medlemmarna och att absolutism numera betraktas som veklighet. Det säger sig företräda en åskådning, som betraktar alkoholet som ett gift, jämförligt med opium och kokain, men portionerar ut detta gift i en sådan utstuderad form att det blir allt mera begärligt. Som ersättning för att utminutera detta gift bärgar staten hem hundratals miljoner om året. Från statens officiella synpunkt borde detta betraktas som syndapengar, ett system fullt jämförligt med den förgångna tid, när staten tillät privata sjörövare härja sjöfarten och i gengäld tog viss procent av rovet från sjörövarna. a</w:t>
        <w:br/>
        <w:br/>
        <w:t>Vår nykterhetsvård är onekligen invecklad och obegriplig, och nykterhetsvännerna äro fullständigt förvirrade inför situationen. När några ärade motionärer avstyrka att man på flygmaskinerna i persontrafik skall ha rättighet att servera sprit till passagerarna och motivera detta med omsorg om männi-</w:t>
        <w:br/>
        <w:br/>
        <w:t>Forts. skorna nere på jorden — förmodligen inbillar man sig att passagerarna kliva ut på vingarna och kasta ut ungefär som de sjösjuka hänga vid fartygsrelingarna — ligger detta helt i linje med åtskilligt som från vissa välmenande nykterhetsvänner föreslagits.</w:t>
        <w:br/>
        <w:br/>
        <w:t>De betänkligheter, som man hyser i anledning av uppgifterna om det officiella spritbrukets ökning, skärpas genom medvetandet om den oerhörda omfattningen av spritsmuggling och hembränning, som följt i restriktionssystemets spår. Omfattningen av denna verksamhet kan inte statistiskt fastställas med ledning av de fattiga krakar, som slagit sig på hembränning, eller det ringa fåtal av spritsmugglare, som åkt fast. En undersökning av denna trafik, därest den över huvud vore möjlig, skulle blotta förfärande fakta; på denna trafiks ansvarskonto har man att överföra många förlorade människoliv, många sjukdomar, inte minst sinnessjukdomar, ett elände, som trotsar all beskrivning.</w:t>
        <w:br/>
        <w:br/>
        <w:t xml:space="preserve">Men alldeles oavsett detta visar ju den officiella statistiken på ett betydligt ökat spritbruk. Det var en tid, när det nästan ansågs genant att använda sprit. Nu anses det genant att vara absolutist. Motboken har blivit ett första klassens medborgarintyg, en skatt för många, nationens kelgris och inspirationskällan för dagspressens kåsörer. De psykologiska verkningarna av restriktionssystemet uppfyller en varje dag med ny förundran. En av systemets antagonister har liknat ransoneringsmetoden med en älskad </w:t>
      </w:r>
      <w:r>
        <w:rPr>
          <w:b/>
        </w:rPr>
        <w:t>kvinnas¹</w:t>
      </w:r>
      <w:r>
        <w:rPr>
          <w:b w:val="0"/>
        </w:rPr>
        <w:t xml:space="preserve"> raffinerade metod att genom en lagom dosis avslag och eftergifter pressa uppskattningen av </w:t>
      </w:r>
      <w:r>
        <w:rPr>
          <w:b/>
        </w:rPr>
        <w:t>hennes²</w:t>
      </w:r>
      <w:r>
        <w:rPr>
          <w:b w:val="0"/>
        </w:rPr>
        <w:t xml:space="preserve"> ynnestbevis till en fantastisk höjd. Det är bara den skillnaden, att </w:t>
      </w:r>
      <w:r>
        <w:rPr>
          <w:b/>
        </w:rPr>
        <w:t>kvinnan¹</w:t>
      </w:r>
      <w:r>
        <w:rPr>
          <w:b w:val="0"/>
        </w:rPr>
        <w:t xml:space="preserve"> har konkurrenter och snart blir gammal, medan spriten saknar jämbördiga konkurrenter och håller sig ständigt ung.</w:t>
        <w:br/>
        <w:br/>
        <w:t xml:space="preserve">Om inte klassynpunkterna skulle träda så öppet i dagen, skulle man vara benägen att skratta åt den sorglustiga indelning av nationen i olika suparkategorier, som den individuella prövningen innebär. Ur nykterhetssynpukt tänkte man förmodligen gradera människorna efter deras förmåga att motstå spriten. En sådan gradering av människorna är hopplös när det gäller de flesta. Det finns många fyralitersgubbar, som i så fall skulle ställas i </w:t>
      </w:r>
      <w:r>
        <w:rPr>
          <w:b/>
        </w:rPr>
        <w:t>kvinnokategorien¹</w:t>
      </w:r>
      <w:r>
        <w:rPr>
          <w:b w:val="0"/>
        </w:rPr>
        <w:t xml:space="preserve"> med en kvarts liter, och det finns å andra sidan många kvartslitersfigurer — </w:t>
      </w:r>
      <w:r>
        <w:rPr>
          <w:b/>
        </w:rPr>
        <w:t>kvinnor¹</w:t>
      </w:r>
      <w:r>
        <w:rPr>
          <w:b w:val="0"/>
        </w:rPr>
        <w:t xml:space="preserve"> inte minst — som skulle klara de fyra litrarna.</w:t>
        <w:br/>
        <w:br/>
        <w:t>I medvetande härom har man valt den sociala rangskalan och årsinkomsterna som graderingsmall. Det är enklare så. Exempelvis: 6,000 kronors inkomst = 4 liter; 4,000 kronors inkomst = 3 liter; 3,000 kronors inkomst — 2 liter; 2,000 kronors inkomst = 1 liter. Eller också: adliga, kapitalister, godsägare, företagsledare av högre grad, officerare, högre lärare, borgmästare och präster = 4 liter och sedan rangskalan ned. Klasskaraktären i ransoneringen träder omaskerat i dagen. Ju fattigare, desto mindre sprit, och den allra fattigaste får ingen sprit alls. Åtminstone får han nöja sig med smuggelsprit för 20 kronor litern. Den rikaste får sina 4 liter och extra tilldelning ungefär när han tycker det behövs. Det finns ju något som heter representationsplikter. . . Och skulle det någon gång inte räcka till, kan han ju gå krogrond — huvudsaken är att man har pengar; då finns det sprit så mycket som helst.</w:t>
        <w:br/>
        <w:br/>
        <w:t>Jag tror alltså inte, herr talman, på det nuvarande systemet; inte heller på herr Wigforss” förslag att putsa bort de vederstyggligaste smutsfläckarna. Brattsystemet är ett klassystem, ett rationaliserande av supandet, en metod för att bringa statskassan en jämn, stor och säker inkomst. Jag fruktar för att herr Wigforss, som själv är absolutist, inte skulle våga förorda en åtgärd, som gör slut på det svenska folkets spritbruk eller väsentligt reducerar det-</w:t>
        <w:br/>
        <w:br/>
        <w:t>samma. Regeringen vågar det inte, ja inte heller de mest nykterhetsvänliga bland de borgerliga våga i dag förorda en sådan linje. Spritinkomsterna ha blivit en statens mjölkko nummer 1 — skulle man avstå från dem och täcka deficitet genom direkt beskattning, finge man höja utdebiteringen med 150 4. Därför är frågan ytterligt komplicerad.</w:t>
        <w:br/>
        <w:br/>
        <w:t>Det är förmodligen därför som en massa nykterhetsvänner ha kommit på idén att väsentligt fördyra spriten, varmed man skulle bevara statens inkomster utan större rubbningar men vinna en något reducerad spritförbrukning. Det går i vart fall inte att förneka klasskaraktären i en dylik linje. Det är all anledning att tro, att varje reducering i den officiella spritförbrukningen skulle kompenseras av en ökad illegal sprithantering och att staten skulle få konkurrens i sin monopolställning som landets store krögare därigenom. Det är spritsmugglingen och lönnbränningen, som knäckt förbuden i de länder,</w:t>
        <w:br/>
        <w:br/>
        <w:t>där sådana praktiserats — är det då inte ganska naturligt, att man har att vänta en ökad illegal trafik, när man inte har förbud utan blott fördyrat spriten?</w:t>
        <w:br/>
        <w:br/>
        <w:t>Från nykterhetsfolk ha under de senaste åren många erkännanden givits åt de stora framgångarna för den sovjetryska nykterhetspolitiken. TI Sovjetunionen finns varken förbud, ransoneringssystem eller spritfördyring. Till de billiga varorna, som finnas där, höra spritdrycker och vin, varor som utan någon byråkratisk apparat försäljas fullt öppet i nästan varje matvaruaffär. Men trots att spriten är så billig och lättillgänglig, marscherar man med stora steg mot förhållanden, som i nykterhetspolitiskt avseende te sig ouppnåeliga för oss. Ungdomssuperiet vet man numera knappast av, och berusade människor ser man nästan aldrig. Det hänger samman med den allmänna inriktningen av folkets tänkande, med en vetenskaplig och på övertygelse grundad kamp mot spritbruket och med möjligheterna att ge folket ersättning för rusets fattiga glädje. Genom att taga upp kampen mot spritbrukets förhärligande i litteratur och konst, genom att göra kulturens skatter lätt tillgängliga för folket, genom bättre bostäder, bättre levnadsbetingelser, genom övertygelse och propaganda, där man framför allt lade an på det uppväxande släktet, har man möjligheter att nå resultat. I denna kamp har staten en rad uppgifter, bl. a. att taga itu med det öppna och förstuckna spritförhärligandet. Staten kan få bundsförvanter i de stora folkliga organisationerna, framför allt fackföreningarna, om den ginge in för en sådan politik. Det har pekats på den »högre spritkulturen». Det är min övertygelse, att ingenting har mera bidragit till den högre spritkulturen — om man nu kan använda ett sådant uttryck — än just den svenska fackföreningsrörelsen och de folkliga organisationernas liksom de kulturella organisationernas allmänna strävanden.</w:t>
        <w:br/>
        <w:br/>
        <w:t>Som jag redan sagt, herr talman, innebär regeringens förslag en avputsning av de värsta skavankerna i kontrollsystemet. Att inköpsrätten bevaras i sex månader anser jag vara en fördel ur nykterhetssynpunkt. Att motboken förlorar sin karaktär av skatteindrivare och därmed i hög grad av medborgarintyg är också en fördel. Med hänsyn till att ungdomen för närvarande på illegal väg skaffar sig spriten, tror jag det är en fördel, att motboksåldern sänkes till 21 år. Avskaffandet av de dyrbara fraktkostnaderna för dem som måste taga spriten med tåg, liksom åtgärderna för att göra utminuteringen bekvämare, kan väl inte sägas vara ett nykterhetsintresse, men å andra sidan kan det ju inte vara ett nykterhetsintresse, att folk, som bor långt ifrån utskänkningssamhällena, skall behöva extrabeskattas därför.</w:t>
        <w:br/>
        <w:br/>
        <w:t>Men om man frånser dessa putsningar och några andra, blir allt vid det gamla, och därför, herr talman, har dagens fråga egentligen ingenting gemen-</w:t>
        <w:br/>
        <w:br/>
        <w:t>samt med nykterhetsvården. Regeringens förslag är uppenbarligen anpassat till det parlamentariska läget, en kompromiss, kanske vad som i dag är parlamentariskt möjligt. Med hänsyn därtill, herr talman, få vi väl också gå med i det perfekta transportkompaniet, även om det känns som att släpa på 30 miljoner spritlitrar om året. Vi få väl försöka inbilla oss, att förslaget ändå skall vara ett första blygsamt steg hän mot en förnuftigare politik.</w:t>
      </w:r>
    </w:p>
    <w:p>
      <w:pPr>
        <w:pStyle w:val="Heading2"/>
      </w:pPr>
      <w:r>
        <w:t>2. Torsten Henriksson (Moderata samlingspartiet, man)</w:t>
      </w:r>
    </w:p>
    <w:p>
      <w:r>
        <w:rPr>
          <w:b w:val="0"/>
        </w:rPr>
        <w:t>Herr talman! Man kan naturligtvis ha olika uppfattning om orsak och verkan, när det gäller restriktionssystemets förhållande till folknykterheten. För min personliga del måste jag deklarera, att jag betraktar det nu föreliggande förslaget i den mån det avser utminuteringen som ett framsteg. Jag är också av samma uppfattning som "herr Olsson i Gävle, när han talar om ransoneringsmentaliteten och dess roll i detta problem. Jag är övertygad om att ifall man kan koppla bort suggestionen kring kvantiteterna, man också kopplar bort en hel del av suggestionen kring spritdryckerna.</w:t>
        <w:br/>
        <w:br/>
        <w:t>Däremot kan jag inte göra samma instämmande när det gäller den andra delen av förslaget, d. v. s. arrangemangen i samband med utskänkningen. Herr Olsson sade i sitt anförande, att han förvånade sig över att diskussionen hade så att säga centraliserats kring de procent — han nämnde visst siffran 5 Yo — som rörde de kvantiteter, som utskänkas på restaurangerna. Jag tycker inte alls, att det är så egendomligt, därför att beträffande arrangemangen angående de 90 procenten är man i stort sett överens, medan det är på den punkt, som gäller de 5 procenten, meningarna dela sig. Det är då också naturligt, att diskussionen kommer att röra sig kring den frågan.</w:t>
        <w:br/>
        <w:br/>
        <w:t>På den avgörande punkten — den om restaurangernas vinstprocent — måste jag beteckna det framlagda förslaget som en orättfärdighet. Det är en orättfärdighet både mot den allmänhet, som besöker restauranger, och mot de personer, företagare och anställda, som ha sin utkomst av restaurangnäringen. Så länge som restaurangrörelse i förening med spritservering av sambhället räknas såsom en legitim näring, så länge kan också denna närings utövare ha anspråk på, att av samhället behandlas lika rättfärdigt som andra medborgargrupper. Det är i känslan för detta, som jag för min del framfört motion om, bibehållandet av en lämpligt avvägd vinst på sprit och starkviner för restaurangerna. Föregående talare ha redan lämnat åtskilliga argument för denna uppfattning, men jag vill tillåta mig att även framföra en del synpunkter. Jag skall begränsa mig till detta ämne och kanske även beröra en eller annan ytterligare omständighet, även om denna debatt rör sig om hela problemet.</w:t>
        <w:br/>
        <w:br/>
        <w:t>Vad är syftet med en spritlagstiftning? Ja, hittills åtminstone har man väl haft den uppfattningen, att en sådan lagstiftnings syfte varit att befrämja folknykterheten. Detta vill man även angiva i nu föreliggande författningsförslag i första kapitlet tredje paragrafen där det heter: »All försäljning av rusdrycker skall ordnas så, att därav uppkommer så ringa skada som möjligt.» Ett bibehållande av den enskilde företagarens vinst på sådan försäljning kan alltså endast strida mot lagstiftningenes angivna syfte i den mån som en sådan ordning kan vara ägnad att skada nykterhetstillståndet.</w:t>
        <w:br/>
        <w:br/>
        <w:t>Då framställer sig den andra frågan: I vad mån kan ett bibehållande av en skälig vinst på sprit och starkvin på restaurangerna ha betydelse för nykterhetstillståndet? Rusdryckslagstiftningsrevisionen säger om den saken följande: »Vid bedömande av frågan, huruvida ersättning för handhavande av utskänkningen bör utgå eller ej, måste vidare beaktas, att det icke är likgiltigt från allmän synpunkt, om ifrågavarande del av restaurangnäringen arbetar under goda eller dåliga ekonomiska betingelser. TI detta avseende må erinras om</w:t>
        <w:br/>
        <w:br/>
        <w:t>Ang. RN till förordning angående försäljning av rusdrycker m. m. (Forts. det ovan gjorda påpekandet, att utvecklingen i det nutida samhället synes medföra ökat behov av en högtstående restaurangrörelse. Men även från speciell nykterhetssynpunkt är det av betydelse, att restaurangerna med utskänkningsrätt icke hava en svag ekonomi. Erfarenheten har nämligen givit vid handen, att det ingalunda är lyckligt med hänsyn till en god tillämpning av de för utskänkningen gällande bestämmelserna, att restauranginnehavarna ha att kämpa med ekonomiska svårigheter.» Detta uttalande pekar på risken av ett försämrat nykterhetstillstånd såsom följd av genom vinstindragning sänkt restaurangstandard. Det har ju av en föregående talare, herr Hagberg i Malmö, framhållits, att han för sin del icke hade kunnat märka några övertygande bevis för att ett bibehållande av restaurangvinsterna skulle vara vådligt för nykterhetstillståndet. För min personliga del har jag heller icke vare sig hört eller sett några sådana bevis. Det är påtagligt, att de enskilda restaurangföretagens ekonomi skulle betänkligt rubbas, om staten konfiskerade all deras vinst på spritdrycker. Att det är ren konfiskation framhåller även revisionen i sitt betänkande, vilket också herr Olsson i Gävle påpekade. TI bilagorna till bevillningsutskottets betänkande finnas tabeller, som visa vinstförhållandena för 53 enskilda restaurangföretag. Av dessa tabeller framgår, att den sammanlagda bruttovinsten av spritdrycker och starkviner för de medtagna företagen varit 3,564,000 kronor och företagens hela nettobehållning 1,378,000 kronor. Detta visar, att om man toge bort handelsvinsten på dessa drycker, så skulle de medräknade företagen gå med en förlust av 2,186,000 ole För samtliga enskilda företag måste siffran naturligtvis bli avsevärt ögre.</w:t>
        <w:br/>
        <w:br/>
        <w:t xml:space="preserve">Förhållandet är precis detsamma, då det gäller restaurangföretag av högre klass, som bedrivas av systembolag eller deras </w:t>
      </w:r>
      <w:r>
        <w:rPr>
          <w:b/>
        </w:rPr>
        <w:t>dotterbolag²</w:t>
      </w:r>
      <w:r>
        <w:rPr>
          <w:b w:val="0"/>
        </w:rPr>
        <w:t>. Av kontrollstyrelsens statistik framgår, att icke ett enda av de stadshotell, som drivas av systembolag, skulle lämna något överskott utan tvärtom gå med avsevärda förluster, om de icke hade vinst å spritdrycker och starkviner. Kontrollstyrelsen har i sitt yttrande med anledning av rusdryckskommitténs förslag förklarat sig ansluta sig till rusdrycksrevisionens förslag att bibehålla vinstkvantitetssystemet i huvudsak. Aktiebolaget Stockholmssystemet har i sin inlaga den 27 mars 1935 förklarat, att »ehuruväl systemet är medvetet om svårigheten att fixera objektiva normer för fastställande av vinstkvantiteterna, styrelsen sett sig ur stånd att föreslå någon bättre och mera anmärkningsfri lösning, och då systemet säkerligen haft gynnsamma inverkningar, har styrelsen principiellt tillstyrkt revisionens förslag till bibehållande av vinstkvantiteten». Man får väl hoppas, att denna uppfattning var så väl genomtänkt och grundad på så stora erfarenheter, att den fortfarande förefinnes på det hållet. Det är emellertid ganska anmärkningsvärt, att detta förslag beträffande vinstkvantiteterna icke har skickats på remiss till kommerskollegium, handelskamrarna eller dylika institutioner, som det låge nära till hands att anmoda att yttra sig om ett sådant rent ekonomiskt spörsmål.</w:t>
        <w:br/>
        <w:br/>
        <w:t>Det har i det här sammanhanget åberopats, bland annat av herr Bärg i Social-Demokraten för den 4 maj, att folkrestaurangerna, som ju systembolagen ha monopol på, icke ha någon vinst eller obetydlig sådan -.på sprit. Inom parentes kan nämnas — vilket ju även förut berörts i debatten — att systembolagen tillgodoskriva sig vinst på denna försäljning. Herr Bärg säger i den nämnda artikeln: »Detta betyder generellt sett att folkrestaurangernas kundkrets, vilken huvudsakligen består av kroppsarbetare, icke få njuta någon fördel av spritvinster medan detta är förbehållet kundkretsen å restauranger av högre klass.»</w:t>
        <w:br/>
        <w:br/>
        <w:t>Nu föreligger emellertid det anmärkningsvärda förhållandet, att dessa folkrestauranger även utan spritvinst lämna betydande vinster. Herr Olsson i Gävle nämnde en del siffror från SARA. Även om man toge bort det tillskott, som man fick från systembolaget, lämnade detta företag en strålande god vinst. SARA :s restauranger äro ju indelade i olika klasser, dels andraklassrestauranger och dels folkrestauranger. Just folkrestaurangerna, som icke ha någon spritvinst, visa mycket goda överskott. Så lämnade till exempel en sådan restaurang som Pilen en vinst på över 103,000 kronor. Jag tycker att detta är ett ganska gott exempel på hur av staten monopoliserade företag sköta sin prissättning gentemot en bredare publik.</w:t>
        <w:br/>
        <w:br/>
        <w:t>Kontrollstyrelsens siffror visa, som jag förut nämnde, fullt tydligt, att restauranger av högre klass icke kunna drivas utan spritvinst. Hur skall man då kunna tänka sig, om Kungl. Maj:ts förslag i det här stycket antages, att de enskilda restaurangerna skola kunna bibehålla sin standard eller överhuvud taget drivas? Förhållandet för de enskilda restaurangerna blir än svårare därigenom, att de med dem konkurrerande systembolagsföretagen av högre klass kunna använda vinsterna från de folkrestauranger, som lämna goda resultat, för att kompensera förlusterna på den förstnämnda kategorien. Men hur ett sådant arrangemang skall kunna ligga i linje med det tal om de sämre lottades beskydd, som regeringens representanter ständigt föra på läpparna, det har åtminstone jag svårt att begripa.</w:t>
        <w:br/>
        <w:br/>
        <w:t>Det har sagts, att restaurangerna skulle kunna kompensera sig för den indragna spritvinsten genom en förhöjning av priset på andra försålda varor. Det där verkar skrivbordskonstruktion och föga verklighetsbetonat. Redan nu äro priserna på mat, öl, kaffe, vatten och dylikt så pass höga, att man näppeligen skulle kunna tänka sig, att en ytterligare höjning skulle kunna försiggå utan en ganska betydande återverkan på omsättningen, vilket än mer skulle försämra restaurangernas ställning. Arrangemanget skulle därtill verka som en extra straffbeskattning på folk, som icke använda sprit, men som ändå av ena eller andra skälet besöka restaurangerna. Straffskatt på nykterhet är väl i aila fall en kuriös form av nykterhetsbefrämjande lagstiftning.</w:t>
        <w:br/>
        <w:br/>
        <w:t>Men om sedan efter vinstkonfiskationens genomförande de enskilda restaurangerna genom sin försämrade ekonomi skulle sjunka i standard, vad sker då? Om nu kontrollmyndigheterna anse, att de sjunkit till folkrestaurangernas nivå, då få de enligt förordningen icke längre drivas såsom enskilda företag utan skola övertagas av systembolagen, som ha monopol på denna typ av restaurangföretag. Ha vi här måhända hittat pudelns kärna? Är det föreliggande förslaget dikterat inte bara av nykterhetsskäl, utan även av viljan att slå ihjäl den enskilda företagsamheten inom restaurangnäringen? Herr Olsson i Gävle ville försöka att svänga bort denna sak. Men jag kan inte finna annat än att genom detta monopol på folkrestauranger övriga restauranger, då de sjunka ned i klass, automatiskt måste falla under monopolet. Detta system måste alltså verka som en direkt utmanövrering av den enskilda företagsamheten från restaurangnäringens område. För övrigt känna vi sedan tidigare herr finansministerns intresse på denna punkt.</w:t>
        <w:br/>
        <w:br/>
        <w:t>Det har varit av rätt stort intresse att följa de socialdemokratiska tidningarnas hållning i denna spritdebatt. I början av maj skrev tidningen Social- Demokraten: »En ökad indirekt beskattning genom spritvinstens totala indragning till staten och höjda restaurangpriser på mat kan omöjligt anses som en demokratisk reform». Ja, inte heller jag kan anse att det skulle vara en demokratisk reform, men det kanske inte heller är meningen. "Tidningen fortsätter: » Vi kunna därför icke ansluta oss till förslaget och kunna icke finna de skäl</w:t>
        <w:br/>
        <w:br/>
        <w:t>som herr Bärg förebragt vara övertygande. Någon nykterhetsfråga är det icke här tal om. Någon skattefråga borde det icke heller vara. Däremot har saken onekligen betydelse för restaurangkulturen, som bör främjas och icke försvåras, detta ej minst med hänsyn till gäster från främmande land, vilka ofta äro särskilt känsliga på den punkten, såsom våra turistsakkunniga redan omvittnat. Därför må man hoppas, att riksdagen i denna sak går emot regeringen och bevillningsutskottet.»</w:t>
        <w:br/>
        <w:br/>
        <w:t>Även andra socialdemokratiska tidningar ha varit inne på precis samma tongångar. Den tidigare karskheten har emellertid märkbart avtagit ju närmare vi kommit den dag som är. »Ny Tid» har förklarat, att man blivit överbevisad om regeringens ståndpunkt, men jag har inte sett genom vilka argument denna överbevisning kan ha ägt rum. Jag tror att herr Höglund, som skrivit den av mig citerade ledaren, vid det här laget märkbart har måst pruta på sina förhoppningar på riksdagen, och detta har också kommit till uttryck i hans ledare i dag. Det verkar i denna fråga — liksom också i en del andra frågor tidigare — som om en viss likriktning skulle ha ägt rum, och man kan icke undgå att få vissa idéassociationer därvidlag, när vi befinna oss i detta här i dag förut omdebatterade Berlin-barockhus.</w:t>
        <w:br/>
        <w:br/>
        <w:t>Jag kan icke finna det föreliggande förslaget beträffande vinsterna på sprit och starkvin för restaurangerna ur någon synpunkt tillfredsställande. Förslaget är, som jag förut sagt, en orättfärdighet både mot konsumenterna, icke brukare såväl som brukare av sprit, mot företagarna och mot de anställda. Jag och mina medmotionärer ha föreslagit, att restauratörernas rätt till handelsvinst å utskänkta spritdrycker och starka viner måtte bestämmas i enlighet med rusdryckslagstiftningsrevisionens alternativ 6. Jag är emellertid för min del villig att biträda det förslag om utredning, som föreslås i den reservation, som är avgiven av herr Anderson i Norrköping m. fl., och jag kommer vid denna punkt att instämma i yrkandet om bifall till denna reservation.</w:t>
        <w:br/>
        <w:br/>
        <w:t>Innan jag slutar, herr talman, vill jag endast säga ett par korta ord om den andra motion, som jag har tagit mig friheten attt avlämna. Där yrkar jag, att riksdagen måtte vidtaga sådana ändringar i Kungl. Maj:ts proposition med förslag till förordning angående försäljning av rusdrycker, att länsstyrelsen för de utskänkningsrättigheter, som avses i tredje kapitlet, sjätte paragrafen, tillerkändes alla befogenheter med rättigheternas meddelande och indragning och att sålunda utskänkningsrättighet, efter ansökan, av länsstyrelsen meddelas direkt till den — det må vara systembolag eller enskild person — som skall driva restaurangrörelsen. Bakom denna motion ligger samma känsla, som legat till grund för den första, nämligen kravet på rättvisa. Enligt nu gällande bestämmelser skall länsstyrelsen bevilja rättigheter men endast till systembolag, vilka i sin tur få överlåta dem till enskild företagare och bestämma villkoren för överlåtelsen. Det kommer då att inträffa, att systembolagen, som själva bedriva restaurangrörelse i rätt stor omfattning, bli konkurrenter till de enskilda restaurangerna, som de dessutom ha att övervaka. Det har ifrån systembolagens sida förekommit tämligen uppenbara orättvisor i detta avseende, vilket även har påtalats av andra myndigheter. Det skulle enligt min uppfattning otvivelaktigt ha varit en bättre tingens ordning, om länsstyrelserna, som bevilja rättigheterna, hade fått befogenhet att överlämna dem direkt till den, som skall begagna dem, och samtidigt bestämma villkoren. Utskottet har åberopat, att restauratörerna numera ha besvärsrätt och därigenom kommit i en bättre situation än tidigare. Jag tror emellertid, att detta icke kan anses vara fullt betryggande för dem, utan att det skulle vara lämpligt med ett annat arrangemang. När utskottet icke har velat taga hänsyn till detta, skall jag heller icke</w:t>
      </w:r>
    </w:p>
    <w:p>
      <w:pPr>
        <w:pStyle w:val="Heading2"/>
      </w:pPr>
      <w:r>
        <w:t>3. Johan Nilson (Liberalerna, man)</w:t>
      </w:r>
    </w:p>
    <w:p>
      <w:r>
        <w:rPr>
          <w:b w:val="0"/>
        </w:rPr>
        <w:t>Herr talman! Ehuru jag hade kunnat nöja mig med att blott instämma i det avslagsyrkande, som framställts av herr Johanson 1 Huskvarna, vill jag dock såsom motionär i frågan med några ord motivera min ståndpunkt. Denna ståndpunkt förefaller möjligen såsom egendomlig efter de lovsånger över bevillningsutskottets betänkande som ha hörts 1 kväll. Jag tänker då särskilt på herr Olssons i Gävle och herr Hagbergs anföranden.</w:t>
        <w:br/>
        <w:br/>
        <w:t>Syftet med hela vår rusdryckslagstiftning är väl ställt utanför all diskussion, ty även om vår personliga inställning till själva bruket av spritdrycker är påtagligt olika, önska säkerligen alla att genom lämpliga lagstiftningsåtgärder främja en ökad folknykterhet. Ingen annan argumentering har heller hörts i detta sammanhang eller i den senare tidens ganska temperamentsfyllda diskussion. Frågan är då, på vilka vägar detta mål skall kunna nås, och om de gjorda erfarenheterna säga oss, att ett fortgående på den sedan ett tjugutal år beträdda vägen kan leda till detta mål. Här skifta meningarna.</w:t>
        <w:br/>
        <w:br/>
        <w:t xml:space="preserve">Enligt min uppfattning, och den delas av ett stort antal av landets medborgare, fjärmar oss den beträdda vägen alltmer från målet. Det av många beprisade ransoneringssystemet med all dess sinnrikhet har i stället för att motverka dryckesseden utbrett och befäst den på ett i högsta grad oroväckande sätt. Bruket av starka drycker har såsom aldrig förr blivit legaliserat, och systemet har ovedersägligen skapat fram en ny mentalitet bland vårt folk. Motboken är onekligen numera det mest åtråvärda vederhäftighetsoch myndighetsbeviset för ett stort antal medborgare, såväl män som </w:t>
      </w:r>
      <w:r>
        <w:rPr>
          <w:b/>
        </w:rPr>
        <w:t>kvinnor¹</w:t>
      </w:r>
      <w:r>
        <w:rPr>
          <w:b w:val="0"/>
        </w:rPr>
        <w:t>. Man kan finna sig i en hel del restriktiva åtgärder på andra områden, men vägras inköpsrätt eller indrages motboken, anser man sig kränkt över alla gränser. Ett exempel må anföras. Jag träffade för någon tid sedan en person, som tillhör sin sockens nykterhetsnämnd. Man hade där att handlägga en ansökan om inköpsrätt, och nämnden var enig om, att sökanden inte på något sätt var kapabel att sköta sprit, varför ansökan blev avstyrkt och sedermera avslagen. Men mannen blev så förtvivlad eller upprörd över utgången, att han använde dag efter dag till att gå omkring i socknen och på en lista samla namn, där man intygade, att var det någon, som kunde sköta en motbok, så var det han. När man kommer så där personligen till människor, kan man få dem att skriva under nästan vad som helst. Förr var det på vår landsbygd nästan något nedsättande att köpa och konsumera rusdrycker. Man skötte inköpen i smyg och ville inte vara känd för att konsumera sådana drycker annat än vid ofta påkommande opasslighet. Nu bär man med högburet huvud sin motbok och hämtar sin ranson och drar sig inte för att vidgå sitt innehav av spritdrycker. Denna förändrade mentalitet kommer att för framtiden medföra vida allvarligare konsekvenser än man kanske i dag är villig att medgiva.</w:t>
        <w:br/>
        <w:br/>
        <w:t>Det lär inte finnas något land i världen, som kostar på sig ett så underbart och sinnrikt ransoneringssystem som vårt, och det lär inte heller finnas något land, som funderar på något liknande. Det är sannerligen inte underligt, ty trots denna vår sinnrika apparat, trots all den byråkratiska handläggning dessa ärenden få, trots att ett helt ämbetsverk vuxit upp för att sköta</w:t>
        <w:br/>
        <w:br/>
        <w:t>denna hantering, och trots alla lovsånger över systemets förträfflighet är vårt land i fråga om spritkonsumtion en god trea i världen. Den hedersplatsen och den bronsmedaljen, för att tala idrottsspråk, borde vi inte yvas över. Detta förhållande visar med all tydlighet, hur kapitalt vi misslyckats att på den vägen tillbakatränga bruket av starka drycker. Det har förvånat mig, herr talman, att inte finna detta spörsmål upptaget till verklig omprövning vare sig i Kungl. Maj:ts proposition eller i det föreliggande utskottsbetänkandet. Saken är väl ändå så pass allvarlig, att man borde ha ställt under diskussion frågan, hur vi skola kunna bringa ner konsumtionen och på sådant sätt förbättra nykterhetstillståndet. Men i stället har man lagt ner all sin kraft — och den har i detta sammanhang inte varit ringa — på att putsa till systeme genom att lätta på en del punkter och kanske i någon mån skärpa på andra.</w:t>
        <w:br/>
        <w:br/>
        <w:t>Vårt lands nykterhetsvänner hade väntat sig, att då statsmakterna för en gångs skull givit sig i kast med denna stora välfärdsfråga, man inte betraktat systemet såsom tabu verkligen ställt under diskussion frågan om dess berättigande eller icke, om det gagnar land och folk eller icke. Denna sak har man uraktlåtit av tillgängliga handlingar att döma, och därför är besvikelsen stor i nykterhetsfolkets djupa led denna vår. Det beslut, som riksdagen torde komma att fatta enligt föreliggande förslag, har föga om ens någon resonans ute i landet. Det har i dag i medkammaren fällts ett uttryck om att det inte är möjligt att få en samling i nykterhetsfrågan. Det är i riksdagen denna samling synes omöjlig, men ute i landet finnes en enhällig opinion mot det föreliggande förslaget. Någon tidning ute i landet, som vid lämpliga tillfällen anger sig företräda nykterhetsfolkets synpunkter, har under veckan sagt, att avslagslinjen är nykterhetsfolkets officiella ställning, men att bifall till detsamma torde bli riksdagens beslut. Uttalandet vittnar med mer än önskvärd tydlighet om, hur man i det för dagen makthavande lägret resonerar och handlar. Dock torde det vara tämligen odisputabelt, att även utanför dessa väggar många finnas, vilka studerat frågan lika grundligt som riksdagsmajoriteten och ha en lika klar uppfattning om läget, ehuru de inte ha säte och stämma i denna församling. Man kan därför inte tala om en oupplyst och uppagiterad opinion.</w:t>
        <w:br/>
        <w:br/>
        <w:t>Ett avslag å det föreliggande förslaget innebär enligt min mening inga som helst risker. Det nuvarande systemet är ju kvar. Men ett bifall till förslaget har stora konsekvenser. Därigenom fastlåses frågan för en lång tid framåt och möjligheterna att med framgång lansera ändringsförslag äro de minsta tänkbara. Vi ha ju flerfaldiga bevis från denna riksdag, hur ivrigt den nuvarande majoriteten går emot alla ändringsyrkanden i fråga om beslut som fattats under senare år, när dessa förslag inte gå i stil med majoritetens mening. Och det slagträet kommer man utan tvivel att använda med frejdigt mod mot försök att i minsta mån rucka på de beslut, som i dag fattas. När därför meningarna äro så delade som fallet är, torde det inte få anses omotiverat att föreslå riksdagen att avslå hela det föreliggande förslaget. Den nu sittande regeringen finge då både tillfälle och anledning att från förutsättningslös utgångspunkt taga frågan under förnyad omprövning.</w:t>
        <w:br/>
        <w:br/>
        <w:t>Då denna fråga i dag föreligger till avgörande, torde det inte anses ur vägen att erinra om, att alla nykterhetsbetonade sammanslutningar i landet — och dessas medlemsantal är ju inte ringa — som yttrat sig i ärendet, ha enhälligt avstyrkt det föreliggande utskottsförslaget. De av riksdagens ärade ledamöter, som anse sig vilja och kunna i denna församling företräda en nyk-</w:t>
        <w:br/>
        <w:br/>
        <w:t>orts. terhetsvänligt betonad väljarkår, böra inte vara okunniga om läget ute i landet, när de avgiva sitt votum.</w:t>
        <w:br/>
        <w:br/>
        <w:t>Ännu ett ord om själva systemet. Det har tydligt visats, att varken nykterhetsfolket eller rusdryckskonsumenterna äro belåtna med den nuvarande ordningen. Den ena parten anser sig ha klara bevis för att den nuvarande ordningen motverkar deras strävanden och vänjer vårt folk mer och mer vid bruket av starka drycker, och konsumenterna anse sig vara otillbörligt trakasserade. Under sådana omständigheter borde alla kunna förenas i ett beslut att underkasta själva systemet en grundligare undersökning än vad fallet hittills varit. Kanske parterna kunde ena sig sedan om att söka sig fram på nya vägar. Någon har menat, att vårt avslagsyrkande bottnar i önskan att på katastrofens väg kunna skapa stämning för en 1 sinom tid effektiv lagstiftning. Har systemet misslyckats så kapitalt, att en sådan fara skulle förefinnas, då är det på hög tid, att vi välja andra vägar. Och det böra vi göra, medan det ännu finns några kvar 1 livet, som minnas den tid, då inte staten ordinerade, utan den enskilde medborgaren hade att, mer än vad fallet är i dag, under eget ansvar sköta sin alkoholkonsumtion. Ett par decennier till under nuvarande förhållanden och all möjlighet att se frågan ur annan synpunkt än det nuvarande systemet är slut.</w:t>
        <w:br/>
        <w:br/>
        <w:t>Bland systemets avigsidor, som jag hade väntat, att utskottet skulle ha tagit en smula allvarligt på, är det förhållandet, att den övervägande procenten av fylleriförseelser begås av motbokslösa personer. Detta visar systemets oförmåga att kontrollera bruket av rusdrycker. Det verkar endast i fråga om sådana medborgare, som säkerligen utan denna statens åtgärd skulle sköta sig oförvitligt. Det andra är, och den saken har fruktansvärda konsekvenser, den allmänt florerande överlåtelsen av motböcker och spritransoner, som äger rum i vårt land. En mängd annars laglydiga medborgare, som inte på minsta sätt skulle tillåta sig att bryta mot gällande författningar och bestämmelser, ha inga skrupler för att genom sådana överlåtelser bryta mot bestämmelserna och därigenom tjäna en slant. På det sättet kommer i tidens längd känslan och respekten för lagarnas efterlevnad att rubbas på det allvarligaste. Systemet innebär den mest allvarliga moraliska fara.</w:t>
        <w:br/>
        <w:br/>
        <w:t>Jag tillåter mig också, herr talman, att uttala min förvåning över att det s. k. postförsändningsförbudet föreslås upphävt och likaså över fraktutiämningen, den fria försändningen. Det torde inte vara någon i denna kammare obekant, och det har vidrörts förut, hur en hel del av landsbygdens postanstalter äro belägna långt från andra gårdar och att ej få av dem äro inrymda i skolhus o. s. v. Hur tro kammarens ärade ledamöter att det skall te sig en lördagseller helgdagsafton, när de anlända ransonerna avhämtas? Ämnar man ha statspolis vid varje sådan anstalt? Det finns en del postanstaltföreståndare, som mena, att efter en sådan förändring måste de lämna sin befattning. De anse läget bli så pass odrägligt. Sedan, varför börjar man med fri försändning av rusdrycker och inte å verkliga nödvändighetsartiklar? Är litern i samma klass som brevet och ett vanligt postpaket? Har man tänkt införa fri försändning av medicin, födoämnen m. m. sådant, som ingen torde bestrida tillhöra livets nödvändigheter. Denna uppluckring av systemet och detta underlättande av åtkomsten förefaller så gåtfull, att man knappast ville tro ryktena därom. Det är ju att på ett synnerligen verksamt sätt trubba av det väsentliga 1 försök till hämmande av dryckesseden.</w:t>
        <w:br/>
        <w:br/>
        <w:t>En talare har här förklarat, att bevillningsutskottet med sitt betänkande inte syftat till en försämring av nykterhetstillståndet utan tvärtom. Jag tror</w:t>
        <w:br/>
        <w:br/>
        <w:t>honom visserligen, men förhållandena kunna ibland göra, att en fråga kan bli en partipolitisk prestigefråga, då det gäller att få igenom det mesta möjliga av en framlagd proposition. Även om jag inte betvivlar den ärade ledamotens uttalande, måste jag dock säga, att bevillningsutskottet har verksamt bidragit till en försämring av nykterhetstillståndet för framtiden. Att en demokratisk regering och ett av demokratiens förkämpar behärskat utskott föreslår borttagande av den kommunala självbestämningsrätten i vissa fall tillhör det mest svårtydda 1 hela förslaget. Ty likasom Konungen inte må enligt grundlagens bud någons samvete tvinga eller tvinga låta bör inte riksdagen vidtaga åtgärder, som beskära, ja, rentav våldföra sig på den enskilda kommunens sedan ålder lagstadgade frihet och rätt att besluta i dessa frågor. Och börjar riksdagen att på detta sätt urvattna vår demokrati, är gärdet upprivet, och snart kan den kommunala självbestämningsrätten utefter hela linjen höra det förflutna till.</w:t>
        <w:br/>
        <w:br/>
        <w:t>Herr talman! Skulle andra kammaren avslå avslagsyrkandet, kommer jag givetvis att på de olika punkterna stödja de yrkanden, som synas mig minst skadliga ur folknykterhetens synpunkt. Men jag har genom en mera allmän belysning av vårt nuvarande försäljningssystem och dess obestridliga skadeverkningar velat rädda min själ. Jag ber, herr talman, att med all kraft få instämma 1 det tidigare framställda yrkandet om avslag å det föreliggande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