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2158</w:t>
      </w:r>
    </w:p>
    <w:p>
      <w:r>
        <w:rPr>
          <w:b/>
        </w:rPr>
        <w:t xml:space="preserve">Datum: </w:t>
      </w:r>
      <w:r>
        <w:t>1938-05-23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Arnemark (–, man)</w:t>
      </w:r>
    </w:p>
    <w:p>
      <w:r>
        <w:rPr>
          <w:b w:val="0"/>
        </w:rPr>
        <w:t>Herr talman! Då jag tillsammans med ett stort antal</w:t>
        <w:br/>
        <w:br/>
        <w:t>meningsfränder i denna kammare väckt en motion om vissa förbättringar i Kungl. Maj:ts förslag till civilt avlöningsreglemente, ber jag att få framföra några synpunkter på det föreliggande kungl. förslaget, och tillika ber jag redan nu, herr talman, att något få beröra de skäl, som föranlett mig och mina medmotionärer att föreslå de förbättringar, som vi tillåtit oss att hemställa om. Det lönereglemente, som skall avlösas av det nu framlagda reglementsförslaget, tillkom år 1919, alltså för 19 år sedan. Som vi säkerligen erinra OSS, Vågade man sig år 1919 icke på att räkna upp de fasta lönebeloppen till den nivå, som betingades av den då rådande dyrtiden, någonting som jag för min del finner naturligt på grund av de exceptionella förhållanden, som då rådde. Man avsåg den gången — och utlovade också förresten — att statstjänarna i stället skulle få tillfredsställande kompensation för det egentliga dyrtidstrycket, genom s. k. dyrtidstillägg. Det hör till saken, att dessa dyrtidstillägg avsågos skola beslutas för ett år i sänder. Befattningshavarna bibragtes den uppfattningen, att de, åtminstone när statsfinanserna medgåve det, skulle få fullgod kompensation för dyrtidstrycket, men så blev icke fallet. Redan år 1923 under den svåra påfrestningen av statsfinanserna, som då uppstod, skars dyrtidstillägget ned. På tjänstemannahåll trodde man, att det var fråga om en tillfällig åtgärd. Dyrtidstillägen skuros då ned att motsvara hälften av levnadskostnadsstegringen. Men det blev icke tillfälligt. Dyrtidstilläggen utgå — om man bortser från den lilla justering, som skedde i fjol, då man höjde barntillägget från 4 till 9 kronor per månad ännu i nådens år 1938 efter 1923 års för tjänstemännen ofördelaktiga grunder. Att statsmakterna efter år 1923 icke bättrade på dyrtidstilläggen får ju i viss mån sin förklaring därav, att hela lönefrågan alltsedan 1928, i jämnt 10 år således, legat under utredning. 1928 års lönekommitté liksom sedermera 1936 års kommitté hade bland annat till uppgift just att avveckla dyrtidstilläggen genom att inarbeta dem i lönerna. Under tiden fingo grunderna därför förbli vid sin gamla för statstjänarna otillfredsställande utformning.</w:t>
        <w:br/>
        <w:br/>
        <w:t>När 1936 års lönekommitté tillsattes, var det statsfinansiella läget sådant, att goda förutsättningar onekligen funnos för statsmakterna att giva befattningshavarna en tillfredsställande lönereglering. Med en tillfredsställande lönereglering menar jag då främst, att den borde vara av den beskaffenheten att den läkte de sår på reallönerna, som åstadkoms genom de ofördelaktiga dyrtidstilläggsbestämmelserna av år 1923. Jag håller före att i ett dylikt statsfinansiellt läge äro statsmakterna fortfarande. Det är därför ganska naturligt, att det framkallade stor besvikelse på statstjänstemannahåll, att det förslag till lönereglemente, som Kungl. Maj:t framlagt för riksdagen, så gott som uteslu-</w:t>
        <w:br/>
        <w:br/>
        <w:t>Vi motionärer hålla före, att själva basen för den lönedel, som kallas den fasta lönen satts för lågt. Vi mena, att i den fasta lönen först och främst bort inläggas gottgörelse för den reallönsförsämring, som uppkommit genom nuvarande ofördelaktiga dyrtidstilläggsbestämmelser. Vi anse också, att hänsyn bort tagas till den allmänna välståndsökning, som inträtt i vårt land sedan 1919, då nuvarande löneplan kom till och som bland annat kommit till uttryck genom en betydande stegring av reallönens nivå för den allmänna arbetsmarknadens löntagare.</w:t>
        <w:br/>
        <w:br/>
        <w:t>I sina yttranden över löneförslaget ha bland andra socialstyrelsen och kommerskollegium starkt givit uttryck åt liknande uppfattning. Vi motionärer anse därför, att vi befinna oss i mycket gott och vederhäftigt sällskap, då vi påyrka förbättring i Kungl. Maj:ts förslag i ett par hänseenden, nämligen be-</w:t>
        <w:br/>
        <w:br/>
        <w:t>Beträffande då först barntilläggen har statsutskottet biträtt yrkandet i vår motion och gjort det med en motivering av den styrka — statsutskottets ärade ordförande var nyss inne på den saken — att jag vågar räkna på att kammaren, som en gång förut, nämligen i fjol, visade sig så barnkär, i dag följer statsutskottet beträffande barntilläggen. På den punkten kan jag alltså, herr talman, inskränka mig till att tacka utskottet och uttala den förhoppningen, att kammaren måtte bifalla utskottets hemställan på denna punkt.</w:t>
        <w:br/>
        <w:br/>
        <w:t>I avseende å det rörliga tillägget ha vi i vår motion hemställt, att det borde fullt ut svara mot den efter år 1935 inträdda levnadskostnadsstegringen, i stället för att den, som Kungl. Maj:t föreslagit, skulle svara mot endast tre fjärdedelar av nämnda levnadskostnadsstegring. Vi ha emellertid stannat för Kungl. Maj:ts förslag i fråga om begränsningen uppåt, nämligen att tillägget skulle stanna vid en gräns, com betecknas av en levnadskostnadsstegring ifrån 1935 års nivå med 20 procent. På den punkten ha vi alltså anslutit oss till Kungl. Maj:ts förslag. Skälen för vårt förslag till förbättring äro i huvudsak två. Vi anse först och främst, att det är skäligt att vidtaga en sådan förbättring av grunderna för det rörliga tillägget bland annat därför, att den fasta lönen enligt Kungl. Maj:ts och utskottets förslag bindes vid en enligt vår uppfattning alltför låg nivå. För det andra anse vi det i och för sig riktigt, att full kompensation för inträffade levnadskostnadsökningar gives åt statstjänarna under normala konjunkturer. Så vitt jag har kunnat fatta, är det väl för en normal konjunkturutveckling som detta lönereglemente är skrivet. För exceptionella rörelser uppåt av levnadskostnaderna garderar man sig Ju genom 20 procents-spärren. Om man begränsar sig till denna ram för en eventuell levnadskostnadsökning utöver 1935 års nivå, till vilken nivå den s. k. fasta lönen knutits, kan det enligt vår uppfattning icke medföra något statsfinansiellt äventyr att giva statstjänarna full kompensation för eventuell stegring av levnadskostnaderna.</w:t>
        <w:br/>
        <w:br/>
        <w:t>I den kungl. propositionen ansluter sig finansministern till lönekommitténs uppfattning, att anpassningen efter det allmänna inkomstläget och den allmänna svenska standardens förändringar framför allt måste åstadkommas genom tid efter annan återkommande löneregleringar. Ja, herr talman, detta är gott och väl, men jag vågar påstå, att den nu framlagda löneplanen är ett talande exempel på att tjänstemännen genom en lönereglering ingalunda kunna vara säkra på att få igen vad de till äventyrs kunnat förlora av sina reallöner under en period, som ligger mellan två löneregleringar. För övrigt ber jag ånyo att få erinra om, att det är 19 år sedan sista löneregleringen företogs, och att utredningsarbetet för det reglementsförslag vi nu diskutera tagit 10 år i anspråk. Man kan ju också tillägga, att det dröjer ytterligare drygt ett år, innan reglementet träder ut i levande livet. Jag anför detta för att understryka att så går det icke precis till på den allmänna arbetsmarknaden beträffande lönesättning och löneutveckling.</w:t>
        <w:br/>
        <w:br/>
        <w:t>Jag menar, herr talman, att med dessa fakta för ögonen finns det fullgoda skäl för att giva det rörliga tillägget en sådan utformning, att det inom den försiktigt utmätta ram, som här föreslås, gives statens befattningshavare full gottgörelse för en fortskridande höjning av levnadskostnadsökningen efter 1935, d. v. s. det basår till vilket den fasta lönen anknutits. Med en kompensation av endast tre fjärdedelar av denna levnadskostnadsstegring skapar man en anordning, som under förutsättning av successivt stegrad levnadskostnadsnivå — en utveckling som väl i längden torde vara den mest sannolika — automatiskt skärper minskningen i reallönen för statens befattningshavare. I det-</w:t>
        <w:br/>
        <w:br/>
        <w:t>Ang. förslag till civilt avlöningsreglemente m. m. (Forts.) ta sammanhang skulle jag vilja säga speciellt till den ärade reservant i statsutskottet, som tillhör lönekommittén, och vilken reservant härvidlag spekulerar i baisse, att beträffande levnadsomkostnaderna ter sig hausse mer sannolik, icke minst på grund av att statsmakterna själva på olika sätt medverka till åtgärder, som verka just i den riktningen. Utgår man för övrigt från att det skulle bli status quo ett bra tag framåt, vill jag icke underlåta att nämna, att enligt föreliggande förslag från Kungl. Maj:t blir kompensationen i nuvarande indexläge endast hälften av den levnadskostnadsstegring, som redan inträtt efter 1935.</w:t>
        <w:br/>
        <w:br/>
        <w:t>Nu har emellertid utskottsmajoriteten biträtt Kungl. Maj:ts förslag om en tre fjärdedelskompensation och funnit den avvägningen lämplig och skälig med hänsyn till tjänstemännens intressen liksom till statens ekonomiska intressen. Utskottet framhåller vidare på sidan 66 i utlåtandet, att den av oss motionärer påyrkade höjningen av kompensationsprocenten skulle vid en eventuellt inträffande stark uppgång i levnadskostnadstalet medföra högst betydande kostnadsökningar för statsverket. Gentemot detta vill jag, herr talman, fråga: är det för det första rätt att statstjänarna själva skola betala en så avsevärd del av levnadskostnadsökningen?, som utskottet föreslagit, och för det andra: kan kostnadsökningen vid ett bifall till motionärernas yrkande verkligen betraktas såsom högst betydande? Vid nuvarande indexläge torde merkostnaderna enligt vårt förslag för den personal, som omfattas av reglementet, gå till cirka 2 å 2.2 miljoner kronor. TI det extrema fallet att 20-procentsgränsen uppåt skulle uppnås beträffande levnadskostnadsökningen, skulle kostnaderna uppgå till cirka 10 å 11 miljoner kronor. Men å andra sidan bör man i detta sammanhang beakta, att utgifterna för barntilläggen, som för närvarande torde uppgå till drygt 4 miljoner kronor för samma personal, successivt komma att bortfalla. Jag vågar påstå, herr talman, att man, om man betänker hur många tiotusentals befattningshavare det här gäller, kan tala om en för statsverket billig lönereglering även vid ett bifall till vår motion i denna del. För övrigt skulle jag tro, mina damer och herrar, att om det skulle inträffa en »högst betydande» levnadskostnadsökning finge nog statsmakterna träda in med någon form av provisorisk lönereglering. Utgifterna för en dylik ökning skulle vi nog i varje fall inte kunna komma ifrån, men vi skulle genom att nu giva det rörliga tillägget en utformning enligt vårt förslag kunna slippa ifrån att syssla med provisoriska löneförstärkningsanordningar i något större mån än vi eljest sannolikt skulle komma att behöva göra.</w:t>
        <w:br/>
        <w:br/>
        <w:t>1936 års lönekommitté har i sitt resonemang om det rörliga tillägget framhållit, att det till sitt syfte och sin konstruktion avser att anpassa statstjänarnas löner efter löneutvecklingen även på den allmänna arbetsmarknaden. Det är en tanke, som jag för min del finner alldeles riktig, och just denna tankegång har styrkt oss motionärer i vårt förslag om full kompensation. Det förhåller sig nog i allmänhet så, att arbetstagarna på den privata arbetsmarknaden vid sina avtalsuppgörelser bruka få full kompensation för efter senast skedda avtalsuppgörelse inträffad levnadskostnadsstegring, åtminstone torde så vara förhållandet under normala och goda tider.</w:t>
        <w:br/>
        <w:br/>
        <w:t>Alla dessa omständigheter, som jag har tillåtit mig beröra, göra, att jag i likhet med reservanterna inom utskottet på denna punkt anser, att det finnes giltiga skäl för att det rörliga tillägget får fullt svara mot den levnadskostnadsfördyring, som inträtt efter år 1935. När vi komma till den punkten i utskottsutlåtandet förbehåller jag mig därför, herr talman, att få yrka bifall till den reservation, som fogats till utskottets hemställan av herr Carlström m. fl. högermän inom utskottet.</w:t>
        <w:br/>
        <w:br/>
        <w:t>Jag har nu, herr talman, kanske hållit på väl länge, men jag ber ändå att</w:t>
        <w:br/>
        <w:br/>
        <w:t xml:space="preserve">Ang. förslag till civilt avlöningsreglemente m. m. (Forts.) helt kort få beröra en annan principfråga i det föreliggande löneförslaget. Det rör en lönedetalj, som det tydligen stått en för mig oväntad strid om i statsutskottet, nämligen förslaget att tillerkänna de </w:t>
      </w:r>
      <w:r>
        <w:rPr>
          <w:b/>
        </w:rPr>
        <w:t>kvinnliga¹</w:t>
      </w:r>
      <w:r>
        <w:rPr>
          <w:b w:val="0"/>
        </w:rPr>
        <w:t xml:space="preserve"> befattningshavarna högsta löneklassen i respektive lönegrad. Jag vill redan nu säga ifrån att jag obetingat ställer mig på Kungl. Maj:ts och utskottsmajoritetens sida härvidlag. Jag hade hoppats och trott, att striden om likalöns-principen var slutförd i fjol, och jag hade därför icke väntat mig, att det skulle resas något starkt motstånd på den punkten. Den omständigheten, som reservanterna anföra som skäl för sin ståndpunkt, nämligen att </w:t>
      </w:r>
      <w:r>
        <w:rPr>
          <w:b/>
        </w:rPr>
        <w:t>kvinnorna¹</w:t>
      </w:r>
      <w:r>
        <w:rPr>
          <w:b w:val="0"/>
        </w:rPr>
        <w:t xml:space="preserve"> endast till mindre del än männen äro familjeförsörjare, bör icke enligt min mening vara avgörande vid lönesättningen. Lönen bör enligt min gamla uppfattning utgå för arbetet och icke med hänsyn till försörjningsplikt. Först när det har utretts, att </w:t>
      </w:r>
      <w:r>
        <w:rPr>
          <w:b/>
        </w:rPr>
        <w:t>kvinnorna¹</w:t>
      </w:r>
      <w:r>
        <w:rPr>
          <w:b w:val="0"/>
        </w:rPr>
        <w:t xml:space="preserve"> i statens tjänst genomgående uträtta ett sämre arbete på de poster de äro satta på än männen, är jag villig ändra min mening på den punkten. Sedan är det givetvis en annan sak, att männen kunna lämpa sig bättre för vissa sysslor än </w:t>
      </w:r>
      <w:r>
        <w:rPr>
          <w:b/>
        </w:rPr>
        <w:t>kvinnorna¹</w:t>
      </w:r>
      <w:r>
        <w:rPr>
          <w:b w:val="0"/>
        </w:rPr>
        <w:t xml:space="preserve"> och tvärtom, men det är en historia som inte hör hemma 1 det här sammanhanget.</w:t>
        <w:br/>
        <w:br/>
        <w:t>Jag skall till slut endast tillåta mig en allmän reflexion om vilken lönepolitik staten lämpligen bör föra. Jag håller i det hänseendet bestämt före, att en fortgående lönepolitik i njugghetens tecken kan medföra betydande vådor för det allmänna. Det allmännas verksamhet tenderar att utvidgas allt mer och mer — vilket den föregående ärade talaren redan understrukit — och för att på bästa sätt utföra de arbetsuppgifter som det allmänna gör till sina tarvas en duglig och plikttrogen ämbetsoch tjänstemannakår. För att en kår med dessa egenskaper i längden skall kunna bevaras åt samhället, tarvas att den avlönas väl och att den känner sig ha en tryggad :ställning. Med andra ord, vi böra sträva till att få behålla en statstjänarekår, som kan känna trevnad i sin tjänst och kärlek till de arbetsuppgifter som bli den förelagda. Jag vågar påstå, att det från andra länder ges många exempel på och många vittnesbörd om att en missnöjd tjänstemannakår icke är något styrkebälte för ett samhälle.</w:t>
        <w:br/>
        <w:br/>
        <w:t>Beträffande punkt A. 1. tillåter jag mig, herr talman, att yrka bifall till utskottets hemställan. .</w:t>
      </w:r>
    </w:p>
    <w:p>
      <w:pPr>
        <w:pStyle w:val="Heading2"/>
      </w:pPr>
      <w:r>
        <w:t>2. Knut Senander (Vänsterpartiet, man)</w:t>
      </w:r>
    </w:p>
    <w:p>
      <w:r>
        <w:rPr>
          <w:b w:val="0"/>
        </w:rPr>
        <w:t>Herr talman! Det är ett faktum, att det förslag till lönereglemente som nu föreligger innebär en besvikelse för den stora massan av statstjänare. Det är sant, att förslaget innehåller en del förbättringar, och ganska goda sådana, men detta gäller framför allt i fråga om avlöningsreglementets allmänna bestämmelser. Beträffande själva lönesatserna tror jag emellertid man har fog för påståendet, att de utgöra ett nytt bevis till de många föregående på det oberättigade i att beteckna staten som mönsterarbetsgivare. De lägre statstjänarna kunna därför omöjligen instämma i de lovsånger, som uppstämts i en del av pressen över det föreliggande löneförslaget. Tvärtom råder det ett synnerligen starkt missnöje bland framför allt de lägre statstjänarna över den — jag tillåter mig uttrycket — nonchalanta behandling, som kommit de statsanställda till del, alltifrån den Kabbarpska perioden till nuvarande tidpunkt.</w:t>
        <w:br/>
        <w:br/>
        <w:t>Jag tror inte heller, att någon med fog kan påstå, att de lägre statstjänarnas missnöje är obefogat. De ha under årens lopp lojalt funnit sig i att deras löner gång på gång fått tjäna som regulator för budgeten, och de ha inte rest några starkare invändningar mot att deras lönefråga gång på gång har undanskjutits på grund av, som det hetat, dåliga statsfinanser. De ha funnit sig i att bära sin andel av dyrtiden genom upprepade sänkningar av dyrtidstill-</w:t>
        <w:br/>
        <w:br/>
        <w:t>Statstjänarnas förhoppningar ha emellertid inte infriats. Man skall inte lyckas att avfärda saken med en hänvisning till att statstjänarnas egna representanter i huvudsak godtagit förslagen vid överläggningarna med lönekommittén. Ingenting kan vara felaktigare än då den socialdemokratiska tidningen Arbetarbladet i Gävle förklarar, att kritiken mot regeringen, i första hand finansminister Wigforss, i stället rimligtvis bör riktas mot statstjänarnas egna representanter vid förhandlingarna med lönekommittén. Jag måste säga, att även om det finns en hel del att anmärka på dessa representanters sätt att handha de lägre statstjänarnas angelägenheter, bör man dock i sanningens intresse påpeka, att personalrepresentanterna under förhandlingar med 1936 års lönekommitté redan på ett tidigt stadium ställdes inför ett ultimatum, som gick ut på att, därest man inte godtog kommitténs förslag, så förelåg det stora risker för att frågan inte komme upp vid årets riksdag. Sådant kan man knappast kalla för förhandlingar. Jag vill beteckna det som en parodi på förhandling och den omskrutna förhandlingsrätten. Det var inte två likaberättigade parter, som stodo mot varandra vid detta tillfälle. Det var i stället en part, som i sin maktfullkomlighet godtyckligt dikterade, och en part som inte var stark nog att sätta hårt mot hårt och därför fick böja sig för en diktamen. Risken för att lönefrågan genom en omkastning av konjunkturerna återigen skulle undanskjutas på en oviss framtid var det som föranledde statstjänarnas representanter att godta ett förslag, som inte på långt när motsvarar de berättigade minimikrav, som statstjänarna framställt. Jag vågar lugnt påstå, att statstjänarna icke ha godkänt det förslag, som nu ligger på bordet — tvärtom är det så, att statstjänarnas missnöje nu i elfte timmen tagit sig mycket starka uttryck; till statsutskottet har ju också avgivits en hel rad instämmanden i de motioner, som vi framlämnat i denna fråga.</w:t>
        <w:br/>
        <w:br/>
        <w:t>Jag nämnde, att statstjänarnas missnöje är berättigat. Hur är det ställt med de lägre statstjänarnas löner och anställningsvillkor? Det är ju så, att den övervägande delen av statstjänarna befinner sig i 5:e lönegraden. På billigaste ort blir enligt förslaget begynnelselönen för en befattningshavare i denna lönegrad, som omfattar stationskarlar, banvakter, brevbärare, tullvakter, kustbevakningsbiträden m. fl., i runt tal 212 kr. i månaden, och på dyraste ort 282 kr. Dessa löner uppnår en befattningshavare efter att ha varit ickeordinarie under en så ansenlig tid som 8—10 år med ännu lägre lön och ännu sämre arbetsvillkor, en anställning som dessutom ofta varit avbruten av arbetslöshetsperioder. Sedan den ordinarie anställningen innehafts i tolv år, d. v. s. efter en sammanlagd anställning i statens tjänst på 20 å 25 år, uppnås en slutlön på billigaste ort av 259 kr. i månaden och 345 kr. på dyraste ort.</w:t>
        <w:br/>
        <w:br/>
        <w:t>Nu är att anmärka, att på dessa löner skall befattningshavaren hålla sig med reglementsenlig uniform och dessutom erlägga dryga pensionsavgifter. För dem som eventuellt alltjämt tro, att statstjänarnas pensionering bekostas av staten, bör det erinras om att familjepensionsavgiften för en tullvakt uppgår till 7:25 kr. och tjänstepensionsavdraget till 4 kr. i månaden. Efter dessa avdrag jämte kostnaden för uniform, som man med skäl kan beräkna till minst 10 kr. i månaden, blir den begynnelselön, som utkvitteras av en befattningshavare i 5:e lönegraden på billigaste ort. 190 kronor 75 öre i månaden och</w:t>
        <w:br/>
        <w:br/>
        <w:t>Hur skulle det vara möjligt för en icke ordinarie exempelvis, med en lön som i de flesta fall inte överstiger 200 kr. i månaden, att bilda familj? Då han dessutom måste räkna med avbrott för arbetslöshetsperioder och därför tvingas skuldsätta sig under sin tid som icke ordinarie för att överhuvud taget kunna uppehålla existensen, finns det inga utsikter för honom att kunna bilda familj, för såvitt han har ansvarskänsla emot sig själv, och varför inte också mot samhället. Först då han efter 8 å 10 år hunnit bli ordinarie, kan han tänka på att bilda familj, men då måste han starta med ny skuldsättning. Det är under sådana förhållanden ganska lätt att förstå, att statstjänarna inte riktigt fattat finessen i talet om staten såsom mönsterarbetsgivare och anse det vara en ganska underlig demokrati, som laborerar med löneplaner, där den lägsta lönen lyder på omkring 2,000 kr. om året och den högsta på 36,000 kr.</w:t>
        <w:br/>
        <w:br/>
        <w:t>Om man gör en jämförelse mellan lönerna för de lägre statstjänarna och befattningshavare i kommunal tjänst — vilken jämförelse enligt min mening ligger närmast till hands i detta fall — visar detta, hur olika de som ha det avgörande inflytandet värdera befattningshavare med i stort sett likartade arbetsuppgifter. Jag skall bara göra en jämförelse med en grupp i kommunal tjänst anställda, nämligen distriktskonstaplarna vid polisverket i Stockholm, vilkas arbetsuppgifter i varje fall icke kunna anses vara av högre kvalitet eller förenade med större ansvar än tjänstemännens i den statliga löneplanens lönegrad 5.</w:t>
        <w:br/>
        <w:br/>
        <w:t>En distriktskonstapel i Stockholm har en begynnelselön på 374 kr. i månaden plus en beklädnadsersättning på 20 kr., eller sammanlagt 394 kr. I slutlön erhåller han kr. 489:50 i månaden. Han har följaktligen 112 kr. i månaden mera i begynnelselön och kr. 144: 50 mera i slutlön än stationskarlen i Stockholm enligt det förslag, som nu föreligger. Polismannen i Stockholm har i begynnelselön 49 kr. mera i månaden än stationskarlen i Stockholm i slutlön. Polismannen får alltså avsevärt mera betalt efter endast några års tjänstetid än en stationskarl erhåller efter 20, ja, i vissa fall 25 års tjänstetid. Att motivera denna skillnad med tal om större ansvar går inte. En stationskarl som inte är uppmärksam, punktlig och noggrann kan växla ett tåg med alla dess passagerare in i evigheten, en brevbärare som är försumlig och slarvar bort post eller lämnar den till felaktig adress kan åstadkomma mycken ohägn, och en tullvakt, som inte ser upp, kan förorsaka statsverket betydande förluster. Jag vågar därför hävda, att dessa befattningshavares ansvar och arbetsuppgifter äro fullt jämförbara med och i många fall större än polismannens i Stockholm.</w:t>
        <w:br/>
        <w:br/>
        <w:t>Vi ha därför i en motion yrkat på en höjning av lönerna för de lägst avlönade befattningshavarna. Det gäller synnerligen blygsamma förhöjningar, men trots detta skulle ett bifall till det förslag, vi framställa i vår motion, vara ägnat att väcka allmän tillfredsställelse bland de lägre statstjänarna, som naturligtvis i detta fall som i alla andra äro de mest utsatta. Utskottet har beräknat, att den sammanlagda kostnadsökningen i anledning av vår motion i detta avseende belöper sig till omkring 8 miljoner kronor. Jag antar, att inte ens herr Wigforss betraktar denna kostnadsökning som på något sätt katastrofal för statskassan. Ett avvisande av vårt förslag kommer under sådana förhållanden att tolkas som ett undervärderande och ett ringaktande av de lägre tjänstemännens insatser för att hålla det ofta mycket ömtåliga statsmaskineriet i gang.</w:t>
        <w:br/>
        <w:br/>
        <w:t>I ett andra yrkande i den av oss väckta motionen ha vi i fråga om det rörli-</w:t>
        <w:br/>
        <w:br/>
        <w:t>Lönekommitténs av regering och utskott accepterade resonemang kring denna punkt är emellertid en klar eftergift för den s; k. marknadslöneprincipen. Det är den svenska arbetsköparföreningens gamla idé, som här går igen och som nu så småningom skall införas i fråga om avlöningen av statstjänarna. Lönerna skola enligt denna princip icke byggas upp med hänsyn till levnadskostaderna, utan tvärtom. Ju värre dyrtiden blir, ju mindre blir kompensationen åt statstjänarna för levnadskostnadsstegringen. Ja, man har gått så långt, att därest index stiger till en viss nivå, skola statstjänarna vara beroende av statsmakternas godtycke, huruvida de skola tillerkännas kompensation för dyrtiden i fortsättningen eller icke. I detta ligger faktiskt en fingervisning om att därest dyrtiden blir särskilt svår, kunna statstjänarna berövas varje som helst möjlighet att erhålla ytterligare kompensation för dyrtiden.</w:t>
        <w:br/>
        <w:br/>
        <w:t>I föreskrifterna för det rörliga tillägget ha vi ett nytt bevis på den nonchalans, som man visar gent emot statstjänarnas sedan många år tillbaka upprepade krav, vilka också följts av löften från statsmakternas sida, på en anständig lönereglering och kompensation för inträffade prisstegringar. Vi ha i vår motion krävt sådana föreskrifter, att full kompensation skall lämnas för levnadskostnadernas stegring, och vi ha, herr talman, all anledning att vidhålla detta vårt yrkande.</w:t>
        <w:br/>
        <w:br/>
        <w:t>Jag skulle till sist vilja säga några ord i anledning av en invändning, som ofta möter statstjänarna, då de resa krav på bättre löner och bättre arbetsvillkor. Man säger nämligen: varifrån skall man ta de pengar, löneregleringen kostar? Jag tillåter mig att i det avseendet ge ett par små anvisningar. Till en början har man ju den ganska naturliga utvägen att beskatta bolagsvinsterna och de större inkomsttagarna. Det kan ju nämligen inte anses vara särskilt demokratiskt, att man av omtanke om miljonbolag och miljonärer skall hålla de statsanställda på en låg lönestandard. En annan utväg, vilken jag särskilt skulle rekommendera herr Wigforss, är att man dels drar in överflödiga högre statstjänstemannabefattningar -— det finns många sådana — dels sänker lönerna för de högst avlönade tjänstemännen och dels — och detta är säkerligen det allra viktigaste, och det som kanske ger de största besparingarna — ersätter den överkvalificerade och därför också överbetalda arbetskraften i statstjänsten med fackutbildad lägre personal. Denna senare väg har man redan börjat praktisera inom tullverket och den har visat sig leda till synnerligen goda resultat. Jag tror, att man genom en sådan rationell ordning skulle kun-</w:t>
        <w:br/>
        <w:br/>
        <w:t>Slutligen skulle jag vilja rikta den hemställan till regeringen, att den vid första bästa tillfälle tar hand om de norrbottniska malmfälten och avvecklar de storfinansiella intressen, som inom detta företag göra sig så breda. Enbart räntan på de summor, som i och med en sådan åtgärd skulle tillföras statskassan, skulle vara tillräcklig för att ge statstjänarna en någorlunda tillfredsställande lönereglering.</w:t>
        <w:br/>
        <w:br/>
        <w:t>Herr talman! I anslutning till vad jag här anfört kommer jag självfallet att yrka bifall till den av den kommunistiska gruppen väckta motionen om höjning av lönebeloppen och om ändring av bestämmelserna om de rörliga tillläggen. I fråga om den av oss avgivna motionen rörande barntilläggen och sjukhusvården innebär ju utskottets förslag ett bifall till vårt första yrkande, varför jag naturligtvis i det avseendet ansluter mig till utskottets förslag. Då utskottets förslag i fråga om den andra punkten förutskickar en utredning om bestämmelserna rörande sjukvården, yrkar jag bifall till utskottets förslag Jämväl i denna punkt.</w:t>
      </w:r>
    </w:p>
    <w:p>
      <w:pPr>
        <w:pStyle w:val="Heading2"/>
      </w:pPr>
      <w:r>
        <w:t>3. Axel Rubbestad (Bondeförbundet, man)</w:t>
      </w:r>
    </w:p>
    <w:p>
      <w:r>
        <w:rPr>
          <w:b w:val="0"/>
        </w:rPr>
        <w:t>Herr talman! Det var inte utan att jag blev litet överraskad, då jag hörde slutet av herr Senanders anförande. Efter den kritiska inställning, han presterade, hade jag väntat mig, att han skulle komma med ett avstyrkande av hela förslaget. Men när så inte blev fallet, förstår jag, att det hela måste ha varit en gest bara för att betona, att det borde ha varit möjligt att komma med någonting mer än det regeringen här föreslagit.</w:t>
        <w:br/>
        <w:br/>
        <w:t>Då han sade, att detta förslag för honom var en stor besvikelse, och då han 1 det avseendet fått instämmande av herr Arnemark, förmodar jag, att bägge dessa herrar inte riktigt satt sig in i de löneförhållanden, som gälla utanför den statliga lönemarknaden. Hade de gjort detta, skulle de säkert inte ha fällt så starka omdömen om det förslag, som här föreligger. Då herr Senander ville göra gällande, att de representanter för statstjänarna, som deltagit i överläggningar med löneregleringskommittén, hade ställts inför ett ultimatum att godkänna den lönereglering som framlades, vill jag betona, att ett sådant påstående är alldeles oriktigt. Att dessa representanter för löntagarna accepterade förslaget berodde därpå, att de varit i tillfälle att på samma sätt som löneregleringskommitténs ledamöter ta del av all den utredning, som presteras 1 syfte att visa, hurudan löneställningen är på lönemarknaden utanför statsförvaltningens område. Sedan de tagit del av detta material, kommo de till den insikten, att det inte var så dåligt ställt för statens befattningshavare, utan att det förslag, som nu här föreligger, kunde accepteras. Alltså ha de inte ställts inför någon pistolmynning, såsom man här gjort gällande från vissa tjänstemannakategoriers sida, utan det är en frivillig överenskommelse, som träffats mellan löneregleringskommittén och dessa representanter för statstjänstemännen.</w:t>
        <w:br/>
        <w:br/>
        <w:t>Jag vill från början tillkännage, att då jag i lönekommittén gått in för att i min mån medverka till denna lönereglering, så har detta skett i den bestämda uppfattningen, att dä staten är den främste arbetsgivaren i samhället, skall den också visa sig vara en mönsterarbetsgivare, och att detta har gjort, att jag i vissa punkter gått längre än jag egentligen skulle ha gjort.</w:t>
        <w:br/>
        <w:br/>
        <w:t>Jag nämnde, att kommittén haft tillgång till en hel del utredning till utrönande av läget på den utanför den statliga förvaltningen liggande lönemarknaden. Denna utredning visar, att statens befattningshavare inte alls äro dåligt ställda. Det är klart, att inom det område man här rör sig på, nämligen den privata företagsamhetens, lönerna äro mycket växlande. En del ligga i</w:t>
        <w:br/>
        <w:br/>
        <w:t>Jag skall här med några exempel visa, hur statens befattningshavare inom vissa kategorier äro ställda i jämförelse med motsvarande befattningshavare vid de enskilda järnvägarna. Om jag ser på stationskarlsgruppen — jag utgår här ifrån siffrorna för tredje kvartalet 1937, de sista uppgifter jag haft tillgång till — så har en statens befattningshavare i lägsta löneklassen på A-ort 323 kronor mer än samme befattningshavare vid de enskilda järnvägarna. I Stockholm har han 382 kronor mer. Ser man på högsta löneklassen för dessa stationskarlar, så finner man, att de på A-ort komma 258 kronor och i Stockholm 463 kronor högre än sina kamrater vid de enskilda järnvägarna. Samma är förhållandet beträffande trafikbiträdena. De ligga i lägsta löneklassen på A-ort 455 kronor och i Stockholm 568 kronor högre än motsvarande befattningshavare vid de enskilda järnvägarna, och i högsta löneklassen 390, respektive 649 kronor högre. Lokomotiveldarna ligga i lägsta löneklassen på A-ort 443 kronor högre och i Stockholm 628 kronor högre, och går man till högsta löneklassen finner man, att de på A-ort ligga 234 kronor och i Stockholm 532 kronor högre än sina kolleger vid de enskilda järnvägarna. Dylika jämförelser kan man göra undan för undan. Sålunda har till exempel en konduktör vid statens järnvägar i lägsta löneklassen på A-ort 605 kronor och i Stockholm 802 kronor mer och i högsta löneklassen 108 kronor, respektive 406 kronor mer. Dessa exempel torde tydligt visa, att statens befattningshavare inte äro dåligt ställda jämfört med sina kolleger på den privata lönemarknaden.</w:t>
        <w:br/>
        <w:br/>
        <w:t>En av grundpelarna i de direktiv, som kommittén fått sig förelagda, har Just varit att anställa en jämförelse med förhållandena på den privata företagsamhetens område, för att man därigenom skulle kunna få en ledning vid lönesättningen inom statens verk. Jag måste sålunda på det bestämdaste tillbakavisa den beskyllning, som herr Senander riktade emot Kungl. Maj:ts förslag, nämligen att det skulle visa en nonchalant behandling av statstjänstemännens lönefråga. Jag kan också säga, att, när han talade om, att njugghet vid lönesättningen kan medföra vådor, man inte behöver befara något sådant, då man gått in för den lönesättning, som föreligger i Kungl. Maj:ts förslag.</w:t>
        <w:br/>
        <w:br/>
        <w:t>Vad sedan beträffar det yttrande, som herr Arnemark hade, nämligen att de löner, som nu fastställas, äro alldeles för låga i förhållande till den ökning i levnadskostnaderna som inträtt, vill jag bara be herr Arnemark att observera, att om man skall göra en jämförelse mellan de nuvarande levnadskostnaderna och dem, som gällde 1914, så måste man för att få ett riktigt utgångsläge också jämföra de löner som gällde 1914 och dem, som hädanefter skola gälla. Gör man detta, måste man konstatera, att det inte kan bli tal om någon dålig kompensation. Den är inte mindre utan snarare större än vad den borde vara. En stationskarl hade 1914 1,488 kronor i lön. Nu föreslår Kungl. Maj:t 3,015 kronor för en sådan befattningshavare, alltså en ökning på mer än hundra procent, medan levnadskostnaderna nu äro endast 65 Zz högre än 1914. En stationsskrivare hade 1914 3,224 kronor i lön. Nu föreslås 5,256 kronor. Han blir således fullt kompenserad, ja, överkompenserad. Alltså kan man inte säga,</w:t>
        <w:br/>
        <w:br/>
        <w:t>Vad sedan beträffar den ökning i lönerna, som föreslås av herr Senander, så innebär ju den, såsom han själv påpekade, en kostnadsökning på 8 miljoner kronor. Då det enligt min mening och enligt den statistik som föreligger förhåller sig så, att lönerna ligga över dem, som gälla på den privata marknaden för motsvarande befattningar, kan jag för min del inte vara med om, att en sådan löneökning skulle komma till stånd, och jag förmodar, att kammaren, då den går att fatta beslut i denna fråga, kommer att följa Kungl. Maj:ts förslag på denna punkt.</w:t>
        <w:br/>
        <w:br/>
        <w:t>Även emot det rörliga tillägget har det ju riktats starka anmärkningar. Detta rörliga tillägg är ju uppbyggt efter helt andra grunder än dem, som nu gälla för dyrtidstilläggen. Det är meningen att som utgångspunkt för dessa rörliga tillägg lägga levnadskostnaderna 1935 och alltså inte 1914 års priser. Dessa 1935 års levnadskostnader skulle betecknas med siffran 100. Om indextalet, som beräknas på detta grundtal, ökar med 4 enheter, skola tjänstemännen få en löneökning på 3 procent. Stiger den med ytterligare 4 enheter, skola de ha 6 procent och så undan för undan. För varje helt tal av 4 enheter skola tjänstemännen ha en rörlig lönedel på 3 procent. Nu framhöll herr Arnemark, att det skulle vara riktigare, att detta procenttal utginge med 4 i stället för med 3 procent, och han menade, att detta skulle vara full kompensation. Jag ber emellertid herr Arnemark observera, hur man tänkt sig att detta rörliga tilllägg skall verka. Det är nämligen så, att om vid lönereglementets ikraftträdande indextalet är 162, så få tjänstemännen 3 procent. Men dessa 3 procent få tjänstemännen behålla, även om indextalet faller till 157. Vid indextalet 157 ha tjänstemännen genom detta rörliga tillägg sålunda fått en kompensation för levnadskostnadsstegringen på 300 procent i stället för rätteligen 75 procent. Alltså, vid nedåtgående konjunkturer få de överkompensation, under det att de i uppåtgående tider bli litet underkompenserade. Att det i en fallande konjunktur blir en ökning men vid en stigande konjunktur en liten minskning betyder emellertid endast, att man får ta det onda med det goda, om man nämligen vill komma i åtnjutande av den stora fördel, som förslaget i denna del innebär.</w:t>
        <w:br/>
        <w:br/>
        <w:t>Herr Arnemark betonade, att om man höjde procenttalet till 4, skulle detta inte behöva betyda några avskräckande kostnader, och han nämnde, att för civilförvaltningens del — med andra ord den proposition, vi nu behandla — hela ökningen inte skulle belöpa sig till mer än 2 miljoner kronor. Det är sant, att för den del av tjänstemännen, som härav beröres, det hela skulle belöpa sig till ungefär 2,200,000 kronor. Men det är inte bara för dessa befattningshavare, som den rörliga lönedelen skall gälla, utan den kommer så småningom att bli normerande också för de befattningshavare, som inte innefattas i detta lönereglemente, nämligen folkskollärare, läroverkslärare och alla möjliga andra, militärer och dylika. Tar man med alla dessa, blir det inte bara 2,200,000 kronor denna ökning av procenten kommer att medföra, utan då blir det i stället 3,700,000 kronor. Det är vid det indexläge som nu gäller, som denna ökning skulle inträda. Bleve det däremot en höjning i levnadskostnaderna, så att man kom upp i indextalet 186, vilket naturligtvis inte är någon omöjlighet, utan en sak som man har att räkna med, bleve kostnadsökningen, därest nu herr Arnemarks motion bifalles, 18.5 miljoner kronor. En sådan tanke finner jag därför rätt avskräckande, och jag tror knappast, att någon kan biträda reservationen. Sedan man diskuterat denna fråga 1 statsutskottet och satt sig in i, hur det rörliga lönetillägget skulle komma att verka, fanns det inte en enda av motionärerna vare sig i första kammaren eller i denna kammare,</w:t>
        <w:br/>
        <w:br/>
        <w:t>Beträffande detta rörliga tillägg har jag emellertid en från Kungl. Maj:t och utskottet avvikande mening. Enligt de regler, som Kungl. Maj:t föreslagit, skall detta rörliga tillägg automatiskt utgå endast uppåt från ett indextal av 156 och intill 20 procents stegring av levnadskostnaderna. Däremot skulle det inte följa med nedåt, då indextalet sjunker under 156. Skulle en kristid inträda och levnadskostnadsindex sjunka, skulle tjänstemännens löner fastlåsas vid denna höga nivå. Jag har ansett detta orimligt. Är det så att tjänstemännen skola tillförsäkras fördelar under uppåtgående tider, så har jag för min del ansett, att det också borde vara rimligt, att de finge vidkännas vissa risker i nedgångstider. Därför har jag föreslagit, att det rörliga tilllägget skall kunna verka automatiskt, dels uppåt intill 20 procents stegring av levnadskostnaderna och dels också nedåt till 10 procents minskning i dessa. Jag tycker för min del, att en sådan begäran är rimlig. Angående den ekonomiska innebörden av det av mig föreslagna systemet kan jag meddela, att, om indextalet går ned till 150, skulle man spara 11 miljoner kronor, och att man, om det går ned till 144, skulle spara 22 miljoner kronor. Kommittén har däremot ansett, att ingen åtgärd skulle vidtagas förrän indextalet 140 uppnåtts. Om detta skulle inträffa, har man förutsatt, att regering och riksdag skulle kunna fatta särskilt beslut om en löneminskning, dock högst på 5 procent. Jag har ansett en sådan bestämmelse vara en ren gest utan den ringaste praktiska betydelse, och att man i stället borde gå den av mig föreslagna vägen, så att vi finge ett rörligt tillägg uppåt intill 20 procents stegring och nedåt till 10 procents minskning i levnadskostnaderna. Jag kommer, herr talman, att, när den punkten föredrages, yrka bifall till min reservation.</w:t>
        <w:br/>
        <w:br/>
        <w:t>I dagens debatt har man också berört en hel del detaljspörsmål i detta reglemente. Herr Bagge berörde sålunda den punkt, som rör förflyttningsskyldigheten. Han ville därvid göra gällande, att densamma skulle strida emot $ 36 regeringsformen. Det är klart att en dylik förflyttningsskyldighet står i dålig samklang med regeringsformens ordalydelse. Då emellertid herr Bagge såväl 1 sin motion som i sitt anförande här vill göra gällande, att man skulle göra en uppdelning av tjänstemännen i två kategorier, dels sådana som ha fullmakt och dels sådana som äro förordnade medelst konstitutorial, är han enligt min mening inne på en felaktig linje. Enligt nuvarande system förhåller det sig nämligen på det sättet, att förordnande medelst fullmakt sker på de mest växlande tjänster. Det är inte bara i de högsta lönegraderna som förordnande sker genom fullmakt, utan detta förekommer även i de lägre lönegraderna. Sålunda förekommer det till och med så långt ned som i Bö att befattningshavare har fullmakt, under det att mången befattningshavare 1 högsta lönegraden, B 30, är tillsatt endast genom konstitutorial. Sålunda äro till exempel alla byråchefer i de affärsdrivande verken, såsom statens järnvägar, postverket, telegrafverket och domänverket förordnade medelst konstitutorial. Enligt högermotionen och enligt herr Bagges mening skulle dessa befattningshavare bibehållas vid sin förflyttningsskyldighet, under det att andra, som inte ha mer maktfullkomlighet än dessa, inte skulle få förflyttas. Vi ha ansett i lönekommittén — och Kungl. Maj:t har delat denna uppfattning att man bör ha möjlighet att, då det är praktiskt nödvändigt, kunna förflytta folk från vissa tjänster, särskilt som detta redan gäller vid den stora del av statsförvaltningen, som berör kommunikationsverken. Riksdagen har tidigare tagit principiell ståndpunkt till dessa spörsmål, och det är bara att utvidga</w:t>
        <w:br/>
        <w:br/>
        <w:t>När vidare högern i sin motion yrkar, att riksdagen i avvaktan på denna utredning ville införa ett övergångsstadgande av innehåll att tjänstemän, som ingå på den i 5 8 intagna löneplanen C, skola vara underkastade hittills vid förordnande gällande förflyttningsskyldighet, så vill jag säga, att det finns ingen förflyttningsskyldighet för dem nu. Det är ett misstag. Aven om Kungl. Maj:ts förslag går igenom, kommer det heller inte att finnas någon förflyttningsskyldighet för dessa. Det är särskilt undantaget i 3 S$, sista momentet, att tjänstemän på löneplan C skola inte inbegripas i denna förflyttningsskyldighet. Om man betänker denna sak litet närmare skall man alltså finna, att alla skäl tala för att den förflyttningsskyldighet som Kungl. Maj:t föreslår bör kunna realiseras. Skulle det vara så, att Kungl. Maj:t vill komma åt någon befattningshavare, därför att han inte finner sig i Kungl. Maj:ts förordnande eller dylikt, finns det så många möjligheter för Kungl. Maj:t att påverka en dylik sak, så att för den sakens skull behöver man inte införa en förflyttningsskyldighet, ty en sådan förflyttning kan Kungl. Maj:t göra ändå. Jag har för övrigt den tilltron till Kungl. Maj:t, att Kungl. Maj:t icke kommer att utnyttja denna fullmakt utom i yttersta nödfall, då praktiska fordringar så kräva. Av denna anledning skall jag be att få tillstyrka, att riksdagen biträder Kungl. Maj:ts förslag på denna punkt.</w:t>
        <w:br/>
        <w:br/>
        <w:t>Om man sedan kommer till den s. k. maximeringen, så var ju herr Bagge inne på, att man inte skulle ha den begränsning av maximeringen, som här förekommer. Han ville göra gällande, att det är en sådan småsak ur kostnadssynpunkt, att den inte behövt vara avskräckande, och herr Bagge nämnde siffran 32,000 kronor, som det skulle medföra i merkostnad. Jag vill då mot denna siffra anmärka, att den icke kan anses tillförlitlig, ty en stor del tjänstemän, som kommer att träffas av denna bestämmelse, ligger utanför detta reglemente. Kostnaden kommer säkerligen att bli den dubbla, därest bestämmelsen skall gälla alla inom statsverket anställda befattningshavare. Men även om denna summa, alltså 64,000 kronor, inte kan anses vara stor, så vill jag säga, att jag ändå anser det orimligt att slopa maximeringen. Syftet med detta rörliga tillägg är ju nämligen att kompensera tjänstemännen i viss grad vid stigande konjunkturer, så att de skyddas mot allt för hårda påfrestningar av en dylik. Då är det klart, att man inte kan låta detta tillägg gälla i full utsträckning. Skälet härför är detsamma som för att det rörliga tillägget inte skall utgå med 4 i stället för 3 procent. Det är för att i viss grad mildra trycket, som denna maximering är satt. Vi tänka oss följande exempel. En befattningshavare med 3,000 kronor i lön vid nuvarande indexläge får 90 kronor för de stegrade levnadskostnaderna, men ett statsråd får, om maximerin-</w:t>
        <w:br/>
        <w:br/>
        <w:t>Nu har det emellertid i utskottet blivit en kompromiss, som i viss grad gått ifrån Kungl. Maj:ts förslag. Man har sänkt denna maximering från 1,000 kronor i månaden till 900. Jag har för min del i viss utsträckning gått med på detta och inte yrkat bifall till min motion, därför att jag anser, att man såvitt möjligt bör lyfta tjänstemännens lönefrågor över partilinjerna, så att man kan komma till enhetliga linjer. Det är bäst för både tjänstemän och partier, om så kan ske, och därför skall jag inte i detta fall yrka bifall till min motion, när denna punkt kommer före.</w:t>
        <w:br/>
        <w:br/>
        <w:t xml:space="preserve">Sedan berörde herr Arnemark en fråga om lika lön för man och </w:t>
      </w:r>
      <w:r>
        <w:rPr>
          <w:b/>
        </w:rPr>
        <w:t>kvinna¹</w:t>
      </w:r>
      <w:r>
        <w:rPr>
          <w:b w:val="0"/>
        </w:rPr>
        <w:t xml:space="preserve">. På den punkten har jag tillsammans med en hel del av statsutskottets ledamöter en reservation. Vi ha ansett det vara riktigt, att den begränsning, som nu förefinnes i fråga om </w:t>
      </w:r>
      <w:r>
        <w:rPr>
          <w:b/>
        </w:rPr>
        <w:t>kvinnliga¹</w:t>
      </w:r>
      <w:r>
        <w:rPr>
          <w:b w:val="0"/>
        </w:rPr>
        <w:t xml:space="preserve"> befattningshavares avlöning, nämligen att </w:t>
      </w:r>
      <w:r>
        <w:rPr>
          <w:b/>
        </w:rPr>
        <w:t>kvinnorna¹</w:t>
      </w:r>
      <w:r>
        <w:rPr>
          <w:b w:val="0"/>
        </w:rPr>
        <w:t xml:space="preserve"> inte skola få åtnjuta sista ålderstillägget, bör bibehållas. Riksdagen intog också i fjol, då den behandlade lärarnas lönefråga, denna inställning. Man fastställde då den bestämmelsen, att sista ålderstillägget inte skulle tillkomma </w:t>
      </w:r>
      <w:r>
        <w:rPr>
          <w:b/>
        </w:rPr>
        <w:t>kvinnliga¹</w:t>
      </w:r>
      <w:r>
        <w:rPr>
          <w:b w:val="0"/>
        </w:rPr>
        <w:t xml:space="preserve"> befattningshavare. Om man ser på, hur det är ställt med </w:t>
      </w:r>
      <w:r>
        <w:rPr>
          <w:b/>
        </w:rPr>
        <w:t>kvinnliga¹</w:t>
      </w:r>
      <w:r>
        <w:rPr>
          <w:b w:val="0"/>
        </w:rPr>
        <w:t xml:space="preserve"> och manliga befattningshavare, så finner man, att generellt sett äro flertalet manliga befattningshavare gifta, d. v. s. av alla manliga befattningshavare äro inte mindre än 85 procent gifta, under det att av de </w:t>
      </w:r>
      <w:r>
        <w:rPr>
          <w:b/>
        </w:rPr>
        <w:t>kvinnliga¹</w:t>
      </w:r>
      <w:r>
        <w:rPr>
          <w:b w:val="0"/>
        </w:rPr>
        <w:t xml:space="preserve"> befattningshavarna endast 25 procent äro gifta. Ser man på antalet barn, som de manliga generellt sett ha att försörja i förhållande till de </w:t>
      </w:r>
      <w:r>
        <w:rPr>
          <w:b/>
        </w:rPr>
        <w:t>kvinnliga¹</w:t>
      </w:r>
      <w:r>
        <w:rPr>
          <w:b w:val="0"/>
        </w:rPr>
        <w:t xml:space="preserve">, finner man att på varje manlig befattningshavare kommer 1.2 barn men på varje </w:t>
      </w:r>
      <w:r>
        <w:rPr>
          <w:b/>
        </w:rPr>
        <w:t>kvinnlig¹</w:t>
      </w:r>
      <w:r>
        <w:rPr>
          <w:b w:val="0"/>
        </w:rPr>
        <w:t xml:space="preserve"> blott 0.18. Alltså ha männen 6 å 7 gånger så många barn att försörja som </w:t>
      </w:r>
      <w:r>
        <w:rPr>
          <w:b/>
        </w:rPr>
        <w:t>kvinnorna¹</w:t>
      </w:r>
      <w:r>
        <w:rPr>
          <w:b w:val="0"/>
        </w:rPr>
        <w:t xml:space="preserve">, och under sådana förhållanden tycker jag att det skulle för kammaren vara en hjärtesak att tillse, att dessa hade litet högre lön än vad </w:t>
      </w:r>
      <w:r>
        <w:rPr>
          <w:b/>
        </w:rPr>
        <w:t>kvinnorna¹</w:t>
      </w:r>
      <w:r>
        <w:rPr>
          <w:b w:val="0"/>
        </w:rPr>
        <w:t xml:space="preserve"> få. Härtill kommer den ekonomiska konsekvensen av denna fråga. Det är nämligen så, att kostnaderna för ett fullständigt genomförande av likalönen skulle visserligen enligt propositionen inte gå till mer än 1,100,000 kronor, men det är klart, att inför man denna regel för här ifrågavarande befattningshavare, måste man också införa den för alla andra, och då blir kostnaden — om läroverkslärare, folkskollärare och övriga befattningshavare inräknas — 4,250,000 kronor högre per år än om man bifaller utskottets förslag i denna del. Jag anser, att goda skäl tala för att man här följer reservationen, och jag kommer därför, herr talman, att yrka bifall till den, när den punkten föredrages.</w:t>
        <w:br/>
        <w:br/>
        <w:t>Beträffande barnbidragen har ju utskottet gått emot Kungl. Maj:ts förslag, och utskottets ordförande, herr Råstock, betonade, att han ansåg billighetsskäl</w:t>
        <w:br/>
        <w:br/>
        <w:t>tala för att man inte skulle medverka till en minskning för tjänstemännen vid övergången. Det är klart, att man inte gärna bör medverka till någon löneminskning, men om man tänker på innebörden av det rörliga tillägget — ty det är på det som det hänger — så märker man, att vid uppåtgående tider blir det visserligen en minskning för befattningshavarna, men denna minskning blir vid nuvarande indexläge för flertalet endast mellan 3 och 10 kronor per år, under det att det vid nedåtgående tider blir en motsvarande höjning och inte bara motsvarande utan en betydligt högre stegring av deras löneförmåner, varigenom minskningen vid uppåtgående tider mer än väl kompenseras. Då menar jag, att man inte kan gå in för att de erhålla detta bidrag för första barnet, som utskottet här gör. Det kommer att medföra, att man kommer i en mycket svår ställning beträffande alla dessa, som senare komma att få barn, d. v. s. sådana, som nu inte ha men som få barn efter lönereglementets ikraftträdande. Dessa skulle inga barntillägg ha, under det att de övriga befattningshavarna skulle vara tillförsäkrade detta. Härtill kommer kostnaderna. Ett frångående av Kungl. Maj:ts förslag på denna punkt innebär en kostnadsökning på ungefär 3,600,000 kronor. Då löneminskningen är så obetydlig som jag har nämnt, eller mellan 3 och 10 kronor i de flesta fall under vissa givna förutsättningar, d. v. s. om det är uppåtgående tider, men det blir en höjning under nedåtgående tider, så anser jag, att då må man ta det onda med det goda. Dessutom är det ju så, att om man inte vill övergå till detta nya lönereglemente, kan man stå kvar på det gamla, om man anser det fördelaktigt, så man behöver inte tvinga någon att lida minskning utan det är en frivillig sak. Jag vill betona, att även om det i löneplanen inte är någon direkt lönehöjning, som kompenserar detta, finns det så många andra bestämmelser som medföra, att det är fördel för tjänstemännen att övergå till det nya lönereglementet. Jag är därför förvissad om att, därest vi antaga Kungl. Maj:ts förslag, kommer inte en enda tjänsteman att stå kvar på det gamla reglementet även med den risken att han mister litet av sin lön, utan de komma helt säkert att acceptera det nya förslaget med alla dess stora fördelar. Därför kommer jag, herr talman, att på denna punkt yrka bifall till Kungl. Maj:ts förslag.</w:t>
        <w:br/>
        <w:br/>
        <w:t>Medan jag har ordet vill jag också beröra en motion, som även tagit sig uttryck i en reservation i utskottets betänkande. Det gäller reservationen för övertidsersättning. Man har velat kräva, att den skulle utgå med ?/,,, av lönen. Jag vill nämna, att detta skulle medföra att övertidsersättningen skulle få en uppställning i likhet med löneplanen med en massa dyrortsgrupper och löneklasser och bli mycket besvärlig. Dessutom skulle den huvudsakligen gagna de allra dyraste orterna, F- och G-orter och framför allt Stockholm, under det att de billiga orterna, alltså landsbygden, A-, B- och C-orter, inte alls skulle vinna på detta system utan i stället förlora. Ty de övertidsersättningar, som lönekommittén har räknat med, äro tilltagna på det sättet, att de mer än väl täcka ”/,1o av månadsavlöningen på dessa lägre orter. Som klarläggande exempel kan jag anföra, att därest denna motion bifalles, skulle en befattningshavare i 3:e lönegraden, en banvakt eller en stationskarl, på A-ort få 120 kronor i lägsta löneklass och 147 kronor i högsta. En befattningshavare i 5:e lönegraden på D-ort skulle få 136 kronor. Enligt reservationen får således en dylik befattningshavare på A-ort kr. 1:20, på D-ort 1:36 och på A-ort i högsta löneklass 1:47, men han får enligt Kungl. Maj:ts förslag kr. 1:50, alltså 30 öre mera i lägsta löneklass och 14 öre mera på D-ort. Följaktligen är detta betydligt bättre för landsortens vidkommande än om reservationen vinner bifall. De, som rösta för denna reservation, gynna framför allt Stockholm och missgynna landsbygden, och det anser jag inte är riktigt.</w:t>
        <w:br/>
        <w:br/>
        <w:t>Skulle man gå in för denna differentiering av övertidsersättningen måste</w:t>
        <w:br/>
        <w:br/>
        <w:t>Slutligen har jag beträffande den avdragsfria sjukledigheten antecknat en reservation. Kungl. Maj:t har där föreslagit, att alla befattningshavare, som äro över 40 år, skola ha ytterligare 10 dagars avdragsfri sjukledighet. Denna avdragsfria sjukledighet har emellertid varit mycket omtvistad. Det har visat sig, att den har missbrukats i rätt stor utsträckning. 1928 års statsrevisorer påpekade detta missbruk och anhöllo, att man vid en kommande lönerevision skulle vidtaga åtgärder, så att inte tjänstemännen kunde missbruka denna sjukledighet. 1928 års lönekommitté observerade också detta statsrevisorernas uttalande och hemställde, att denna avdragsfria sjukledighet helt och hållet skulle avskaffas. Så långt har emellertid inte jag ansett att man skulle gå, därför att denna förmån har ju gammal hävd, och det kommer naturligtvis att kännas tungt för befattningshavarna, därest de skulle helt mista densamma. Jag har däremot ansett, att det system, som nu gäller, nämligen att de ha rätt till avdragsfri sjukledighet intill 45 dagar sammanräknat med semestern, bör bibehållas — inte så mycket ur ekonomisk synpunkt för staten men fast mera ur så att säga renlighetssynpunkt mot befattningshavarna, så att de inte skola slarva med denna avdragsfria sjukledighet som hittills varit fallet. Därför kommer jag, herr talman, då denna punkt föredrages. att yrka bifall till min motion.</w:t>
        <w:br/>
        <w:br/>
        <w:t>Härmed har jag i det väsentligaste berört de punkter, varom det stått strid. Jag skall nu sluta, men innan jag gör det skall jag be att få avliva ett gammalt ordspråk, som inte längre bör ha hävd. Det lyder: »Kronans kaka är liten men säker.» Detta ordspråk är inte längre riktigt. Det bör i stället heta: Kronans kaka är medelstor och mycket säker.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