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950</w:t>
      </w:r>
    </w:p>
    <w:p>
      <w:r>
        <w:rPr>
          <w:b/>
        </w:rPr>
        <w:t xml:space="preserve">Datum: </w:t>
      </w:r>
      <w:r>
        <w:t>1904-03-12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Olof Olsson (Liberala samlingspartiet, man)</w:t>
      </w:r>
    </w:p>
    <w:p>
      <w:r>
        <w:rPr>
          <w:b w:val="0"/>
        </w:rPr>
        <w:t>Herr talman, mina herrar! Jag hade egentligen icke tänkt att begära ordet, men jag har gjort det för att tillkännagifva, att jag hyser en motsatt mening mot mina länskamrater till vänster. Jag vill af fullaste hjärta instämma i lagutskottets hemställan här. Jag tycker, att det rent af är af naturen så danadt i norra delen af vårt land, att jord och skog böra åtminstone till någon del höra tillsammans. Där uppe har man små jordlappar mellan backarna här och där och så stora skogar emellan. Som sagdt, det är af naturen så danadt, att de böra på något sätt höra tillsammans och ej skiljas åt. Annars blir det förr eller senare nöd och trångmål för en befolkning, som skall vara i besittning af endast dessa små jordlotter. Jag vet, att äfven inom Gäfleborgs län förekomma olägenheter i det fallet, att åkerjorden skiljes från skogen. Atminstone inom min valkrets förekommer sådant, om det också ännu icke hunnit gifva till känna sina skadliga verkningar. Det förekommer, att arrendatorerna köpa af bolaget inägojorden och blott inägojorden, och man har då sagt till dem: Huru tror ni, att ni i framtiden skola kunna reda er på jorden utan en skogsbit? Jo, svarade de, nog skall det gå, jag fick ej heller sälja af skogen, när jag var arrendator. Ja, men det är att märka, att då fingo de taga virke till stängsel och dylikt, men nu måste de köpa. Men hvad skola de köpa för? Under den tid som hittills gått ha bolagen haft stora afverkningar och då hade de goda tillfällen till förtjänst i skogarna. Men nu är större delen af skogen borta och hvad skola de då förtjäna på? De få ej ens virke att därmed reparera sina hus eller gärda om åkerbitar, och det ter sig då annorlunda, när de kommit i sådana förhållanden.</w:t>
        <w:br/>
        <w:br/>
        <w:t>Herr Waldenström påpekade, huru det beror helt enkelt på okunnighet, att man ej kan taga sig fram på jordbruk här i landet. Det är nog delvis sant, men beträffande hvad han anförde ur »tidningen Hemmansägaren» om den, som uppfostrade 10 barn på sin lilla egendom, vill jag fråga: huru gick det till? Afven jag känner ett liknande fall från min hembygd. En af mina grannar hade en egendom, 'som det ej fanns någon egentlig skog till. Han var åtskilligt skyldig på egendomen, men efter några års förlopp hade han dock klarerat dessa skulder. Hur gick det</w:t>
        <w:br/>
        <w:br/>
        <w:t xml:space="preserve">till? Han hade äfven en stor barnskara, men när barnen knappt voro en aln långa, som man säger, fingo de börja hjälpa honom på åker och äng. Och därtill hade han en arbetsam </w:t>
      </w:r>
      <w:r>
        <w:rPr>
          <w:b/>
        </w:rPr>
        <w:t>hustru²</w:t>
      </w:r>
      <w:r>
        <w:rPr>
          <w:b w:val="0"/>
        </w:rPr>
        <w:t xml:space="preserve">, som i en del jordbruksarbeten var ännu duktigare än han själf. När de gingo ut på åkern, satte </w:t>
      </w:r>
      <w:r>
        <w:rPr>
          <w:b/>
        </w:rPr>
        <w:t>hon²</w:t>
      </w:r>
      <w:r>
        <w:rPr>
          <w:b w:val="0"/>
        </w:rPr>
        <w:t xml:space="preserve"> ett rep i vaggan och drog den med sig, och </w:t>
      </w:r>
      <w:r>
        <w:rPr>
          <w:b/>
        </w:rPr>
        <w:t>hon²</w:t>
      </w:r>
      <w:r>
        <w:rPr>
          <w:b w:val="0"/>
        </w:rPr>
        <w:t xml:space="preserve"> var i vissa fall hufvudmannen för skördearbetet. Men det är ej alla, som komma ut med att arbeta så träget, kanske ej hälsa och krafter stå bi. Jag vet flera exempel på personer, som varit jordbrukare från barndomen, men 'det har ej gått ändå för dem att existera på dessa små jordlappar med den korta sommaren, som där uppe råder.</w:t>
        <w:br/>
        <w:br/>
        <w:t>Herr talman, jag ber att få yrka bifall till utskottets hemställan.</w:t>
      </w:r>
    </w:p>
    <w:p>
      <w:pPr>
        <w:pStyle w:val="Heading2"/>
      </w:pPr>
      <w:r>
        <w:t>2. unknown (–, –)</w:t>
      </w:r>
    </w:p>
    <w:p>
      <w:r>
        <w:rPr>
          <w:b w:val="0"/>
        </w:rPr>
        <w:t>Då jag redan förut varit med om att söka åstadkomma en ändring uti lagstiftningen i förevarande afseende, ber jag att rörande den nu föreliggande frågan få säga några. ord. Jag har alltid ansett det synnerligen olämpligt, att stora kosmopolitiska konsortier skola slå under sig en ofantlig del af Sveriges "jord; och jag har på grund af obekantskap med förhållandena trott, att ägostyckningslagen skulle i någon mån bota detta elände. Men då jag fick klart för mig, att detta ej kunde vara förhållandet, tog jag mig friheten att här i kammaren flera gånger väcka motion om förbud mot aktiebolag att förvärfva jordbruksfastighet i Sverige. Dessa motioner biföllos här i kammaren, men afslogos naturligtvis i Första Kammaren, liksom väl äfven förhållandet kommer att bli med denna motion.</w:t>
        <w:br/>
        <w:br/>
        <w:t>Vi ha hört i dag, liksom då min aktiebolagsmotion förevar i kammaren, besynnerliga uttalanden. Det har nämligen uppträdt personer, som hafva varit så ömma om bönderna, att de gärna såge, att dessa blefve uppoffrade. Herr Waldenström har städse varit emot förbud för aktiebolag att förvärfva fastighet, d. v. s. för kosmopolitiska konsortier och institutioner, såsom jag nyss sade. Han uppträder alltid däremot, och detta af månhet om böndernas rätt att göra sig af med sina fastigheter och bli arbetare eller dylikt. Nu är frågan, att vi skola försöka ställa så till, att, när olyckan med bolagens förvärf redan är skedd, de jordbrukare, som åter skulle kunna uppstå i Norrland, kunde få en någorlunda själfständig tillvaro; och jag ber att få tacka motionärerna för det vackra syfte, som de velat tillgodose. Det är nog så, resonera hur man vill, att ute vid kusterna och nära arbetscentra kunna måhända själfständiga jordbruk bestå, äfven om de icke ha skog till husbehof och kanske äfven om de äro utan beten, men långt ifrån arbetscentra inuti landet lära nog, därom kan man vara säker, små jordbrukare med endast inägojord icke blifva något annat än bofasta slafvar.</w:t>
        <w:br/>
        <w:br/>
        <w:t>Herr talman, jag ber att få yrka bifall till det nu föreliggande förslaget.</w:t>
      </w:r>
    </w:p>
    <w:p>
      <w:pPr>
        <w:pStyle w:val="Heading2"/>
      </w:pPr>
      <w:r>
        <w:t>3. Gustaf Jansson (–, man)</w:t>
      </w:r>
    </w:p>
    <w:p>
      <w:r>
        <w:rPr>
          <w:b w:val="0"/>
        </w:rPr>
        <w:t>Herr talman! Jag begärde ordet för att meddela innehållet af en skrifvelse, som jag fått från en person, bosatt inom den domsaga, som jag har äran att här representera. Brefskrifvaren säger, att med anledning af de nya förhållanden, som nu inträdt, sälja åtskilliga hemmansägare bort skogen från sina hemman, och följden däraf blir den, att hemmanen blifva obeboeliga, ty — som det framhålles i brefvet — där på orten kan naturligtvis ingen bonde reda sig med jordbruk, då ingen skog finnes att tillgå för honom.</w:t>
        <w:br/>
        <w:br/>
        <w:t>Jag har velat nämna detta, för att det måtte komma till kammarens kännedom, att det icke endast är i Norrland, som missförhållanden i nu ifrågavarande afseende äga rum, utan att man på senare tider börjat att äfven inom norra delen af Värmland förfara på samma sätt med skogen som i Norrland.</w:t>
        <w:br/>
        <w:br/>
        <w:t>Herr Waldenström sade, att han icke alls skulle kunna sköta ett jordbruk. Ja, det vill jag ingalunda bestrida, ty det kunde man mycket väl förstå af hans anförande, då han som bevis på, hur en egendom blifvit skött, omtalade, hur många stackar hö man där fått. Antalet stackar bevisar naturligtvis ingenting därvidlag, ty det beror ju alldeles på, hur stora stackar man gör; gör man dem stora, får man få, och tvärtom.</w:t>
        <w:br/>
        <w:br/>
        <w:t>Hvad som är visst är, att det numera icke går att lefva på jordbruk i norra och mellersta delen af landet, om man icke har tillgång till skog. Herr Waldenström sade, att man kunde ju lefva på jordbruk förr i tiden, då man icke var i tillfälle att tillgodogöra sig skogen, enär man hvarken kunde sälja eller frakta den någonstans. Ja, det kan ju hända, att man förr icke hade möjlighet att sälja skog, men man hade likväl då sådan till husbehof, till bränsle och virke för redskap och dylikt, som för en jordbrukare är behöfligt. En jordbrukare behöfver skog för hvar- Jehanda, och han kan omöjligen undvara sådan.</w:t>
        <w:br/>
        <w:br/>
        <w:t xml:space="preserve">Det är äfven en annan faktor, som man måste taga i betraktande här, nämligen de höga arbetspris, som för närvarande äro rådande. I min ungdom kunde man få en dagakarl för 8 skilling om dagen, och då fick han ändå börja kl. 4 på morgonen och sedan gå och t. ex. köra en oxe hela dagen; nu för tiden kan man icke få en karl för det priset, utan man måste betala honom mångdubbelt upp. Samma är förhållandet i fråga om </w:t>
      </w:r>
      <w:r>
        <w:rPr>
          <w:b/>
        </w:rPr>
        <w:t>jungfrurna²</w:t>
      </w:r>
      <w:r>
        <w:rPr>
          <w:b w:val="0"/>
        </w:rPr>
        <w:t xml:space="preserve">. En sådan hade förr en 25, 30, på sin höjd 50 kronor i lön om året, medan </w:t>
      </w:r>
      <w:r>
        <w:rPr>
          <w:b/>
        </w:rPr>
        <w:t>hon²</w:t>
      </w:r>
      <w:r>
        <w:rPr>
          <w:b w:val="0"/>
        </w:rPr>
        <w:t xml:space="preserve"> nu icke nöjer sig med en sådan betalning. Med de arbetspris, som nu finnas, särskildt i Norrland, och med den ringa inkomst, som jorden gifver, är det alldeles omöjligt att kunna lefva på jordbruk, om det icke finnes skog till husbehof. Jag tror</w:t>
        <w:br/>
        <w:br/>
        <w:t>att det nu föreliggande förslaget, om också icke fullt tillfredsstäl-</w:t>
        <w:br/>
        <w:br/>
        <w:t>böra taga detsamma i afvaktan på ett bättre.</w:t>
        <w:br/>
        <w:br/>
        <w:t>Det är äfven en annan omständighet, som jag härvidlag vill påpeka. De svenska jordbrukarne äro nog i de flesta fall lika andra arbetare, i det att de inte vilja försaka allt. Tidsandan är sådan, att jordbrukarne ställa högre anspråk på lifvet nu än förr i tiden, och de nöja sig icke med eller underkasta sig hvad som helst, utan är det icke möjligt för dem att här kunna lefva på sitt jordbruk, göra de nog som många andra, nämligen skudda stoftet aft sina fötter och resa till ett land, där de kunna få ett jordbruk, som de kunna existera på.</w:t>
        <w:br/>
        <w:br/>
        <w:t>Jag skall för närvarande icke göra något yrkande, men jag vill tillkännagifva, att jag för min del kommer att rösta för det förslag, som nu föreligger.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950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