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w:t>
      </w:r>
    </w:p>
    <w:p>
      <w:r>
        <w:rPr>
          <w:b/>
        </w:rPr>
        <w:t xml:space="preserve">Datum: </w:t>
      </w:r>
      <w:r>
        <w:t>1904-05-07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Filip Boström (–, man)</w:t>
      </w:r>
    </w:p>
    <w:p>
      <w:r>
        <w:rPr>
          <w:b w:val="0"/>
        </w:rPr>
        <w:t>För omkring 30 år sedan pågick</w:t>
        <w:br/>
        <w:br/>
        <w:t>stöd af stateninom vårt land en emigration i mycket stor utsträckning till</w:t>
        <w:br/>
        <w:br/>
        <w:t>södra Amerika. Jag var då under en resa till utlandet i tillfälle att på en ångbåt taga del af dessa emigranters uppfattning af sin ställning här hemma och deras utsikter där borta. Dessa emigranter, med hvilka jag då sammanträffade, bestodo af dugliga medelålders, kraftfulla män, hvilka haft sitt arbete uti skogarna i Hälsingland under vintern och vid sågverken nere vid hafvet under sommaren. De klagade öfver, att den besparing, hvartill de kunde komma, icke var så stor, att de kunde se framtiden med lugn till mötes. De beklagade de svårigheter, som funnos att i norra Sverige kunna få ett eget hem med en egen täppa till, då tomtvärdena omkring städerna vid kusten voro så ofantligt högt uppdrifna, och de sade till mig, att för dem, som makten hade, borde det ligga om hjärtat att något göra för att, som de uttryckte sig, »behålla oss kvar här», ty på det sätt det nu går, går det icke länge. De stackars människorna, med hvilka jag då sammanträffade, gingo undergången till mötes, ty två år därefter fick man erfara, att de, som vid den tiden utflyttat till Sydamerika, dogo af svält och umbäranden, hela familjer.</w:t>
        <w:br/>
        <w:br/>
        <w:t>Sedan dess hafva årtionden gått, och år från år hafva vi hört, huru ropen på egna hem tilltagit. Man har erfarit det särskildt vid utöfvandet af det ämbete, som jag har om händer, och jag ber att såsom ett bevis härpå få för kammaren omnämna den utsträckning, i hvilken jordafsöndringar numera begäras och af Konungens befallningshafvande fastställts under sista tiden. Inom det län, jag har den äran att representera, fastställde Konungens befallningshafvande år 1902 118 sådana, år 1903 161 och under de fyra månader, som pågått af detta år, hafva redan 67 sådana jordafsöndringar blifvit fastställda. Detta är ju ett bevis, bland andra, på hvad behof föreligger af denna frågas lösning.</w:t>
        <w:br/>
        <w:br/>
        <w:t>Ett annat bevis kan jag också omnämna. Under förliden höst hölls inom den stad, där jag har min vistelse, ett möte med småbrukare, hvilket möte leddes utaf en af de personer, som genom hushållningssällskapets försorg hade under sommarens lopp gjort en studieresa till Danmark. Att höra dessa människor, som alla voro jordarbetare, att se den entusiasm, med hvilken de uttalade sig, och att höra den reda och klarhet, hvarmed han, som ledde förhandlingarna, redogjorde för sina intryck utaf hvad han sett där nere, var verkligen synnerligen intressant, och den framställning, som just från detta möte gjordes till hushållningssällskapet, har äfven här i den kungl. propositionen blifvit omtalad.</w:t>
        <w:br/>
        <w:br/>
        <w:t>Det framgår således af allt date hvilken viktig fråga detta är.</w:t>
        <w:br/>
        <w:br/>
        <w:t>Då jag skulle afgifva underdånigt utlåtande med anledning af egnahemskommitténs förslag, tillät jag mig mot den föreslagna nämndens anställande framställa vissa betänkligheter. Jag ansåg denna egnahemsnämnd vara en tämligen opraktisk och ganska tidsödande institution, hvilken skulle mera skada än gagna saken.</w:t>
        <w:br/>
        <w:br/>
        <w:t>Jag uttalade mig sålunda emot egnahemsnämnders bildande, och Om låneunderför min del finner jag den af Kungl. Maj:t framställda tanken på, stöd ef staten 2 s 3 3 3 re för bildande att husöillningssällskapen skulle vara sådana låneförmedlare, Vara 3f egna hem synnerligen lycklig. Jag ber att få vitsorda den offervillighet af ät arbetare. tid och arbete, som af dessa kommittéer under hushållningssäll- = (Forts) skapen utvecklats för att särskildt gagna de mindre jordbrukarne. Jag vet visserligen, att man vid den jordbruksriksdag, som för några år sedan hölls, och då denna fråga först var å bane, uttalade vissa betänkligheter i detta hänseende, men jag vågar på samma gång påstå, att dessa betänkligheter nu i allmänhet äro häfda och att man med nöje skall ägna sig åt det arbete, som här föreligger. Man har talat rätt mycket om risken, och en talare på kalmarbänken ordade om, att den halfva procent, som föreslagits, icke skulle motsvara den betydliga risk eller förlust, som genom denna rörelse skulle uppkomma, och man hade ju här icke någon erfarenhet att åberopa. Jag tillåter mig nämna, att efter missväxtåret 1902, då inom hela Södermanlands län ingen enda jordbrukare, stor eller liten, hade en hektoliter spannmål att så ut af egen skörd, anslog man en summa af 200,000 kronor för att till de mindre jordbrukarne inköpa utsädesspannmål, hvilka penningar skulle återbetalas — de erhöllos i april månad — den första december och vid första kvartalets slut, d. v. s. fyra månader efter förfallodagen, fanns icke ett enda öre oguldet af vare sig kapital eller ränta, och detta, oaktadt det varit de allra minsta torpare och brukare, hvilka begagnat sig af denna förmån. Jag tror således, på grund af den erfarenhet jag äger i dylika fall, att jag vågar et påstående, att man icke härvid löper alltför stor risk. Man får dock, när man talar om erna egnahemsrörelse, aldrig tänka sig, att den kan komma till samma utveckling som i Danmark. Vi kunna aldrig komma därhän, ty dels hafva vi ett annat och hårdare klimat, dels äro våra afsättningsförhållanden så varierande mot dem, som råda i det landet, och man må aldrig föreställa sig, att vi skola kunna komma till samma nettoinkomst per lägenhet, som man där under en följd af år uppnått, hvilken behållning år efter år ökats. Jag menar därför, att man icke bör utlämna lån till sådana småbruk till alltför stora belopp, och man må akta sig att ställa för dem en annuitet, hvilken de under sådana år t. ex., som vi nu haft de tre sista, aldrig skulle kunna komma ut med att betala, och huru skulle saken då ställa sig? Jag tror därför, att det är skäl att börja saktare och fortgå alltmera i den riktning, hvarpå man nu slagit in. Friherre Rappe talade om, att han icke kunde se, att hushållningssällskapen skulle kunna sköta detta utan att härför anställa en särskild person och att på grund af de kostnader, som härför skulle uppstå, den !/2 4, som nu föreslagits till ersättning åt hushållssällskapen, icke skulle blifva tillräcklig. Det är ju möjligt, att inom vissa län det skulle vara nödigt att så ordna saken. Men inom andra vågar jag påstå, att tillfälle skall kunna</w:t>
        <w:br/>
        <w:br/>
        <w:t>Om låneunderyppas att genom hushållningsgillen eller kontrakt, såsom det heter stöd af stateni Skåne, få personer, som, på samma gång de äro villiga att offra</w:t>
        <w:br/>
        <w:br/>
        <w:t>arbete, skola besitta en mycket stor personalkännedom, hvarigenom den risk, hvarom jag nyss talade, kommer att betydligt förminskas; och sedan det förberedande arbetet blifvit gjordt af dessa hushållsgillen, öfverlämna de i sin tur saken till förvaltningsutskotten för att af dem fastslås. Jag tror icke, med den erfarenhet jag äger, att någon särskild, aflönad person här behöfver anställas.</w:t>
        <w:br/>
        <w:br/>
        <w:t>I öfriga punkter kanske jag får ytterligare besvära kammaren med något anförande, men 1 frågans nuvarande läge tillåter jag mig endast att yrka bifall till den föredragna punkten.</w:t>
        <w:br/>
        <w:br/>
        <w:t>svära kammaren med något yttrande direkt i själfva hufvudfrågan, utan jag begärde ordet i anledning af att jag under en lång följd af år haft ledamotskap i ett af rikets största hushållningssällskap; och på grund af min erfarenhet af dess verksamhet på skilda områden ber jag att få såsom min åsikt uttala, att hushållningssällskapen äro mycket lämpliga organ och mellanhänder just för denna funktion. Mot den ärade talaren på gottlandsbänken, som yttrade, att det skulle för sällskapen medföra en svår olägenhet att vara ansvariga mellanhänder, beder jag få påpeka, att redan nu finnes en hel del sällskap, hvilka iklädt sig förpliktelser såsom ansvariga mellanhänder beträffande andra uppgifter, nämligen vid fiskerilåns förmedling. Staten lämnar ett lån från fiskerifonden, hvilka lån komma fiskeribefolkningen till godo och hushållningssällskapen förvalta medlen samt ansvara för lånens återbetalande. För detta hafva sällskapen icke ett öres ersättning. Och hvad beträffar vårt län, är det visserligen så, att, genom en utskiftning af göromålen mellan landstinget och hushållningssällskapet, landstinget öfvertagit denna låneförmedling; men knapast någon gång, vare sig under den tid landstinget innehaft lemna. stora låneförmedling eller under den tid hushållningssällskapet innehaft den, har någon nämnvärd förlust inträffat, och den säkerhet vi kunna tillförsäkra oss för dessa låns fullgörande är ofta ganska obetydlig mot hvad som erbjudes beträffande de nu ifrågavarande lånen.</w:t>
        <w:br/>
        <w:br/>
        <w:t xml:space="preserve">Här har sagts af en talare på kalmarbänken, att man borde förknippa dessa lån med ömsesidig lifförsäkring, hvari både man och </w:t>
      </w:r>
      <w:r>
        <w:rPr>
          <w:b/>
        </w:rPr>
        <w:t>hustru²</w:t>
      </w:r>
      <w:r>
        <w:rPr>
          <w:b w:val="0"/>
        </w:rPr>
        <w:t xml:space="preserve"> vore delaktiga. Jag tror detta skulle försvåra saken, något, som särskildt i början vore olämpligt. Vi hade äfven tänkt företaga något sådant vid fiskerilånens utlämnande, men ansågo det icke lämpligt, och det har visat sig ej heller vara behöfligt. Om hushållningssällskapens organ icke på alla ställen räcka till för att fullgöra denna funktion, torde det i alla fall vara lätt för dem att ordna så, att de kunna verka, och det finnes ingen institution, som så väl känner till länen och befolkningen som denna. De föreslagna egna-hems-nämnderna känner Jag icke tillräckligt för att kunna säga, huru en sådan institution</w:t>
        <w:br/>
        <w:br/>
        <w:t>komme att verka. Vi hafva emellertid redan så många nämnder, Om låneunderoch ifrågasättas kan, om det alltid blifvit så stort resultat afstöd dT staten deras arbete, som man kunde haft hopp om. 1 open ker Jag tillhör ett län, som kanske i högre grad än de flesta i åt arbetare. Sverige har jord utdelad i små lotter. I vårt län fanns enligt = (Forts. statistiken 1901 icke mindre än cirka 3,000 lägenheter, där den odlade jorden icke uppgick till 2 hektar, och såsom bevis för huru jämförelsevis mycket detta är, vill jag nämna, att i Södermanland fanns vid samma tid icke mer än !/12 af detta antal sädana bruk, och det är förvånande att se, hvilket relativt välstånd, som råder hos dessa mindre jordbrukare, hvilket arbete de nedlägga å sin jord, hvilket resultat de ernå och hvilken förmån det är ör den kringliggande bygden på grund af det frivilliga arbete, dessa lägenhetsinnehafvare bjuda, då de icke behöfva vara hemma för skötseln af sin egen jord. Ur denna synpunkt vill jag önska all framgång åt förslaget. Och då den förste talaren yrkade, att vi skulle nu endast besluta en skrifvelse, vill jag säga, att därmed komma vi icke långt. Här har med rätta påpekats, att det är erfarenhet, som fattas, och denna kan icke förvärfvas utan att saken sättes i verket. Därför är jag också Kungl. Maj:t tacksam för det förslag, han framkommit med, emedan jag som sagdt anser, att hushållningssällskapen mycket väl lämpa sig för ändamålet, och de hafva därtill en moralisk förpliktelse, då de få så stora bidrag af allmänna medel. Jag är också säker på, att hushållningssällskapen icke undandraga sig detta ökade göromål. Med detta beder jag att få yrka bifall till utskottets förslag i nu föreliggande punkt.</w:t>
      </w:r>
    </w:p>
    <w:p>
      <w:pPr>
        <w:pStyle w:val="Heading2"/>
      </w:pPr>
      <w:r>
        <w:t>2. Axel Svedelius (Första kammarens protektionistiska parti, man)</w:t>
      </w:r>
    </w:p>
    <w:p>
      <w:r>
        <w:rPr>
          <w:b w:val="0"/>
        </w:rPr>
        <w:t>Utan tvifvel är den nu föreliggande frågan af en synnerligt stor betydelse särskildt i socialt hänseende, och den ärade talaren på göteborgsbänken har i varma ord framhållit hvad denna bild af eget hem har för en tjusningsmakt. Har detta egna hem då blifvit bildadt genom egen kraftansträngning, egna uppoftringar och träget arbete, då är det också gifvet, att detta hem blir för hvarje dag, som går, innehafvaren mer och mer kärt. Hans intresse för dess bibehållande, hans intresse för sin verksamhet i lifvet skall ökas dag för dag, och hans kärlek till detta hem, till hembygd och fosterland skall därigenom främjas. I detta afseende hafva alla, som hittills yttrat sig i föreliggande fråga, varit ense. Detta har uppenbarligen varit den</w:t>
        <w:br/>
        <w:br/>
        <w:t>rundläggande tanken för allt, som i frågan förekommit. Så har det påtagligen varit hos den kommitté, som först haft frågans behandling sig anförtrodd, så ser man det öfverallt lysa igenom ur raderna i Kungl. Maj:ts förslag, och samma tanke kan jag försäkra har legat till grund för utskottets utlåtande. Om målet äro således alla ense, och det är endast medlen, beträffande hvilka vi i vissa hänseenden skilja oss åt.</w:t>
        <w:br/>
        <w:br/>
        <w:t>Hvad kommitténs utlåtande angår, särskildt i fråga om sättet för lånens utlämnande, beder jag, med anledning af hvad den</w:t>
        <w:br/>
        <w:br/>
        <w:t>förste talaren i detta hänseende har utvecklat, att få på det lifligaste instämma med hvad herr statsrådet och chefen för jordbruksdepartementet och fera andra talare före honom yttrat, nämligen att de föreslagna särskilda egna-hems-nämnderna hafva synnerligen stora svårigheter med sig och att det åtminstone till en början synes klokt att använda det af Kungl. Maj:t föreslagna sättet med mellanhänder. Jag skall icke tillåta mig att ytterligare upptaga kammarens tid med att söka belysa detta — det är redan gjordt -— jag skall endast med ett par ord ytterligare bemöta några anmärkningar, som den förste ärade talaren framställde i detta hänseende. Han sade, att låntagarne skulle stå rättslösa mot mellanhänderna, och vidare att utan tvifvel dessa mellanhänder skulle i första rummet se till, att icke de förluster, de möjligen skulle kunna ådraga sig, komme att blifva för stora. Det har redan framhållits, att erfarenheten gifvit vid handen — och detta har äfven kommittén uttalat — att i andra länder, där denna sak blifvit praktiserad, dessa förluster blifvit så godt som inga. Men det är en annan sak i detta hänseende jag särskildt vill påpeka. Jag är fullt öfvertygad, att skulle kommitténs egna-hems-nitmnder pröfva dessa lån, bestämma beloppen och iakttaga de säkerheter, som erfordras, både moraliska i fråga om</w:t>
        <w:br/>
        <w:br/>
        <w:t>ersoner och reella i fråga om värdena, skulle pröfningen icke blifva mindre sträng, än om den verkställdes af de mellanhänder, som föreslagits, särskildt hushållningssällskapen. Jag är också alldeles öfvertygad, att synnerligast de ledamöter i egna-hemsnämnderna, som intaga ämbetsmannaställning, skulle väl se sig före och väl ihågkomma det ämbetsmannaansvar, hvarmed de gingo att bedöma dessa lån; och jag misstänker, att denna gransk-</w:t>
        <w:br/>
        <w:br/>
        <w:t>ning snarare blefve strängare, än man kan tänka sig, att hus-</w:t>
        <w:br/>
        <w:br/>
        <w:t>hållningssällskapen skulle finna sig böra göra den, då de kanske mera skulle taga reda på och uppskatta hvad den moraliska innebörden för med sig hos den lånesökande.</w:t>
        <w:br/>
        <w:br/>
        <w:t>Det gör mig ondt att nödgas stå på en motsatt ståndpunkt mot den, herr statsrådet och chefen för jordbruksdepartementet intager i fråga om lånebeloppens storlek. Datta torde ju vara en af de viktigaste punkterna i förslaget jämsides med den nyssberörda om mellanhänderna, och jag kan för min del icke finna mig öfvertygad om riktigheten att gå så långt, som Kungl. Maj:t föreslagit, nämligen att höja beloppet till 6,000 kronor. Jag ber härvid att först få återföra i minnet, att denna fråga har sin rot i Riksdagens skrifvelse 1899, då det hemställdes, att Kungl. Maj:t skulle taga i öfvervägande, att sådana anordningar måtte vidtagas, att det kunde beredas hjälp åt mindre bemedlade arbetare att på landsbygden förvärfva egna hem. Denna tanke har genom-</w:t>
        <w:br/>
        <w:br/>
        <w:t>ått kommitténs hela arbete; kommittén har fått sitt uppdrag på enna bas. Detta har naturligtvis icke behöft hindra Kungl. Maj:t att vid framläggande af sitt förslag gå längre. Men jag ber att särskildt få fästa uppmärksamheten på, att Kungl. Maj:ts förslag sträcker sig så att säga till en tredje kategori af arbetare,</w:t>
        <w:br/>
        <w:br/>
        <w:t>som Riksdagen icke från början tänkt sig. Man afsåg då två Om låneunderkategorier af egna hem. Den ena utgjordes af bostad för industriöd Ah fak arbetare eller andra sådana arbetare, som helt och hållet hade age de sitt uppehälle af kroppsarbete; det egna hemmet skulle då endast åt arbetare. bestå af bostad med en trädgårdstäppa eller en obetydlig liten = (Forts. jordlapp därtill. Den andra kategorien skulle bestå af egna hem för jordbruksarbetare, som icke uteslutande hade sin utkomst af arbetet med jordens skötsel, utan som äfven voro arbetare, med dagsverksutkomst; det afsågs att för dem bereda egna hem med, förutom bostad, någon mindre jordareal, tillräcklig att därå uppföda en eller annan ko, och arbetaren skulle sålunda kunna hafva sin brödföda från jordens afkastning, men i öfrigt hafva sin egentliga inkomst genom att arbeta åt andra. Kungl. Maj:t har nu, såsom nyss nämnts, velat utsträcka egna hemmen till en tredje kategori, sådana, som skulle i och för sig vara tillräckliga för att en arbetare med familj skulle kunna taga sin utkomst från jordbruket utan att behöfva någon extra förtjänst till hjälp, och därför har Kungl. Maj:t utsträckt högsta beloppet till 6,000 kronor. Utskottet har icke ställt sig alldeles emot detta Kungl. Maj:ts förslag att göra en sådan utsträckning, men har dock icke ansett sig böra gå så långt, som Kungl. Maj:t föreslagit, utaf det skälet, att utskottet ansett, att det mål, Kungl. Maj:t tänkt sig ernå, äfven, fastän icke i den omfattning Kungl. Maj:t afsett, skulle kunna vinnas med denna mindre förhöjning till 4,500 kronor af det af kommittén föreslagna beloppet 4,000 kronor. Och jag skall bedja att få med några uppgifter styrka, att utskottet haft fog för ett sådant yrkande.</w:t>
        <w:br/>
        <w:br/>
        <w:t>Bland det rikliga material, som kommittén har insamlat, förelågo också uppgifter från länsstyrelser, hushållningssällskap, kronofogdar, länsmän, föreningar och enskilda såsom svar på frågor om hvad som vore den vanliga kostnaden för uppförande af nödiga åbyggnader å en mindre jordbrukslägenhet och hvad som vore den vanliga kostnaden för inköp af jord till en mindre jordbrukslägenhet. Svar från alla rikets län föreligga, och jag skall ur dessa blott anföra några få siffror. Beträffande de kostnader, som förekomma för själfva jordbrukslägenheten, således utan byggnader, upptages från Stockholms län 1,000 å 1,500 kronor — 1,500 kronor är den högsta kostnad, som förekommer på något håll, den förekommer äfven i Alfsborgs län —; i Malmiökas län hafva kronofogdarne uppgifvit 1,290 kronor, hushållningssällskapet 1,490 kronor; från de öfriga länen variera siffrorna från 500 kronor till 900 kronor, men endast få gå till så höga belopp, som jag nyss nämnde. Detta för själfva jorden. Hvad beträffar kostnaden för uppförande af nödiga åbyggnader, har det högsta beloppet upp- Örfvits från Kopparbergs län eller 1,500 kronor åa 2,300 kronor; från Gäfleborgs län uppgifves 1,500 kronor å 2,000 kronor; från Stockholms län — där det högsta beloppet förekommer — har uppgifvits af hushållningssällskapet 1,000—1,500 kronor, af länsmännen 2,060 kronor; i Malmöhus län hafva kronofogdarne upp-</w:t>
        <w:br/>
        <w:br/>
        <w:t>gifvit 1,220 kronor, länsmännen 1,620 kronor och hushållningssällskapet 1,380 kronor, föreningar och enskilda 1,000 kronor. Lägger man tillsammans de högsta kostnaderna för jordbrukslägenheten och för byggnaderna, kommer man till omkring 3,800 kronor, men medeltalet går i allmänhet icke mycket öfver 2,000 kronor. Sammanställer man detta med uppgifter, som föreligga från en förening för egna hem i Östergötlands län, finner man liknande förhållanden. En lägenhet Mölltorp, 5 tunnland 30 kappland, kostar för jordbruk med åbyggnader af stuguoch ladugårdsbyggnader 3,825 kronor; en annan, 6 tunnland 30 kappland, med ladugård och stugubyggnad betingar 4,080 kronor. Dessa båda hemman äro med afseende å storleken närmast att likna vid de danska husmandsbruken på 5 å 6 tunnland. Från samma håll föreligga uppgifter på en mängd lägenheter, upptagande arealer af 11, 7, 6,5, 9, 10 och 12 tunnland, och med jordpris, som variera från 3,7100 kronor, som är det högsta, men i allmänhet uppgå till 1,600 kronor, 1,400 kronor och 2,000 kronor; byggnaderna upptagas till 1,800 kronor, 1,900 kronor, 1,200 kronor, och medelpriset för bebyggd lägenhet blir 3,300 kronor; det högsta beloppet uppgår till 4,795 kronor, men då" upplyses, att äfven en handelelokal upptagits bland byggnaderna.</w:t>
        <w:br/>
        <w:br/>
        <w:t>Detta gifver vid handen, att med den höjning utskottet föreslagit till 4,500 kronor torde icke, åtminstone i många delar af vårt land, svårigheter möta att kunna förvärfva jordbrukslägenheter äfven med den utsträckning, Kungl. Maj:t föreslagit, d. v. s. att innehafvaren af lägenheten skulle hufvudsakligen på denna kunna hafva sin fulla bärgning.</w:t>
        <w:br/>
        <w:br/>
        <w:t>Gå vi nu till en jämförelse med vårt grannland Danmark, som tagits till förebild i många hänseenden, ber jag att få fästa uppmärksamheten på, att där bestämdes först, att det högsta beloppet för egendomsvärdet skulle vara 4,000 kronor. Först i år har förslag framlagts — och jag tror, att det blifvit bifallet, men är ej säker därpå — att siffran skall höjas till 5,000 kronor. Man har således där enat sig om att åtminstone börja mera blygsamt, och jag föreställer mig, att detta äfven i vårt land är klokast, särskildt då här måste vara fråga om försök. Detta har äfven Kungl. Maj:t betonat, och utskottets afsikt är, att man icke genast skall sträcka dessa försök för långt, utan så småningom öka på denna tredje kategori — såsom jag tillåtit mig att kalla det — i synnerhet som erfarenheten gifver vid handen, att den mindre arbetaren i allmänhet bärgar sig bäst, om han har arbetsförtjänst hos andra och samtidigt kan frambringa sitt hufvudsakliga behof af födoämnen från den Jordtorfva, han själf brukar.</w:t>
        <w:br/>
        <w:br/>
        <w:t>Det har gjorts anmärkning från ett visst håll, att anstånd med annuitetens erläggande icke skulle kunna lämnas, därest så för nyodling m. m. vore erforderligt. Det föreliggande förslaget innebär dock, att genast från början ett anstånd af tre år kan lämnas för amorteringarna, och det torde vara klokt att stanna därvid, åtminstone tills mera erfarenhet vunnits.</w:t>
        <w:br/>
        <w:br/>
        <w:t>Jag skall bedja att äfven i ett annat hänseende få belysa Om låneunderfrågan om de värden, som jag nyss talade om. Om en lägenhet stöd T dad? är uppskattad till 6,000 kronor, kan den få belånas till 5,000 5 egna hem kronor, och därmed skulle enligt föreliggande förslag följa en årlig it arbetare. afgäld af 240 kronor. Den, som innehar lägenheten och som för = (Forts) densamma är låntagare, skulle alltså nödgas att själf hafva ett kapital af 1,000 kronor att betala för inköpet. Och, såsom äfven framhållits under diskussionen, är det gifvet, att han måste hafva medel till uppsättning af inventarier för den jord han brukar; denna kostnad torde för en så pass stor lägenhet som den ifrågavarande icke kunna sättas lägre än till 2,000 kronor. Han skulle då behöfva äga omkring 3,000 kronor. Skulle värdet på egendomen vara 5,000 kronor, torde han behöfva omkring 2,500 kronor egna medel för att dels betala den sjättedel, som han icke får låna, och dels den uppsättning, som erfordras. Jag hemställer till kammaren, om man kan anse, att den arbetare, som jämte en frisk kropp äger ett kapital af 2,500 å 3,000 kronor, kan betraktas såsom mindre bemedlad. Nu är det sant, att Kungl. Maj:t tagit bort ur sitt förslag uttrycket »mindre bemedlad», men Riksdagen begagnade det i sin skrifvelse, och utskottet har af skäl, som nyss anförts, ansett, att detta i första rummet bör vara förhållandet med den, som skall erhålla hjälp. Skulle man sträcka sin hjälp alltför vidt, torde det icke räcka till åt många att kunna komma i åtnjutande af den hjälp, man här afsett att bereda.</w:t>
        <w:br/>
        <w:br/>
        <w:t>Det har äfven framkastats af den förste talaren och äfven af en efterföljande, att det vore en brist i både Kungl. Maj:ts förslag och utskottets utlåtande, att icke den lifförsäkring är medtagen, som af kommittén föreslagits. Det lider intet tvifvel, att det vore synnerligen önskvärdt, om ett försök i sådant hänseende skulle kunna anordnas tillsammans med den öfriga hjälp, som lämnas, synnerligast som detta blefve till gagn för båda parterna såväl såsom säkerhet för långifvaren som till trygghet för de efterlefvande efter låntagaren. Men äfven med en sö vilja i detta hänseende, så, då man öfvergått från egna-hems-kommitténs ståndpunkt till den, som Kungl. Maj:t intagit och som utskottet för sin del biträdt, och anlitar mellanhänder, torde det möta nästan oöfverstigliga svårigheter att under nu föreliggande förhållanden kombinera detta med försäkring, ty man kan icke gärna ålägga mellanhänderna att obligatoriskt införa en sådan bestämmelse om försäkring i sina kontrakt. Och man kan icke tänka sig, att staten skulle anordna försäkring för låntagare, som skulle hämta sina lån hos mellanhänder, hvilka själfva skulle ansvara för lånen och hafva att uppgöra kontrakt i öfverensstämmelse med föreliggande förslag. Detta torde därför få höra till de önskemål, som</w:t>
        <w:br/>
        <w:br/>
        <w:t>framtiden kan bära i sitt sköte, då erfarenheten fått gifva sitt utslag. Jag föreställer mig, att under diskussionens lopp andra in-</w:t>
        <w:br/>
        <w:br/>
        <w:t>vändningar komma att göras mot utskottets förslag, och jag förmodar, att jag får anledning att bemöta desamma. För närvarande Första Kammarens Prot. 1904. N:o 49. 4</w:t>
        <w:br/>
        <w:br/>
        <w:t>skall jag inskränka mig till att endast yrka bifall till den före-</w:t>
        <w:br/>
        <w:br/>
        <w:t>stöd af stater dragna punkten under uttalande af den varma förhoppningen, att</w:t>
        <w:br/>
        <w:br/>
        <w:t>Riksdagen, med beaktande af den föreliggande frågans stora vikt, icke måtte uppskjuta afgörandet till en oviss framtid. Ty jag tror, att man öfver hela landet med varmt intresse väntar att få en lösning under nu pågående riksdag, och det vore ganska ledsamt, om denna fråga skulle blifva uppskjuten. Jag ber därför att få yrka bifall till utskottets förslag.</w:t>
      </w:r>
    </w:p>
    <w:p>
      <w:pPr>
        <w:pStyle w:val="Heading2"/>
      </w:pPr>
      <w:r>
        <w:t>3. Per Lundsten (Första kammarens protektionistiska parti, man)</w:t>
      </w:r>
    </w:p>
    <w:p>
      <w:r>
        <w:rPr>
          <w:b w:val="0"/>
        </w:rPr>
        <w:t>Då jag varit suppleant i utskottet, anser jag mig böra säga några ord 1 denna fråga, särskildt som jag har en från utskottets afvikande mening.</w:t>
        <w:br/>
        <w:br/>
        <w:t>Från den dag denna fråga kom inför Riksdagen och utmynnade i ett skrifvelseförslag till Kungl. Maj:t har — såsom en talare på göteborgsbänken förut yttrat — denna fråga intresserat alla mom vårt land i betydlig mån.</w:t>
        <w:br/>
        <w:br/>
        <w:t>Då kommitténs förslag förelåg, ansåg man detsamma i hufvudsak vara ganska tillfredsställande, ehuru naturligtvis detsamma i vissa detaljer kunde fordra rättelser. Nu föreligger Kungl. Maj:ts förslag jämte utskottets, och utaf den i dag här förda diskussionen lar tydligt framgått, att man funnit intet af dessa vara tillfredsställande.</w:t>
        <w:br/>
        <w:br/>
        <w:t>Jag vill naturligtvis icke yrka afslag, då jag är särdeles intresserad af frågans framgång, men jag skulle vara mest stämd för att yrka återremiss. Då emellertid detta icke låter sig göra vid den nu långt framskridna tiden, anser jag, att det vore bäst, om kammaren kunde enas om reservantens, herr Benedicks, skrifvelseförslag, hvarefter borde kunna framkomma ett förslag, som vore mera tillfredsställande. Ty af den här förda diskussionen har framgått, att frågan icke är tillräckligt utredd.</w:t>
        <w:br/>
        <w:br/>
        <w:t>Jag skall icke uppehålla herrarne länge med att gå in uti detaljer, ty det mesta af hvad jag skulle vilja yttra har redan blifvit uttaladt af föregående talare. Jag kan dock icke underlåta att yttra mig i ett par punkter.</w:t>
        <w:br/>
        <w:br/>
        <w:t>Jag beklagar på det högsta, att utskottet så betydligt har afvikit från kommitténs förslag, särskildt då det föreslagit, att hushållningssällskapen skulle vara låneförmedlare i stället för de af kommittén föreslagna egnahemsnämnderna. Herr statsrådet och chefen för jordbruksdepartementet har yttrat, att om egnahemsfrågan skall kunna föras framåt, så måste det finnas intresse för saken. Ja, jag vill icke förneka, att hushållningssällskapen hafva ett visst intresse för saken, ty man måste erkänna, att de på senare år mycket intresserat sig för det mindre jordbruket, men huruvida hushållningssällskapen komma att visa sig särskildt intresserade för att medverka härvidlag, torde vara tvifvelaktigt, då man besinnar den risk, som de skulle komma att stå, särskildt efter några års förlopp, då denna risk kan komma att blifva mycket stor. Vidare beror deras arbete i betydlig mån på de personer, som blifva invalda i förvaltningsutskotten. Afven om dessa</w:t>
        <w:br/>
        <w:br/>
        <w:t>förvaltningsutskott hafva, som jag nämnde, ett icke så litet in- Om låneundertresse för dessa små jordbruk, som det är fråga om att främja, så stöd Gl gaten kan man icke antaga, att de skola hafva samma intresse för åstadren fem kommande af bostadslägenheter. Och, mina herrar, detta har lika åt arbetare. stor betydelse för vårt land som åstadkommandet af mindre jord- = (Forts.) brukslägenheter. Det har t. ex. visat sig, att i närheten af de</w:t>
        <w:br/>
        <w:br/>
        <w:t>större industricentra jordbrukarne hafva mycket lättare att få</w:t>
        <w:br/>
        <w:br/>
        <w:t>folk till hjälp i sitt arbete än på de orter, som äro mera aflägsna från dylika industricentra. Häraf framgår alltså, att det äfven ur landtbrukets synpunkt bör vara till gagn att befrämja åstadkommandet af bostadslägenheter.</w:t>
        <w:br/>
        <w:br/>
        <w:t>Det har vidare sagts, att man icke bör lägga så mycket arbete på landshöfdingeämbetena, som skulle blifva fallet, därest man antoge kommitténs förslag angående egnahemsnämnder.</w:t>
        <w:br/>
        <w:br/>
        <w:t>Utskottet har dock icke dragit sig för att öfverlämna en stor del arbete åt Konungens befallningshafvande, ett arbete, som enligt Kungl. Maj:ts förslag skulle öfverlämnas åt landtbruksstyrelsen att utföra. Utskottet föreslår nämligen, att »låneförmedlare skall årligen före april månads utgång till Konungens befallningshafvande i länet ingifva fullständig redogörelse enligt fastställdt formulär för lånerörelsen under det näst föregående året» Landshöfdingeämbetena skulle sålunda icke blifva befriade från arbetet.</w:t>
        <w:br/>
        <w:br/>
        <w:t>Hvad egnahemsnämnderna beträffar, så har det också sagts, att det skulle blifva mycket arbete, men det hufvudsakliga arbetet blefve väl ändå lagdt på Konungens befallningshafvande, ty egnahemsnämnderna, sådana som kommittén tänkt sig dem, skulle väl icke komma att samlas mera än en gång om året. Huru många dagar deras arbete då skulle komma att vara, kan man ju dock icke veta. Jag beklagar emellertid, att utskottet icke godkänt kommitténs förslag i denna del.</w:t>
        <w:br/>
        <w:br/>
        <w:t>Jag beklagar vidare, att utskottet icke antagit kommitténs förslag angående lifförsäkring, och anser, att det hade varit af stor betydelse, om utskottet hade antagit, hvad kommittén därvidlag föreslagit. Därigenom hade man ernått, att, om gäldenär aflidit före den stadgade amorteringstidens slut, hans skuld då hade blifvit gulden vid dödsfallet.</w:t>
        <w:br/>
        <w:br/>
        <w:t xml:space="preserve">Det vore ju dock af stor betydelse för den efterlefvande </w:t>
      </w:r>
      <w:r>
        <w:rPr>
          <w:b/>
        </w:rPr>
        <w:t>hustrun²</w:t>
      </w:r>
      <w:r>
        <w:rPr>
          <w:b w:val="0"/>
        </w:rPr>
        <w:t xml:space="preserve"> och barnen, om de visste, att hemmet vore deras på grund af mannens omtanke att lifförsäkra sig. Finns emellertid icke en sådan lifförsäkring, kan det vara mycket osäkert, huruvida </w:t>
      </w:r>
      <w:r>
        <w:rPr>
          <w:b/>
        </w:rPr>
        <w:t>hustrun²</w:t>
      </w:r>
      <w:r>
        <w:rPr>
          <w:b w:val="0"/>
        </w:rPr>
        <w:t xml:space="preserve"> eller sterbhuset kan amortera något.</w:t>
        <w:br/>
        <w:br/>
        <w:t>Af hvad jag nu här har sagt framgår, att jag i hufvudsak öfverensstämmer med en af reservanterna, herr Benedicks, och instämmer i hans skrifvelseförslag.</w:t>
      </w:r>
    </w:p>
    <w:p>
      <w:pPr>
        <w:pStyle w:val="Heading2"/>
      </w:pPr>
      <w:r>
        <w:t>4. Cornelius Sjöcrona (Första kammarens protektionistiska parti, man)</w:t>
      </w:r>
    </w:p>
    <w:p>
      <w:r>
        <w:rPr>
          <w:b w:val="0"/>
        </w:rPr>
        <w:t>För min del har jag uti afgifvet underdånigt utlåtande i hufvudsak förordat egnahemskommitténs förslag, att dessa egnahemslån skulle utlämnas genom en egnahemsnämnd med biträde utaf länsstyrelserna och dem underlydande myndigheter.</w:t>
        <w:br/>
        <w:br/>
        <w:t>Enligt hvad som inhämtas på sid. 43 af utskottets betänkande,</w:t>
        <w:br/>
        <w:br/>
        <w:t>stöd af staten hafva tio andra länsstyrelser mer eller mindre yttrat sig i samma</w:t>
        <w:br/>
        <w:br/>
        <w:t>riktning, och jag vidhåller den uppfattning jag sålunda uttalat.</w:t>
        <w:br/>
        <w:br/>
        <w:t>Jag kan icke rätt förstå, huru de öfriga länsstyrelserna hafva kunnat finna det arbete, som genom denna anordning skulle påläggas länsstyrelserna och de underordnade myndigheterna, så synnorligen petungande. Besinnar man, huru stora lånesummor, som skulle kunna af lånefonden årligen tillfalla hvarje län, så kan man icke antaga, att antalet låneärenden för hvarje län skulle komma att uppgå till mer än 30 eller 35 allra högst; och skulle egnahemsnämnden eller länsstyrelsen behöfva anlita underlydande fogdar och länsmän med biträde för upplysningars anskaffande m. m., så skulle exempelvis i Skaraborgs län belöpa sig i medeltal</w:t>
        <w:br/>
        <w:br/>
        <w:t>å hvarje fogde fem sådana ärenden och 5 hvarje länsman två. Det är väl icke rätt gärna möjligt, att det arbete, som därutaf skulle kunna föranledas, kan anses vara öfverväldigande tungt.</w:t>
        <w:br/>
        <w:br/>
        <w:t>Min ämbetsbroder, friherre Lagerbring, har dessutom uttalat vissa betänkligheter emot att använda hushållningssällskapen såsom låneförmedlare.</w:t>
        <w:br/>
        <w:br/>
        <w:t>Hvad den första punkten angår, skulle jag för min del anse önskligt, om icke blott sådana aktiebolag, som äro särskildt bildade för ändamålet, utan äfven sådana aktiebolag, som själfva äro arbetsgifvare och som vidtagit åtgärder för att kunna emot billigt pris upplåta lägenheter till sina arbetare för bebyggande, kunde sättas i tillfälle att bereda dessa sina arbetare den stora fördelen att erhålla lån emot så låg ränta, som här är ifrågasatt, nämligen 3,6 4. Sådana bolag skulle ju mycket väl kunna och säkerligen också gärna vilja bestrida förvaltningen med sina funktionärer, och det skulle för dem ej medföra någon kostnad, utan de borde kunna utlämna lånen till precis samma ränta, som de själfva finge betala till staten.</w:t>
        <w:br/>
        <w:br/>
        <w:t>Inom mitt län finnas åtminstone två sådana bolag, som redan vidtagit åtgärder för att bereda sina arbetare egna hem. Det ena är det stora svenska tändsticksfabriksaktiebolaget, som äger den stora tändsticksfabriken i Tidaholm, och det andra är Katrinefors</w:t>
        <w:br/>
        <w:br/>
        <w:t>appersbruk i Mariestad. Jag kan ju få tala om för herrarne, att</w:t>
        <w:br/>
        <w:br/>
        <w:t xml:space="preserve">dett sistnämnda bolag har inom den till Mariestad gränsande Leksbergs socken inköpt en hemmansbit och indelat densamma i flere lägenheter, afsedda för boningshus, trädgårdstäppor och potatisland. Många af dessa lägenheter äro redan bebyggda. Det är verkligen för mig en glädje att under sommaraftnarna besöka denna plats och se, huru mannen eller </w:t>
      </w:r>
      <w:r>
        <w:rPr>
          <w:b/>
        </w:rPr>
        <w:t>hustrun²</w:t>
      </w:r>
      <w:r>
        <w:rPr>
          <w:b w:val="0"/>
        </w:rPr>
        <w:t xml:space="preserve"> eller båda, ofta med biträde af sina barn, arbeta långt ut på aftnarna i sin trädgårdstäppa, och höra deras stora belåtenhet med att hafva denna trädgårdstäppa, som bereder dem icke blott trefnad, utan ock ett ganska väsentligt bidrag till deras lifsuppehälle.</w:t>
        <w:br/>
        <w:br/>
        <w:t>Jag är emellertid så synnerligen angelägen om och önskar så lifligt, att denna viktiga fråga måtte blifva löst redan vid denna riksdag, att jag ingalunda vill göra något som helst yrkande i</w:t>
        <w:br/>
        <w:br/>
        <w:t>motsatt riktning, utan böjer mig. Och hvad :särskildt den nu Om låneunderföredragna punkten beträffar, ber jag att få yrka bifall till den- 2 d dande samma. af egna hem åt arbetare.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