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1073</w:t>
      </w:r>
    </w:p>
    <w:p>
      <w:r>
        <w:rPr>
          <w:b/>
        </w:rPr>
        <w:t xml:space="preserve">Datum: </w:t>
      </w:r>
      <w:r>
        <w:t>1908-03-26</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Hugo Hammarskjöld (Första kammarens moderata parti, man)</w:t>
      </w:r>
    </w:p>
    <w:p>
      <w:r>
        <w:rPr>
          <w:b w:val="0"/>
        </w:rPr>
        <w:t>Herr talman, mina herrar! Sedan unionsupplösningen år 1905 har öfverallt inom svenska folket gjort sig kännbar en sträfvan att på alla möjliga områden samla och bevara svenskheten. Icke minst har denna sträfvan gjort sig gällande bland de svenskar, som äro spridda i främmande länder. Det är ett glädjande faktum detta, att svenskarna i utlandet hafva upphört att vara det bedröfliga mixtum compositum, som kallas för skandinaver, och vilja vara svenskar.</w:t>
        <w:br/>
        <w:br/>
        <w:t xml:space="preserve">I Berlin finnes en hel del svenskar, särskildt många svenska arbetare. Många af dem gifta sig därute med tyska </w:t>
      </w:r>
      <w:r>
        <w:rPr>
          <w:b/>
        </w:rPr>
        <w:t>kvinnor¹</w:t>
      </w:r>
      <w:r>
        <w:rPr>
          <w:b w:val="0"/>
        </w:rPr>
        <w:t xml:space="preserve">. Deras barn få då i regeln </w:t>
      </w:r>
      <w:r>
        <w:rPr>
          <w:b/>
        </w:rPr>
        <w:t>moderns²</w:t>
      </w:r>
      <w:r>
        <w:rPr>
          <w:b w:val="0"/>
        </w:rPr>
        <w:t xml:space="preserve"> språk, hvilket talas i hemmet. Mer sällan få de lära sig svenska. Följden blir, att de växa upp som tyskar och knappt veta af att de äro svenskar.</w:t>
        <w:br/>
        <w:br/>
        <w:t xml:space="preserve">Den svenska kolonien i Berlin har känt detta som en stor brist, hvilken borde afhjälpas, och därför har den sedan något mer än ett år anställt en svensk </w:t>
      </w:r>
      <w:r>
        <w:rPr>
          <w:b/>
        </w:rPr>
        <w:t>lärarinna³</w:t>
      </w:r>
      <w:r>
        <w:rPr>
          <w:b w:val="0"/>
        </w:rPr>
        <w:t xml:space="preserve"> för att samla de svenska barnen på kvällarna, när de äro lediga från sin tyska skolundervisning, och</w:t>
        <w:br/>
        <w:br/>
        <w:t>då gifva dem undervisning i svenskt språk och svenska ämnen. Detta har icke kunnat ske på annat sätt än genom frivilliga bidrag, som naturligtvis icke kunna tänkas komma att inflyta för framtiden, utan endast varit att räkna på nu 1 början.</w:t>
        <w:br/>
        <w:br/>
        <w:t>När jag förliden höst skulle resa till minnesfesten vid Litzen, stannade jag öfver ett par dagar i Berlin och fick då tillfälle att bevista en lektion på två timmar i denna svenska aftonskola. Jag har sällan eller aldrig hört en så utmärkt god lektion som den, hvilken då gafs, och helt säkert har jag aldrig sett barn så intresserade af att få lära som dessa tysktalande svenska barn. De flesta af eleverna vid denna lektion kunde från början icke svenska, utan talade endast tyska, ehuru de nu efter ett halft års undervisning började förstå det svenska språket ganska bra och kunde rätt väl uttrycka sig på detsamma.</w:t>
        <w:br/>
        <w:br/>
        <w:t>Undervisningen bestod däri, att barnen genom att få lära sig och själfva uppläsa små dialoger, små skådespel, öfvade sig att tala och förstå svenska. Detta skedde äfven genom sånglekar, som ju äro mycket tilltalande och som väckte deras allra största förtjusning samt kraftigt bidrogo till att föra dem in i svenska språket. Men utom språkundervisning fingo de äfven undervisning i svensk geografi och svensk historia.</w:t>
        <w:br/>
        <w:br/>
        <w:t>Jag tror mig kunna försäkra, att, om kammarens ledamöter hade varit där och i likhet med mig fått åhöra denna lektion, det sedermera icke alls skulle kunnat råda någon tvekan om, att icke hvarenda en af kammarens ledamöter skulle velat vara med om att bevilja det understöd till uppehållande af denna skola, som Kungl. Maj:t nu begärt.</w:t>
        <w:br/>
        <w:br/>
        <w:t>Nu har utskottet icke anfört mer än ett enda skäl för sitt afstyrkande, och det är, att utskottet fruktar, att samma begäran skall kunna komma från andra håll. Utskottet hyser således rädsla för konsekvenserna. Men är det verkligen någonting att vara rädd för? Om jag nu vore mycket försiktig, skulle jag kanske säga, att det icke är farligt, att det icke blir fråga om liknande anslag på något annat ställe än detta. Men jag vill i stället vara fullkomligt ärlig och säga, att jag hoppas och tror, att enahanda begäran om anslag skall komma äfven från ett och annat håll i andra länder. Jag undantager därvid helt och hållet Amerika. Om detta land talar jag icke alls. Där finnas två miljoner svenskar, och de kunna verkligen reda sig själfva. Jag talar endast om svenska kolonier på några ställen i Europa. Jag säger då, att jag hoppas, att sådana skolor skola komma till stånd i London, Paris och kanske Hamburg. Jag tror knappast, att det kan komma i fråga på flera ställen.</w:t>
        <w:br/>
        <w:br/>
        <w:t>Vore det något att sörja öfver, om svenskarna i dessa städer skulle sluta sig tillsammans och anordna undervisning, hvarigenom deras barn finge lära sig svenska språket? Hafva vi i Sverige verkligen sådant öfverflöd på folk, att vi hafva råd att vara af med dessa våra landsmän och framförallt deras barn i främmande land? Få barnen lära sig svenska språket, kan man också tänka sig, att de få någon kärlek kvar till sitt fädernesland. Och alltid återstår</w:t>
        <w:br/>
        <w:br/>
        <w:t>för dem den möjligheten, att de kunna komma tillbaka till Sverige. De skulle här icke hafva svårt att reda sig, när de från barndomen lärt sig det svenska språket. Få de icke lära sig detta, utan endast det lands språk, där de vistas, kan man däremot vara säker på, att icke en på hundra kommer tillbaka.</w:t>
        <w:br/>
        <w:br/>
        <w:t>Om Riksdagen skulle bifalla utskottets hemställan och således afslå Kungl. Maj:ts proposition, hvad skall Kungl. Maj:t då säga till våra svenska landsmän i Berlin? Skall Kungl. Maj:t säga: Riksdagen bryr sig icke om, huruvida ni äro svenskar eller icke. Kunna ni icke själfva bekosta undervisning åt edra barn utan hjälp hemifrån, så bry vi oss icke om det. Ni få gärna blifva tyskar. Vill Andra Kammaren, att ett sådant svar skall frambäras till den svenska kolonien i Berlin? Jag kan icke tänka mig möjligheten af att, när man sätter sig in i förhållandena, man skulle vilja gifva ett dylikt svar, och det vore dock detta svar, som, om icke i ord, så likväl i handling blefve gifvet, om Riksdagen afsloge Kungl. Maj:ts proposition.</w:t>
        <w:br/>
        <w:br/>
        <w:t>Jag vågar vädja till kammarens svenska känslor, om det icke är kammaren mest värdigt att bifalla Kungl. Maj:ts proposition. .</w:t>
      </w:r>
    </w:p>
    <w:p>
      <w:pPr>
        <w:pStyle w:val="Heading2"/>
      </w:pPr>
      <w:r>
        <w:t>2. Karl Starbäck (Lantmanna- och borgarepartiet inom andrakammaren, man)</w:t>
      </w:r>
    </w:p>
    <w:p>
      <w:r>
        <w:rPr>
          <w:b w:val="0"/>
        </w:rPr>
        <w:t>Herr talman, mina herrar! Det kan utan tvifvel vid första påseendet synas, som om synnerligt stort fog funnes för att här bifalla Kungl. Maj:ts hemställan. Jag tillåter mig dock fästa herrarnas uppmärksamhet på att vid genomgåendet af den åttonde hufvudtiteln, hvilken vi nu snart hafva slutat, kammaren har ställt sig synnerligen betänksam mot tillmötesgåendet af äfven ganska små anspråk, då det gällt att befrämja svensk kultur inom landet. Jag behöfver endast påpeka den omröstning, som sist gick af stapeln, då kammaren med en rösts majoritet afslog en behjärtansvärd förhöjning af lönerna åt lärare i Eskilstuna. Jag tillåter mig dessutom peka på de ofantliga områden i vårt eget land, där till följd af lokala förhållanden, ofantligt långa afstånd, det nästan är omöjligt för en mängd af folkets barn att begagna sig af den möjlighet till undervisning, som dock i alla fall om ock i mycket sparsamt mått kan gifvas särskildt i Norrland.</w:t>
        <w:br/>
        <w:br/>
        <w:t>Jag undrar då, om det, låt vara att vi gärna inom oss både i känslor och ord erkänna, att det skulle vara tillfredsställande att visa sig vara svensk i detta afseende, ej skulle vara bättre att i handling försöka uppfostra vårt folk till svenskar här hemma.</w:t>
        <w:br/>
        <w:br/>
        <w:t>Det är dock i alla fall endast en förhoppning, som synes mig ytterst svag, att vi genom att bevilja dessa medel till den svenska kolonien i en af utlandets stora hufvudstäder skulle kunna till fäderneslandet återeröfra en eller annan halft tyskfödd person. Jag tror, att denna förhoppning i de allra flesta fall skulle komma på skam.</w:t>
        <w:br/>
        <w:br/>
        <w:t>Det är ju visserligen sant, att, såsom jag först yttrade, sympatierna kanske vid första påseendet rikta sig mot Kungl. Maj:ts framställning. Men jag undrar ändå, om icke vid närmare eftertanke det skall befinnas vara riktigast, att Riksdagen här följer stateutskottets hemställan. Det må ju också vara sant — för att upp-</w:t>
        <w:br/>
        <w:br/>
        <w:t>taga det skäl, som statsutskottet här tillåtit sig framställa och som herr statsrådet nyss berörde — att konsekvenserna icke behöfva blifva så vidtgående och utgifterna så stora. Men saken är dock ingalunda alldeles oväsentlig. Man nämner här London, Paris och kanske Hamburg. Men vi hafva många stora svenska kolonier i andra af Europas städer, och det finnes ingen anledning att neka den ena, hvad man gifver åt den andra.</w:t>
        <w:br/>
        <w:br/>
        <w:t>Jag tror sålunda, herr talman, på grund af de synpunkter jag här framställt, att det är riktigast att godkänna utskottets hemställan, till hvilken jag yrkar bifall.</w:t>
      </w:r>
    </w:p>
    <w:p>
      <w:pPr>
        <w:pStyle w:val="Heading2"/>
      </w:pPr>
      <w:r>
        <w:t>3. Per Pehrsson (Nationella framstegspartiet, man)</w:t>
      </w:r>
    </w:p>
    <w:p>
      <w:r>
        <w:rPr>
          <w:b w:val="0"/>
        </w:rPr>
        <w:t>Herr talman, mina herrar! Jag kan icke annat än känna mig tacksam och glad för att den ärade ledamoten af statsutskottet förde utskottets talan så pass försiktigt, att vi alla kanske hade en känsla af att han innerst i sitt hjärta gärna skulle hafva varit med om detta förslag. Jag åtminstone vill gärna tro, att han då talade officiellt såsom representant för utskottet.</w:t>
        <w:br/>
        <w:br/>
        <w:t xml:space="preserve">Emellertid, om så icke skulle hafva varit, hoppas jag likväl, att kammaren verkligen vill behjärta den sak, som här föreligger. Skolverksamheten är ett led i en hel rörelse, som för närvarande försiggår därute i våra svenska kolonier för bevarande af svenskt språk och svensk nationalitet. Om man också icke har någon egentlig tanke på att få tillbaka så många af dessa Sveriges emigrerade söner och </w:t>
      </w:r>
      <w:r>
        <w:rPr>
          <w:b/>
        </w:rPr>
        <w:t>döttrar²</w:t>
      </w:r>
      <w:r>
        <w:rPr>
          <w:b w:val="0"/>
        </w:rPr>
        <w:t>, så är det dock för oss svenskar af synnerlig betydelse att söka konsolidera den svenska nationaliteten och bevara det svenska språket, att sålunda utsträcka det svenska kulturområdet så långt som möjligt. Såsom herrarna allesammans veta, har under de sista åren pågått ett arbete i sådant syfte, och detta har, kan man säga, litet hvarstädes haft de allra lyckligaste följder. Jag har haft tillfälle att aktivt taga del i detta arbete och har sett, huru den fosterlandskärlek, som kanske legat gömd, har fammat upp. Nu vilja de därute vara svenskar i fullaste mening och af fullaste hjärta.</w:t>
        <w:br/>
        <w:br/>
        <w:t>Så vill jag peka på, hurusom denna skolas elever äro barn af till största delen fattiga föräldrar, handtverkare och andra, hvilka gjort ganska stora uppoffringar för att få skolundervisningen till stånd. När underrättelse kom att statsutskottet afstyrkt den anslagsbegäran, som här framställts af Kungl. Maj:t, väckte det därute stor nedslagenhet. Det har för dem känts, som om man icke längre brydde' sig så mycket om utlandssvenskarna, som om de i alla fall varit betraktade som styfbarn af gamla Sverige. Det har, kan jag säga, regnat sorgebref till &gt;kommittén för svenska språkets bevarande i utlandet&gt;, hvilken stått såsom mellanhand vid arbetet. Jag har i dag från dess sekreterare — jag har själf äran tillhöra kommittén — fått ett meddelande om, huru man hart när tappat lusten och glädjen att fortsätta sin nationella sträfvan vid tanken på, att vederbörande här hemma synes ställa sig så oförstående mot Just detta arbete bland svenskarna därute.</w:t>
        <w:br/>
        <w:br/>
        <w:t>Jag talade för några ögonblick sedan med en ledamot af Riksdagen, som i somras vid midsommartiden reste i tredje klass mellan</w:t>
        <w:br/>
        <w:br/>
        <w:t>Malmö och Stockholm i en kupé, helt fylld med svenskar från våra kolonier i utländska städer, fattigt folk, som sparat sina slantar för att kunna resa hem ett par dagar. De gjorde den långa resan för att få förnya sin bekantskap med och sin kärlek till det gamla fosterlandet. »Hade», sade han, »herrarna där inne i Andra Kammaren — ty det var en ledamot af Första Kammaren -— varit med på denna resa, tror jag, att de sedan säkert skulle ställa sig lika välvilliga till det begärda anslaget, som vi i dag göra, ty här kommer nog icke en enda röst att höjas däremot.»</w:t>
        <w:br/>
        <w:br/>
        <w:t>Jag tror detsamma. Om herrarna varit i tillfälle att på nära håll se förhållandena i våra utlandskolonier och, såsom jag fått det, särskildt i Berlin se hvad denna svenska skolundervisning betyder, skulle herrarna nog få samma syn på saken som jag. Jag vill varmt vädja till kammaren att låta dessa våra svenska medborgare i svenska församlingar i utlandet — ett stort flertal af dessa svenska församlingar äro ju jämställda med de svenska församlingarna här hemma — också få åtnjuta ett bidrag till sin svenska skola, som för dem är af så stor vikt lika väl som svenska församlingar på svensk botten. Jag tror, att det skulle göra godt både hemma och ute, om man där finge känna, att Sveriges arm icke är för kort och att äfven Riksdagens hjärta — om jag får använda det uttrycket — klappar varmt för svenskarna där ute.</w:t>
        <w:br/>
        <w:br/>
        <w:t>Jag ber att få tillstyrka bifall till den afgifna reservationen.</w:t>
      </w:r>
    </w:p>
    <w:p>
      <w:pPr>
        <w:pStyle w:val="Heading2"/>
      </w:pPr>
      <w:r>
        <w:t>4. August Sjö (Lantmanna- och borgarepartiet inom andrakammaren, man)</w:t>
      </w:r>
    </w:p>
    <w:p>
      <w:r>
        <w:rPr>
          <w:b w:val="0"/>
        </w:rPr>
        <w:t>I uttalandet från statsrådsbänken ställdes till Andra Kammaren den frågan: hafva vi råd att vara af med dessa svenskar i Berlin? Jag får med anledning däraf för egen del svara herr statsrådet, att det skulle vara synnerligen önskvärdt, om man hade icke allenast dessa svenskar utan många andra, som voro nyttiga och goda medborgare här hemma, men som vi nu hafva förlorat. Vi hafva verkligen förlorat dessa personer, och det är icke säkert, att vare sig föräldrar eller barn återkomma till vårt land. Man kan vara så mycket mera förvissad om att de stanna kvar i Tyskland i denna s. k. Victoriaförsamling, om svenska Riksdagen bifaller hvad Kungl. Maj:t här föreslagit och således, förutom det nyss beviljade anslaget af 6,000 kronor till församlingens pastor, äfven bidrager till underhållet af dess skola.</w:t>
        <w:br/>
        <w:br/>
        <w:t>Detta går, synes det mig, bra långt, synnerligast som statsrådet och chefen för ecklesiastikdepartementet ärligt nog — han sade, att han var ärlig, och det var också ett ärligt uttalande — yttrade, att liknande framställningar, såsom från Hamburg, London, Paris, kunde inkomma och att de då ej gärna kunde afvisas. Han hade gärna kunnat fortsätta, ty, om vi på detta sätt börja med att bevilja anslag till skolor i Berlin, vare sig i Victoriaförsamlingen eller i någon annan, komma vi helt säkert att få fortsätta härmed.</w:t>
        <w:br/>
        <w:br/>
        <w:t xml:space="preserve">I den kungliga propositionen talas om, att ifrågavarande skola förlidet år uppehållits med en </w:t>
      </w:r>
      <w:r>
        <w:rPr>
          <w:b/>
        </w:rPr>
        <w:t>lärarinna³</w:t>
      </w:r>
      <w:r>
        <w:rPr>
          <w:b w:val="0"/>
        </w:rPr>
        <w:t xml:space="preserve"> från hufvudstaden. Lönen</w:t>
        <w:br/>
        <w:br/>
        <w:t>skulle nu, efter hvad man ser, utgöra 2,400 kronor, och däraf skulle svenska staten betala ?/,, alltså samma procent som staten lämnar i bidrag till våra svenska skolor. Skall detta månne vara rätt? Det omnämnes, att det under förlidet år varit en person i församlingen, som betalat 1,000 kronor till skolan, och att en annan betalat nästan lika mycket, och jag tycker, att dessa rike män gärna kunde fortsätta därmed. Detta skulle vara lika hedrande och bra, som att svenska staten skall gifva sig in på hvad här föreslås.</w:t>
        <w:br/>
        <w:br/>
        <w:t>Jag tror icke, att Riksdagen har råd till sådana anslag. Det vore minsann godt, att vi hade råd till att underhålla våra egna skolor grundligt och väl samt få dugliga och praktiska lärare till dem. Men det är detta som är så svårt.</w:t>
        <w:br/>
        <w:br/>
        <w:t>Det är icke allenast på de af herr statsrådet omnämnda platserna, som vi helt säkert, om vi slå in på den väg, hvarom nu är fråga, få lämna bidrag, utan jag fruktar verkligen, att vi få göra det äfven i Amerika. Där får man kanske samma pretentioner på oss, därest vi bifalla föreliggande förslag, oaktadt de människor, som kommit från Sverige dit ut, äro mycket skötsamma, så att jag vill hoppas, att åtminstone till en början från detta håll icke skola komma dylika framställningar. Men hvem vet? Om Riksdagen med så stor välvilja, som här ifrågasättes, så snällt och beskedligt beviljar sådana anslag, kunna fordringar verkligen framställas äfven från andra platser i utlandet hvarhelst det finnes svenskar. Det synes mig, som att det skulle vara bäst att först i eget land, såväl i Småland som på andra platser ordna vårt skolväsende så att vi få kompetenta lärare till våra egna skolor innan vi anslå medel till utländska skolor i andra länder, hvilken verksamhet man ej kan kontrollera.</w:t>
        <w:br/>
        <w:br/>
        <w:t>På grund af hvad jag sålunda anfört, kan jag icke komma till annat resultat i föreliggande fråga än ett yrkande på bifall till utskottets hemställan.</w:t>
      </w:r>
    </w:p>
    <w:p>
      <w:pPr>
        <w:pStyle w:val="Heading2"/>
      </w:pPr>
      <w:r>
        <w:t>5. Harald Hjärne (Lantmannapartiet, man)</w:t>
      </w:r>
    </w:p>
    <w:p>
      <w:r>
        <w:rPr>
          <w:b w:val="0"/>
        </w:rPr>
        <w:t>Med de sparsamhetsskäl, som anförts af den siste ärade talaren, sympatiserar jag i mångt och mycket. Men i motsats till honom tror jag verkligen, att här är fråga om en utgift, som icke kan för närvarande synnerligen mycket tynga på vår budget, och jag vill också framhålla, att vårt folk säkerligen har råd att underhålla äfven andra skolor i främmande länder, som möjligen kunna komma i fråga. Det finnes icke så många svenska kolonier, som här kunna komma i åtanke, och jag fruktar således icke för konsekvenserna af ett bifall till Kungl. Maj:ts förslag.</w:t>
        <w:br/>
        <w:br/>
        <w:t>Jag tror också, att det för oss är fullt möjligt att kosta på de fattiga församlingar, som behöfva understöd för sitt skolväsen, hvad som därtill kan vara af nöden, och för min del är jag fullt benägen att med min röst bidraga till alla de anslag, som i sådant afseende kunna komma i fråga.</w:t>
        <w:br/>
        <w:br/>
        <w:t>Men till de skäl, som nu hafva blifvit anförda för det kungliga förslaget, tillåter jag mig att lägga ytterligare ett. Det är kanske för åtskilliga här i kammaren bekant, att den tyska staten bidrager till underhållet af sådana skolor i främmande länder, och detta i</w:t>
        <w:br/>
        <w:br/>
        <w:t>långt vidsträcktare mån än här är ifrågasatt eller möjligen kan komma i fråga hvad Sverige beträffar. Den tyska staten har ju en hel mängd stora utgifter, som kanske tynga på Tysklands finanser proportionsvis ofantligt mer än motsvarande utgifter — t. ex. för försvaret — tynga på våra finanser, men det oaktadt underhåller den tyska regeringen en hel mängd sådana skolor i främmande världsdelar, och antalet af dessa skolor ökas för hvarje år. Detta göra den tyska regeringen och den tyska riksdagen för att därigenom skaffa sig stödjepunkter för tyska kulturförbindelser och tyska ekonomiska förbindelser öfver hela världen. Jag tror, att vii detta fall göra klokt, om vi följa det tyska föredömet. .</w:t>
        <w:br/>
        <w:br/>
        <w:t>Jag vill också säga, att ett anslag till det ifrågasatta ändamålet, särskildt i Berlin, skulle väsentligt stärka det svenska folkets anseende. I Tyskland åtnjuter det svenska folket förut ett mycket högt anseende, och den tyska nationen har inga nationella fördomar mot oss svenskar, men skulle vi nu själfva försumma att bevilja ett sådant understöd, som här begäres, fruktar jag för, att detta skulle uttydas ganska ofördelaktigt i Tyskland. .</w:t>
        <w:br/>
        <w:br/>
        <w:t>Äfven af detta skäl, som icke minst förtjänar att besinnas, vågar jag, i fullt förtroende till att kammaren är benägen för detta anslag, yrka bifall till Kungl. Maj:ts förslag.</w:t>
      </w:r>
    </w:p>
    <w:p>
      <w:pPr>
        <w:pStyle w:val="Heading2"/>
      </w:pPr>
      <w:r>
        <w:t>6. Adolf Christiernson (–, man)</w:t>
      </w:r>
    </w:p>
    <w:p>
      <w:r>
        <w:rPr>
          <w:b w:val="0"/>
        </w:rPr>
        <w:t xml:space="preserve">Herr talman, mina herrar! För hvarje svensk är det naturligtvis smärtsamt att veta, att landsmän så att säga försvinna, gå under såsom svenskar betraktade ute i världen. Detta gör ju, att vid behandlingen af en sådan fråga som denna känslosynpunkterna spela in. Det är liksom vi skulle vilja räcka en hand åt dessa, som hålla på att drunkna i folkhafvet där ute. Men jag undrar, om det icke i praktiken skulle spela ungefär samma roll, som när man räcker en drunknande ett halmstrå. Hvilka är det här fråga om? Jo, det är barn af i regeln tyska </w:t>
      </w:r>
      <w:r>
        <w:rPr>
          <w:b/>
        </w:rPr>
        <w:t>mödrar²</w:t>
      </w:r>
      <w:r>
        <w:rPr>
          <w:b w:val="0"/>
        </w:rPr>
        <w:t xml:space="preserve">. Det är i högst få fall, som den svenske utvandrare, hvilken stannar ute, är gift med en svenska. Då återvänder han i de flesta fall, medan återigen det, som binder honom där ute och gör, att han kommer att lämna Sverige för alltid, är giftermålet med en utländsk </w:t>
      </w:r>
      <w:r>
        <w:rPr>
          <w:b/>
        </w:rPr>
        <w:t>kvinna¹</w:t>
      </w:r>
      <w:r>
        <w:rPr>
          <w:b w:val="0"/>
        </w:rPr>
        <w:t xml:space="preserve">. Barnen få under de första 6 å 7 åren knappt höra annat tungomål än sitt modersmål. För fadern erbjuder det ju nästan oöfverstigliga svårigheter att i en familj, där </w:t>
      </w:r>
      <w:r>
        <w:rPr>
          <w:b/>
        </w:rPr>
        <w:t>hustrun²</w:t>
      </w:r>
      <w:r>
        <w:rPr>
          <w:b w:val="0"/>
        </w:rPr>
        <w:t xml:space="preserve"> kanske förut icke hört ett svenskt ord, tala svenska. När då dessa barn komma i skolåldern, så skulle svenskheten hos dem bevaras, d. v. s. den halfva svenskheten, ty deras modersmål är ju icke svenskan utan ett annat språk. Denna svenskhet skulle bevaras genom den föreslagna undervisningen. Det är sant, att, så länge det har nyhetens behag, många af dessa svenskar med glädje se, att deras barn få åtnjuta någon svensk undervisning. Men alla de svårigheter, som ligga i vägen — icke minst afstånden i de stora världsstäderna jämte det att dessa barn äro underkastade skyldighet att gå i de allmänna skolorna — gör, att jag är öfvertygad om, att det icke dröjer länge, förrän denna verksamhet sjunker tillbaka.</w:t>
        <w:br/>
        <w:br/>
        <w:t>Vid ett besök i somras i Berlin talade jag med flera svenskar, som varit bosatta där i många år. De sade, att den omnämnda skolundervisningen vore mycket tilltalande, men de flesta ruskade på hufvudet och menade, att den icke komme att i praktiken betyda så mycket. De ansåge, att, om man skulle göra någon egentlig nytta för vårt land i syfte att bevara svenskheten, detta måste ske genom atgärder, som afsåge de ogifta, dem som komme ut på besök för att förkofra sig i sitt yrke och se sig om. Det vore lättare att återförvärfva dem till Sverige. Om t. ex. staten på något sätt mera än hittills intresserade sig för de svenska föreningar, som finnas i utlandet och hvilkas medlemmar äro svenskfödda, skulle detta göra mycket mera.</w:t>
        <w:br/>
        <w:br/>
        <w:t>Vi veta också, att de personer, som bildat familj i utlandet, ofta ha en sådan ekonomisk ställning, att kanske icke en på hundra vill vända om till Sverige, därför att de här i vårt land icke kunna få ett brödstycke, visserligen icke rikligt, men så pass ordentligt tilltaget, som de tillkämpat sig i utlandet. Jag känner flere dylika svenskar, som älska sitt land så högt, att de, så fort de kunna få möjlighet därtill, resa öfver hit till Sverige. Men när jag frågat dem: hvarför stanna Ni icke i Sverige? så svara de: Sverige kan icke föda oss på samma sätt som det främmande landet, och de beklaga, att deras barn måste gå upp i den främmande nationen, men de mena, att det icke är någonting att göra åt den saken, det finns ingen räddning därför.</w:t>
        <w:br/>
        <w:br/>
        <w:t xml:space="preserve">Vi ha också här i Sverige en del utlänningar, som äro gifta med svenskor. Och i detta fall får man se samma historia upprepas. Barnen förgäta sin faders nationalitet och blifva medlemmar af den nation, ifrån hvilken deras </w:t>
      </w:r>
      <w:r>
        <w:rPr>
          <w:b/>
        </w:rPr>
        <w:t>moder²</w:t>
      </w:r>
      <w:r>
        <w:rPr>
          <w:b w:val="0"/>
        </w:rPr>
        <w:t xml:space="preserve"> härstammar. Jag tror därför, att, huru vackert än chefen för ecklesiastikdepartementet här talat i denna sak, man dock har rättighet att säga, att ett bifall till Kungl. Maj:ts förslag icke kommer att medföra några praktiska resultat.</w:t>
        <w:br/>
        <w:br/>
        <w:t>Medan jag har ordet, skall jag be att få påpeka, att en del af de personer, som ha ledningen af detta arbete för svenskhetens bevarande i utlandet, icke tyckas kunna glömma klassinstinkten, i trots af att detta är en fråga, som gäller hela landet. De ha nämligen vid ett och annat tillfälle låtit den antisocialistiska bockfoten sticka fram. Jag vet flere utlandssvenskar, som beklagat sig öfver att det en och annan gång kunnat inträffa, att de föredrag, som hållits för dem, haft en anda, som för de arbetare, hvilka ha en socialistisk åskådning, varit nära nog samvetskränkande. Som en kuriositet kan jag nämna, att, när svenska legationen i Berlin fick reda på, att jag på svenska föreningen därstädes skulle hålla ett litet föredrag om arbetarerörelsen i Sverige, afläts från legationen till föreningens ordförande en skrifvelse, som visserligen var ytterst försiktigt hållen, men där man dock mellan raderna kunde läsa, att den helst önskade, att föredraget icke skulle komma till stånd. Jag vill blott nämna detta för att visa, att man visserligen ibland är så angelägen om svenskhetens bevarande och att meddela upp-</w:t>
        <w:br/>
        <w:br/>
        <w:t>lysningar om vårt eget land, men ibland synes man rentaf vara rädd för att få fullt opartiska och objektiva uppgifter rörande vissa saker. Ty det kunde naturligtvis icke komma i fråga, att jag skulle vilja kränka gästfriheten i ett främmande land genom att där hålla ett agitatoriskt föredrag, som skulle kunna hallstämplas såsom icke lämpligt för svenskhetens bevarande.</w:t>
        <w:br/>
        <w:br/>
        <w:t>Jag tror mig, på grund af hvad jag här sagt, ha rättighet att, utan att på något sätt anses såsom fiende till svenskhetens bevarande i utlandet, yrka bifall till statsutskottets hemställan.</w:t>
      </w:r>
    </w:p>
    <w:p>
      <w:pPr>
        <w:pStyle w:val="Heading2"/>
      </w:pPr>
      <w:r>
        <w:t>7. Theodor Zetterstrand (Frisinnade försvarsvänner, man)</w:t>
      </w:r>
    </w:p>
    <w:p>
      <w:r>
        <w:rPr>
          <w:b w:val="0"/>
        </w:rPr>
        <w:t>Herr talman, mina herrar! Jag har vid föregående tillfälle varmt förordat, att svenska staten skulle lämna bidrag till folkundervisningen i våra fattiga lappmarksbygder. Men det heter: man skall det ena göra och det andra icke underlåta. Och samma skäl, som tala för att man borde sörja för undervisningen åt våra vanlottade barn inom landet, samma skäl tala enligt mitt förmenande också för att söka åstadkomma folkundervisning för våra landsmän därute i främmande länder.</w:t>
        <w:br/>
        <w:br/>
        <w:t>Detta är icke en så oviktig sak, som man från vissa håll velat låta påskina. Här synes af statistiska centralbyråns redogörelse för inoch utvandringen under år 1906, att i fråga om folkbytet med europeiska länder har under 1906, liksom under de närmast föregående trenne åren, det fordom ovanliga förhållandet inträffat, att detsamma lämnat ett öfverskott för Sverige. Utvandringen till dessa länder har nämligen omfattat 3,012, men invandringen från dem 4,968 personer, eller 1,956 flere. Hvad tyska riket beträffar, utflyttade dit under samma år 413, men återvände till Sverige 609.</w:t>
        <w:br/>
        <w:br/>
        <w:t>Herr talman! Detta är visserligen en känslosak. Men jag anser det vara hedrande för Sveriges land att icke afvisa ett anslag på 1,600 kronor, då det gäller att knyta tillsammans våra landsmän i främmande länder med Sveriges land.</w:t>
        <w:br/>
        <w:br/>
        <w:t>Herr talman! Jag anhåller om bifall till Kungl. Maj:ts förslag.</w:t>
      </w:r>
    </w:p>
    <w:p>
      <w:pPr>
        <w:pStyle w:val="Heading2"/>
      </w:pPr>
      <w:r>
        <w:t>8. Carl Persson (Lantmanna- och borgarepartiet inom andrakammaren, man)</w:t>
      </w:r>
    </w:p>
    <w:p>
      <w:r>
        <w:rPr>
          <w:b w:val="0"/>
        </w:rPr>
        <w:t>Herr talman! Jag skall be att få yrka bifall till utskottets förslag i denna punkt. Man vill ju göra allt hvad man kan för att få emigranterna att återvända till Sverige. Men jag undrar verkligen, om den utväg, Kungl. Maj:t här föreslagit, skulle leda till detta mål, att förmå dem, som emigrerat, att återinflytta. Det tror jag knappast. Om man nämligen på allt sätt söker göra vistelsen så bra som möjligt för dem, som utvandrat till Tyskland, då är det helt naturligt, att de skola stanna kvar.</w:t>
        <w:br/>
        <w:br/>
        <w:t>Huru förhåller det sig nu med den föreliggande frågan? Jo, enligt de upplysningar, som meddelats i den kungl. propositionen, lär under de senare åren ha försports ett nationellt uppvaknande hos de svenska kolonierna i utlandet, särskildt i Berlin. Därför skall man göra allt hvad man kan för att bevara svenskheten hos</w:t>
        <w:br/>
        <w:br/>
        <w:t xml:space="preserve">Torsdagen den 26 Mars, e. m. 30 de svenskfödda barn, som finnas i Berlin. I den kungl. propositionen omtalas vidare, att en stor del aft dessa barn äro födda af tysk </w:t>
      </w:r>
      <w:r>
        <w:rPr>
          <w:b/>
        </w:rPr>
        <w:t>moder²</w:t>
      </w:r>
      <w:r>
        <w:rPr>
          <w:b w:val="0"/>
        </w:rPr>
        <w:t xml:space="preserve"> och ha en svensk man till fader, d. v. s. barnens </w:t>
      </w:r>
      <w:r>
        <w:rPr>
          <w:b/>
        </w:rPr>
        <w:t>moder²</w:t>
      </w:r>
      <w:r>
        <w:rPr>
          <w:b w:val="0"/>
        </w:rPr>
        <w:t xml:space="preserve"> är tyska till börden, och fadern har emigrerat från Sverige till Tyskland. Nu heter det vidare i den kungl. propositionen, att det är troligt, att föräldrarna stanna kvar i det land, där de äro bosatta, men att man bör göra hvad som står i ens förmåga för att få barnen tillbaka till Sverige, ty Sverige har icke råd att förlora någon af sina söner eller </w:t>
      </w:r>
      <w:r>
        <w:rPr>
          <w:b/>
        </w:rPr>
        <w:t>döttrar²</w:t>
      </w:r>
      <w:r>
        <w:rPr>
          <w:b w:val="0"/>
        </w:rPr>
        <w:t>. Ar det nu möjligt, då en svensk man reser från Sverige och bosätter sig i Tyskland samt gifter sig där med en tyska och dessa makar få barn, som uppfostras i det främmande landet, är det nu möjligt, att man under sådana förkållanden genom svensk skolundervisning i utlandet skall kunna bevara dessa barns svenskhet och få dem återbördade till Sverige såsom svenskar? Det tror jag knappast, att en sådan skolundervisning, hvarom här är tal, skall kunna åstadkomma.</w:t>
        <w:br/>
        <w:br/>
        <w:t xml:space="preserve">Huru många af dessa barn är det, som gå i den svenska skolan därute? Jo, det säges, att det finnes omkring femtio barn i skolaldern och att af dessa ungefär hälften bevistat den aftonskola, som omnämnes i den kungl. propositionen. Endast om en del af dessa 25 barn får man väl antaga, att de ha tyskfödd </w:t>
      </w:r>
      <w:r>
        <w:rPr>
          <w:b/>
        </w:rPr>
        <w:t>moder²</w:t>
      </w:r>
      <w:r>
        <w:rPr>
          <w:b w:val="0"/>
        </w:rPr>
        <w:t xml:space="preserve">, och således måste man antagligen ganska mycket reducera antalet barn med tyskfödd </w:t>
      </w:r>
      <w:r>
        <w:rPr>
          <w:b/>
        </w:rPr>
        <w:t>moder²</w:t>
      </w:r>
      <w:r>
        <w:rPr>
          <w:b w:val="0"/>
        </w:rPr>
        <w:t>, som äro att påräkna för ifrågavarande skola.</w:t>
        <w:br/>
        <w:br/>
        <w:t xml:space="preserve">För att bereda dessa barn, hvilka, om jag räknar högt, torde kunna uppskattas till ett antal af 15 å 20, svensk skolundervisning skulle alltså Riksdagen bevilja ett anslag af 1,660 kronor. Huru ställer sig detta anslag i jämförelse med hvad som beviljas för skolundervisningen inom vårt land? Det finnes många fattiga skoldistrikt i vårt land, där man får betala kanske 10 å 15 kronor pr bevillningskrona eller 1 krona å 1.50 pr fyrk. I ett sådant skoldistrikt kan det finnas 100 å 150 skolpliktiga barn och 2 </w:t>
      </w:r>
      <w:r>
        <w:rPr>
          <w:b/>
        </w:rPr>
        <w:t>lärarinnor³</w:t>
      </w:r>
      <w:r>
        <w:rPr>
          <w:b w:val="0"/>
        </w:rPr>
        <w:t xml:space="preserve">, som bestrida undervisningen. Till bestridande af kostnaden för denna undervisning lämnar staten t. ex. ett bidrag på, låt mig säga, 1,600 kronor — jag tror mig kunna uppvisa fullt exakta exempel på dylika fall — och i öfrigt får det fattiga och skuldtyngda skoldistriktet själft vidkännas de utgifter, som för ändamålet betingas. När det finnes sådana halfsvenska eller halftyska barn i Berlin, om jag så må uttrycka mig, till ett antal af endast 15 å 20 stycken, kan det då vara skäl att för deras undervisning i svenska språket m. m. anvisa ett belopp af 1,600 kronor, eller lika mycket, som staten lämnar i bidrag till bekostande af den undervisning, som dessa två </w:t>
      </w:r>
      <w:r>
        <w:rPr>
          <w:b/>
        </w:rPr>
        <w:t>lärarinnorna³</w:t>
      </w:r>
      <w:r>
        <w:rPr>
          <w:b w:val="0"/>
        </w:rPr>
        <w:t xml:space="preserve"> meddela till 100 å 150 barn i vårt eget land? Jag hemställer, huruvida det kan vara lämpligt att på detta sätt vara frikostig, när det gäller sådana barn, som vistas utomlands och ha en svensk man till fader, under det att man måste vara njugg, då det är fråga om våra hemmavarande barn och våra egna skattetyngda skoldistrikt? För mig är det icke möjligt att vara med om detta, huru mycket här än talats till förmån för det begärda anslaget.</w:t>
        <w:br/>
        <w:br/>
        <w:t xml:space="preserve">Men det är icke nog med att man skall lämna statsanslag till aflöning åt den </w:t>
      </w:r>
      <w:r>
        <w:rPr>
          <w:b/>
        </w:rPr>
        <w:t>lärarinna³</w:t>
      </w:r>
      <w:r>
        <w:rPr>
          <w:b w:val="0"/>
        </w:rPr>
        <w:t>, som upprätthåller undervisningen därute i Berlin, utan i en kungl. proposition, som ännu icke behandlats, har det framställts begäran, att man äfven skall pensionera dem, som meddela dylik undervisning utomlands åt svenska och kanske äfven utländska barn. Så långt har det gått. Det undras mig därför, om det icke kunde vara skäl att något tänka sig för, innan man beviljar det anslag, som här äskats.</w:t>
        <w:br/>
        <w:br/>
        <w:t>Jag ber för min del att till fullo få instämma med herr Starbäck i allt hvad han yttrade i denna fråga, och jag kommer också till samma slut som han, nämligen att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1073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