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1217</w:t>
      </w:r>
    </w:p>
    <w:p>
      <w:r>
        <w:rPr>
          <w:b/>
        </w:rPr>
        <w:t xml:space="preserve">Datum: </w:t>
      </w:r>
      <w:r>
        <w:t>1912-04-20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Lars Johan Jansson (Lantmanna- och borgarepartiet inom andrakammaren, man)</w:t>
      </w:r>
    </w:p>
    <w:p>
      <w:r>
        <w:rPr>
          <w:b w:val="0"/>
        </w:rPr>
        <w:t>Jag vill till en början nämna, att jag från principiell synpunkt icke har något att invända mot den väckta motionen eller utskottets förslag utan att det framför allt är af praktiska hänsyn, som jag för min del i frågans nuvarande läge icke kunnat förena mig med utskottets majoritet.</w:t>
        <w:br/>
        <w:br/>
        <w:t>Jag har nämligen sett vissa svårigheter, som gjort mig betänksam i fråga om den förändring, som här är föreslagen. Jag har framför allt sett saken ur de små landskommunernas synpunkt, och jag har äfven sett den ur kostnadssynpunkt. Jag anser nämligen, att om en sådan förändring kommer till stånd, som den motionären och utskot-</w:t>
        <w:br/>
        <w:br/>
        <w:t>tet här har föreslagit, så kommer den att utan tvifvel medföra ganska betydliga kostnader för kommunerna.</w:t>
        <w:br/>
        <w:br/>
        <w:t>Det förhåller sig nog så, att prästen i regeln är den lämpligaste</w:t>
        <w:br/>
        <w:br/>
        <w:t>som skolrådsatt vara skolrådsordförande, och det har ej heller af motionären eller</w:t>
        <w:br/>
        <w:br/>
        <w:t>af utskottet förnekats, att prästerskapet under den tid folkskoleväsendet varit ordnadt i vårt land utfört en gärning, som förtjänar allt erkännande. Det är således icke ur den synpunkten, att prästerskapet i allmänhet icke har fyllt sin uppgift på ett nöjaktigt sätt, som denna förändring kan ifrågasättas eller har någon grund för sig.</w:t>
        <w:br/>
        <w:br/>
        <w:t>Motionären har ju för sin del äfven framhällit, att det är visserligen till en del af praktiska skäl, men, så vidt jag fattade honom rätt, framför allt med hänsyn till prästerskapets egen fördel, som han väckt denna motion. Han har nämligen ansett, att prästerna genom att vara ordförande i skolråd finge sig pålagdt en hel del arbete, som inverkade förlamande på deras egentliga själasörjarekall. Det kan ju vara sannt — jag vill icke förneka det — att skolarbetet tager en mycket stor tid från prästerna, i synnerhet i stora skoldistrikt eller rättare sagdt i församlingar med flera skoldistrikt och där det är många skolor och många lärare. Men å andra sidan kan man säga, att det är väl knappast något arbete, som kan vara mera välsignelsebringande och mera lända folket och folkets barn till fördel än då prästen skött detta kall med nit, trohet och pliktkänsla. Och man måste väl ock kunna säga, att det att vara ordförande i skolråd och att öfvervaka skolarbetet, att biträda skollärarne i deras mödosamma arbete och att med råd och dåd hjälpa fram skolan måste vara en uppgift för prästen, som han kan fullgöra med godt samvete.</w:t>
        <w:br/>
        <w:br/>
        <w:t>Äfven om prästens arbete på grund af denna verksamhet upptager en stor del af hans tid, hvilket gör att han icke kan ägna alla sina krafter åt andra grenar af sin verksamhet, så tror jag likväl att just den uppgiften är för prästen kanske en bland de mest betydelsefulla 1 hela hans verksamhet.</w:t>
        <w:br/>
        <w:br/>
        <w:t>Om det således framför allt är af hänsyn till att lätta prästens arbete, som denna motion väckts, så kan jag för min del icke på den grunden gilla motionärens yrkande och af samma anledning ej heller förena mig med utskottet, utan jag ser saken hufvudsakligen ur synpunkten af hvad som är till skolans bästa.</w:t>
        <w:br/>
        <w:br/>
        <w:t xml:space="preserve">Ten del kommuner, där det finnes stora och folkrika skoldistrikt, och där det finnes en del samhällsmedlemmar, som sitta inne med en större allmänbildning, tror jag, att det icke möter några svårigheter att få personer, som kunna vara mera lämpliga till ordförande än en och annan prästman kan vara. Men om vi taga hänsyn till att af Sveriges skoldistrikt det allra största antalet åtminstone på landsbygden utgöres af mycket små kommuner, där invånarnas antal icke uppgår till mer än några få hundra, inberäknadt </w:t>
      </w:r>
      <w:r>
        <w:rPr>
          <w:b/>
        </w:rPr>
        <w:t>kvinnor¹</w:t>
      </w:r>
      <w:r>
        <w:rPr>
          <w:b w:val="0"/>
        </w:rPr>
        <w:t xml:space="preserve"> och barn, så är det praktiskt sedt, verkligen betänkligt, om man på det sätt, som här är föreslaget, befriar prästen icke blott på det sättet, att man icke behöfver välja honom, utan äfven så att man ställer honom i en sådan ställning, att han icke blir skyldig att mottaga val, äfven om församlingen har det förtroendet för honom att den väljer honom. Ty om</w:t>
        <w:br/>
        <w:br/>
        <w:t>prästen säger: Jag är icke skyldig att mottaga uppdraget, så kan man väl icke tvinga honom, i synnerhet om det är fråga om en annexsoc-</w:t>
        <w:br/>
        <w:br/>
        <w:t>ken, där han icke ens har rösträtt och icke är mantalsskrifven. Skulle</w:t>
        <w:br/>
        <w:br/>
        <w:t>man kunna få välja prästen till skolrådsordförande, så kan det väl endast vara i den kommun, där han är mantalsskrifven och införd 1 röstlängden. Men huru skall det gå i sådana kommuner, där prästen icke finnes upptagen i röstlängden? Jag hemställer till herrarna själfva, om ni tro, att det kan vara möjligt att få en präst till skolrådsordförande i en församling, då han icke ens kan väljas där, och då det ej heller är föreskrifvet, att prästen är skyldig att åtaga sig uppdraget, äfven om han på grund af församlingens förtroende erhållit det.</w:t>
        <w:br/>
        <w:br/>
        <w:t>Hade nu utskottsmajoritetens ledare kunnat slå en sådan brygga häröfver, att prästen 'blefve skyldig att åtaga sig uppdraget, därest församlingen valde honom, så hade jag för min del förenat mig med utskottets majoritet, ty jag gillar själfva syftet med motionen, jax gillar själfva principen och anser, att det icke kan vara farligt ens för de små församlingarna om motionen bifölles, blott det ställes så, att prästen, därest han blir vald, är skyldig att mottaga uppdraget.</w:t>
        <w:br/>
        <w:br/>
        <w:t>Det är dessutom en annan omständighet, mina herrar, som har en praktisk betydelse för denna sak. Motionären har i sitt sista anförande med styrka framhållit, hurusom uppdraget att vara ordförande i ett skoldistrikt är ifråga om en del distrikt förenadt med stort arbete; att det tager en ofantligt stor tid och sällan lämnar prästen i fred för skolans behof och för skolbekymmer, och att det är ett arbete, som utan tvifvel icke någon annan än en präst kan åtaga sig utan att få ersättning. Det blir således först fråga om att få den rätta personen, och äfven om man får tag på en sådan, så kan han säkerliger icke åtaga sig detta kräfvande arbete för intet. Prästen har nu sin aflöning såsom kyrkoherde eller pastor äfven för detta uppdrag; för det arbete, de skyldigheter och det besvär han har såsom skolrådsordförande har han icke rättighet att få ett öre i ersättning. Men om han kan afsäga sig detta uppdrag, sedan han blir vald, och då säger: Jag mottager det icke, det förrycker mitt arbete på själavårdens område; ni få se er om efter någon annan — först då blir det äfven en penningefråga, en aflöningsfråga.</w:t>
        <w:br/>
        <w:br/>
        <w:t>Man bör därför tänka på, hur det kommer att ställa sig i de små kommunerna. Jag nämnde häromdagen, att i Skaraborgs län finnes ett mycket stort antal sådana, som äro så små, att deras invånarantal uppgår icke ens till 500; och samma är förhållandet i Skåne, Öland och Gotland, och på många andra håll finnes det ett större antal sådana små kommuner, än herrarna kanske torde föreställa sig. Där skulle det nog alldeles säkert i regel bli svårt att få en lämplig ordförande, om prästen blefve befriad från att åtaga sig ifrågavarande uppdrag; men, som sagdt, kan man blott ställa det så, att prästen blir skyldig att åtaga sig uppdraget, därest församlingen vill ha honom, har jag för min del ingenting emot detta förslag. När det nu likväl icke finnes någon garanti, för att det skall kunna bli på det sättet, så har jag för min del icke sett någon annan utväg än att förena mig med</w:t>
        <w:br/>
        <w:br/>
        <w:t>de reservanter, som yrka afslag på motionen och på utskottets hemställan.</w:t>
        <w:br/>
        <w:br/>
        <w:t>Herr talman, intill dess att ledarne för de stora vänsterpartierna</w:t>
        <w:br/>
        <w:br/>
        <w:t>som skolrådshär kunna visa, att de kunna och vilja slå en brygga öfver här, som</w:t>
        <w:br/>
        <w:br/>
        <w:t>gör att jag kan förena mig i motionens hufvudsyfte, intill dess måste jag för min del yrka afslag på utskottets hemställan.</w:t>
      </w:r>
    </w:p>
    <w:p>
      <w:pPr>
        <w:pStyle w:val="Heading2"/>
      </w:pPr>
      <w:r>
        <w:t>2. Fritiof Lundgren (–, man)</w:t>
      </w:r>
    </w:p>
    <w:p>
      <w:r>
        <w:rPr>
          <w:b w:val="0"/>
        </w:rPr>
        <w:t>Herr talman, mina herrar! Det har framhållits här, i hvilken stor tacksamhetsskuld det svenska skolväsendet står till Sveriges prästerskap, och det är ju verkligen glädjande att få höra dylika uttalanden från auktoritativt håll. Den ärade talaren på stockholmsbänken tycktes också vara af den uppfattningen, att kyrkoherden i församlingen borde allt framgent vara ordförande i skolrådet. Jag är af fullkomligt samma mening som han, att han bör vara det, där så lämpligen ske kan; men detta dock icke såsom själfskrifven på. grund af en lagbestämmelse, som tvingar honom därtill och äfven tvingar kommunen att använda honom såsom skolrådsordförande, han må vara lämplig därtill eller icke, utan på grund af församlingens fria val. Ty det bör vara hvarje kommuns rättighet att pröfva, huruvida en person, som skall sköta ett sådant uppdrag, äger därför nödiga kvalifikationer.</w:t>
        <w:br/>
        <w:br/>
        <w:t>Jag kan icke heller finna annat, än att det är ett ingrepp i den kommunala själfbestämmanderätten att på detta sätt vilja förmena kommunerna rätten till fri pröfning af de personers kvalifikationer, som skola stå i spetsen för kommunernas angelägenheter. Nu är det ju så, att man icke med fog kan säga, att de svenska prästerna vanskött sin ställning som ordförande i skolråden. Tvärtom har det ju varit en mycket stor majoritet af Sveriges prästerskap, som skött detta kall på ett sätt, som verkligen vunnit erkännande, men på prästerna lika litet som på andra kan man tillämpa det gamla ordspråket, att den Gud ger ett ämbete, den ger han också förmågan att sköta detsamma. Man har icke, därför att man är präst, förmåga att vara kommunalman och uppfatta de kommunala frågorna och leda de kommunala angelägenheterna med den finkänslighet och den grannlagenhet, hvarmed de böra ledas. Vi hafva nog från mer än ett håll sett exempel därpå, att mången, som varit utmärkt, när han stått på predikstolen eller i den enskilda själavården, har varit allt annat än lyckad, när han setat som ordförande i kyrkostämman eller såsom ordförande i kyrkoeller skolrådet.</w:t>
        <w:br/>
        <w:br/>
        <w:t>I motionen framhålles såsom motiv bland annat den omständigheten, att prästerskapet håller på att reduceras i antal. och motionärerna påpeka också det olämpliga uti att på ett alltjämt hopsmältande prästerskaps skuldror lägga dessa bördor, hvarom här är fråga, nämligen skolans angelägenheter. På grund af hvad motionären här anfört, nämligen den tilltagande prästbristen, har det varit nödvändigt inom den svenska kyrkan under de senaste åren att mer än en gång missivera en alldels nyvigd präst till vice pastor i ganska stora</w:t>
        <w:br/>
        <w:br/>
        <w:t>och kräfvande församlingar. Dessa unga prästmän ha från universiletet medfört en god fond af kunskaper, som äro nödiga och behöfvas för deras själasörjareverksamhet, men de ha i regeln icke medfört förutsättningarna för att kunna handhafva en kyrkostämma eller att såsom ordförande i skolrådet sköta alla skolrådets angelägenheter, ty detta kan man i allmänhet endast lära sig genom praktiken. Nu fordrar man af dessa nyvigda präster, hvilka förordnats såsom vice pastorer, att de med ens skola ha reda icke blott på de och de förordningarna och hvad de innehålla, utan också kunna tillämpa dem i hvarje särskildt fall såsom sig bör. Men detta är dock att ställa för höga fordringar på en så oerfaren person. Jag anser nu, att denna olägenhet skulle kunna afhjälpas genom den åtgärd, som motionären här föreslår, och jag håller före, att i dylika fall borde en församling ha stor nytta af att kunna välja en äldre erfaren person till ordförande i skolrådet.</w:t>
        <w:br/>
        <w:br/>
        <w:t>Lektor Nyström har här framhållit, hurusom det är mycket svårt att på landsbygden kunna få tag i personer, som ha de tekniska förutsättningarna och därjämte den bildning, som erfordras för att kunna vara ordförande i skolrådet. Han framhöll, hurusom det i de allra flesta fall blott är skolläraren och kyrkoherden, som ha dessa förutsättningar. Ja, det är så i en hel del fall, men i en hel mängd andra kommuner är det så, att en tredje person finnes, som har mycket goda förutsättningar att kunna vara ordförande i skolrådet, men hvilken, på grund af lagen om att kyrkoherden är själfskrifven crdförande, icke kan väljas till denna post, nämligen församlingens komminister. Det är icke så få församlingar, mina herrar, hvarom Ni lätt kunna öfvertyga Eder, där det finnes både kyrkoherde och komminister, och det är icke ett fåtal af dessa församlingar, där kyrkoherden håller på att digna under en stor arbetsbörda, där han är anlitad i den enskilda själavården, där han har en vidlyftig och svårskött pastorsexpedition, där han har mycket att göra såsom ordförande i kyrkostämman, 1 kyrkorådet och i skolrådet, under det att däremot komministern hufvudsakligen endast har predikoskyldigheten hvarannan söndag. Det är en oförnuftig arbetsfördelning, som där äger rum. Vore det möjligt att välja komministern till ordförande i skolrådet — något som de nuvarande bestämmelserna göra omöjligt — då ägde vi ock däri en möjlighet att afhjälpa, i någon mån åtminstone, ofvan påpekade missförhållande.</w:t>
        <w:br/>
        <w:br/>
        <w:t>Det finnes och kommer årligen ut sådana ideellt anlagda präster, som ha mycket stora förutsättningar för den rent andliga sidan af prästämbetet men som ha mycket små förutsättningar eller intresse för den mera världsliga sidan däraf. Jag har talat vid sådana präster, och det har från dem uttalats klagomål öfver de många kontorsgöromålen, som de kalla dem, de myckna göromålen med skolan o. dyl., som hindra dem att fullgöra sitt egentliga kall såsom de vilja och önska.</w:t>
        <w:br/>
        <w:br/>
        <w:t>Jag ber äfven att få fästa uppmärksamheten på en annan omständighet. Tack vare den ökade prästbristen kan en kommun bli tvungen at finna sig i att få som skolrådsordförande en präst från</w:t>
        <w:br/>
        <w:br/>
        <w:t>en annan församling, hvilken på den grund är litet eller intet inne i de kommunala angelägenheterna och förhållandena i den förstnämnda kommunen. Det klagas mycket öfver detta, och vore det</w:t>
        <w:br/>
        <w:br/>
        <w:t>som skolrådsicke bra, om man under sådan förhållanden kunde få välja en annan</w:t>
        <w:br/>
        <w:br/>
        <w:t>Vi kunna äfven tänka oss, att kyrkoherden i församlingen är kommunalt ointresserad och kanske litet efter sin tid, medan det 1 församlingen kan finnas icke en utan flera personer, som äro både intresserade för saken och ha bildningsförutsättningarna för att kunna fylla platsen såsom ordförande i skolrådet. Att då denne gamle kyrkoherde, tack vare denna lag, måste bibehållas såsom skolrådsordförande så länge som han nödtorftligen kan sköta sin tjänst, kan dock icke vara till skolangelägenheternas fromma.</w:t>
        <w:br/>
        <w:br/>
        <w:t>Vidare ber jag att gentemot hvad herr Nyström anförde, att det 1 regel är svårt att uppleta lämpliga personer, som kunna sköta dessa ordförandeskap, nu endast få påpeka, att tack vare den ökade skolbildningen, tack vare folkskolans framsteg och äfven tack vare våra nykterhetsorganisationer, hvilka varit en utmärkt skola för utbildande af personer med parlamentarisk förmåga, är det numera icke alls svårt att i kommunerna finna lämpliga ordförande i skolråden. Det har framhållits, att i en hel del små kommuner skulle man stå alldeles strandsatt i fråga om ordförandekandidater till skolrådet. Men, mina herrar, hur är det med dessa små kommuner med afseende på ordförandeskapet i kommunalnämnden, i fattigvårdsnämnden m. fl. Där står man icke alls strandsatt, fastän man icke har någon själfskrifven person till dessa befattningar. Då man alltså äfven i de små kommunerna har tillgång på kandidater till alla dessa andra kommunala ordförandebefattningar, så tycker jag, att det icke skulle vara så särdeles mycket svårare att där äfven kunna få lämpliga personer till ordförande i skolrådet, därest pastor icke skulle vilja åtaga sig uppdraget.</w:t>
        <w:br/>
        <w:br/>
        <w:t>För öfrigt har det framhållits, hurusom denna motion innerst kunde vara ett slags försök att få bort kristendomen ur folksk)&gt;lan. Vid behandlingen år 1907 uti denna kammare af en med denna liknande motion framhölls det också, att motionen kommit ifrån ett håll, där man hoppades att »kan man blott kasta ut prästerna från skolan, kan man också i och med detsamma kasta ut kristendomen. Det är där i själfva verket skon klämmer.» Ja, så föllo orden i denna fråga under debatten 1907, men, mina herrar, det är dock att ha en låg tanke om kristendomen uti Sveriges bygder, om man tror något sådant, som att kristendomen i skolan och därmed framtidens kristendom hänger på prästernas själfskrifvenhet såsom ordförande i skolråden; ja, mina herrar, om kristendomen i vårt land hänger på detta, då får jag säga att då hänger den allt på en bra klen tråd. På grund af hvad jag här anfört, anhåller jag, herr talman, att få yrka bifall till motionen.</w:t>
        <w:br/>
        <w:br/>
        <w:t>Herr Hallén: Herr talman, mina herrar! Endast några uvrd gentemot herr Jansson i Djursätra med anledning af hans argumente-</w:t>
        <w:br/>
        <w:br/>
        <w:t>ring emot mig. Herr Jansson frambhöll, att det var särskildt med hänsyn till en del små kommuner, som en sådan lag som denna skulle kunna innebära en viss risk. Han menade, att man ju kunde tänka sig, att det icke finnes någon annan som är kompetent att sköta denna ordförandepost än prästen i församlingen, och det vore då beklagligt, om man icke skulle kunna få anlita honom. Jag vill då först och främst säga, att vi skola väl tro så pass mycket godt om vårt svenska folk, att i de bygder, där man själf märker, att man icke har någon annan kompetent person att tillgå än just prästen, man väl icke tager någon annan än just denne, ty man lär väl icke vilja binda ris åt sin egen rygg, utan man måste naturligtvis taga den, som är kompetent. Nu invänder herr Jansson i Djursätra: låt vara, att folket är så pass resonabelt och så pass tolerant, kan det icke likväl tänkas, att prästen tydligen säger ifrån, att han icke vill ta emot ordförandeskapet i skolrådet? Man menar, att det vore beklagligt, om prästen då antingen af bekvämlighetsskäl eller af ancan orsak ville undandraga församlingen sina krafter på det pedagogiska eller organisatoriska området. Ja, den invändningen kan ju vara värd att något närmare undersöka. Herr Jansson i Djursätra tillade, att om utskottet på något sätt hade velat liksom försäkra sig om, att församlingen, där den så önskar, äfven må kunna begagna sig af prästens hjälp på skolväsendets område, om utskottet hade gått på en sådan linje, då hade han kunnat följa med. Hun fällde det uttrycket, att det hade varit bra, om man här hade slagit en brygga, och han sade, att han då skulle ha kunnat vara med om förslaget. Jag vill endast nämna för herr Jansson, att en sådan brygga finnes ju redan, ty utskottet har själft sagt i sitt betänkande, att det vore önskligt, att man vid en eventuell utredning af frågan tillförsäkrade sig prästens obligatoriska medverkan därigenom, att han fortfarande skulle kvarstå såsom ledamot i skolrådet. Hans blotta närvaro där skulle väl vara en garanti för, att om han verkligen hade intresse och kvalifikationer, hans förmåga äfven utnyttjades. Det finnes alltså redan nu en sådan brygga som herr Jansson i Djursätra här talade om, och det är därför min förvissning utt nu äfven få se. herr Jansson begagna sig af densamma.</w:t>
      </w:r>
    </w:p>
    <w:p>
      <w:pPr>
        <w:pStyle w:val="Heading2"/>
      </w:pPr>
      <w:r>
        <w:t>3. Alfred Fornander (Lantmanna- och borgarepartiet inom andrakammaren, man)</w:t>
      </w:r>
    </w:p>
    <w:p>
      <w:r>
        <w:rPr>
          <w:b w:val="0"/>
        </w:rPr>
        <w:t>Herr talman! Jag beklagar, att jag känner mig förhindrad att lystra till den maning, som såväl här i dag som vid andra tillfällen uttalats, nämligen att man skall försöka begränsa diskussionen. Det är ju ytterst bekvämt för ett utskott, att då det kommit fram med ett betänkande, på detta sätt afväpna oppositionen. Jag vill dock för min del påminna kammaren om, att jag under de sex år, jag såsom ledamot af denna kammare deltagit i debatterna, icke har under hela denna tid belastat kammarens protokoll med så många yttranden, som &amp;. o. m. enbart en enda talare under en enda dag kan prestera här i kammaren. Sedan jag på detta sätt sökt berättiga mitt uppträdande samt därtill lägger den synpunkten, att jag här talar i ett ämne i hvars behandling inom utskottet jag själf deltagit, vill jag till att börja med vända mig emot herr Hallén. Han behagade bland annat yttra, att »det prästideal, som föresväfvade herr</w:t>
        <w:br/>
        <w:br/>
        <w:t>Nyström och hans partikamrater, därom behöfver jag icke yttra mig, ty det torde vara för kammaren väl bekant — om det för öfrigt icke öfver hufvud taget är sammanfallande med mitt», tillade han. Jag anhåller blott, att herr Hailén icke ville sätta sig till domare öfver det prästideal, som den enskilde högermannen har, ty det torde måhända vara lika vidtomfattande, som herr Halléns egen uppfattning i den vägen. För min del får jag säga, att jag inom det idealet inrymmer t. o. m. en herr Hallén, och för såvidt han skulle låta sitt ideal härvidlag gå ut på, att vederbörande äfven skulle vara socialdemokrat, reserverar jag mig endast mot en af det partiets präster, en herr Spaak, som dock nu på sistone synes hafva kommit till insikt om att han ej lämpar sig för den prästerliga gärningen.</w:t>
        <w:br/>
        <w:br/>
        <w:t>Det förefaller mig dessutom ganska egendomligt, att man, då man yttrar sig i denna fråga, är så ömsinnad om prästerskapet. Jag har öfver hufvud taget icke hört, att prästerna såsom kår klagat i denna del. Visserligen har det vid åtskilliga tillfällen, då prästerna varit samlade på sina konferenser och föreningsmöten, framkommit yrkanden på lättnader i vissa andra afseenden, och det skulle icke förefalla mig särskildt egendomligt, ifall någon, som är så ömsinnad om prästerskapet just med afseende på den nu föreliggande frågan, ville upptaga deras berättigade önskemål i de afseenden, där de själfva gifvit till känna, att en lättnad påfordras.</w:t>
        <w:br/>
        <w:br/>
        <w:t xml:space="preserve">Öfver hufvud taget får jag säga, att det är en mycket märkvärdig prästtyp, som här i motionen, utskottsbetänkandet och diskussionen framkommit. Är det verkligen så, som i motionen framhålles, att i den mån som kyrkan i våra dagar alltmer fått sikte på sin egentliga hufvuduppgift, nämligen att tjäna de religiösa och sedliga krafterna i vårt folk, torde </w:t>
      </w:r>
      <w:r>
        <w:rPr>
          <w:b/>
        </w:rPr>
        <w:t>hon²</w:t>
      </w:r>
      <w:r>
        <w:rPr>
          <w:b w:val="0"/>
        </w:rPr>
        <w:t xml:space="preserve"> också med glädje hälsa en ny arbetsfördelning, som ger kyrkans män tillfälle att mera odeladt ägna sig åt sitt egentliga arbete. Ligger verkligen skolans arbetsområde så förvånande aflägset från prästerns gärning öfver hufvud taget såsom lärare i församlingen, att han på grund af sin ställning såsom predikant och såsom utöfvare af själavård skulle känna sig förhindrad och tillbakasatt i denna sin uppgift därigenom, att han äfven arbetade i skolans tjänst? Det förvånar mig, att det påståendet kan göras från prästerligt håll. Jag har visserligen fullt klart för mig, att en skolrådsordförandes uppgift är så pass betungande, att hvem som helst icke skulle vilja åtaga sig densamma. Inom utskottet framdrogs på tal därom bland annat ett exempel från en stor norrländsk församling, hvilken, då pastorn tillträdde ämbetet, blott hade ett par tiotal skolor, med där efter ett antal år skolväsendet hade utvecklat sig så, att man räknade, vill jag minnas, 13 tiotal skolor. Men pastorn beklagade sig icke öfver den tunga börda, som under dessa år legat på hans axlar, och det erkändes äfven från motsidan, att man kanske just hade honom att tacka för, att skolväsendet hade gått fram i den församlingen, såsom det gjort, att det skett därför, att man haft en sådan pastor och skolrådsordförande.</w:t>
        <w:br/>
        <w:br/>
        <w:t>Hvad sedan beträffar den nya generation präster, som växer fram, vill jag fråga, om herrarna verkligen tro, att dessa ynglingar,</w:t>
        <w:br/>
        <w:br/>
        <w:t>som studerat vid våra akademier, äro så okänsliga för tidens allmänna lynne och kynne, att de icke skola kunna fylla en uppgift äfven i det praktiska lifvet, utan göra anspråk på att sitta på sin studiekammare och meditera öfver enbart de lärosatser, med hvilka de sedan på söndagen eller helgdagen skola framträda inför församlingen. Det vore beklagligt, om så vore förhållandet, att vi icke skulle kunna få präster, som i åthäfvor äro funna såsom människor, så att de kunna lefva bland människor och vara skickade för hvilken gärning som helst, som står i samband med deras hufvudsakliga åliggande. Utskottet har äfven skattat åt denna missriktade uppfattning om prästerskapets uppgift. MNärskildt talar det här om skolans verksamhet, och det heter då, att nu ifrågavarande ordning har kommit till sedan gammalt, därför att folkskolan vid sin uppkomst endast hade till uppgift att vara religionsskola, men att sedan dess en stor utveckling ägt rum och många andra ämnen kommit in i folkskolan, hvilket allt gjort att folkskolan blifvit af stor betydelse. Men skulle det vara omöjligt för en präst att följa med sin tid, äfven om många andra ämnen sålunda kommit in i folkskolan? Prästen har ju akademisk bildning, och han måste väl äfven kunna något humaniora, så att han kan följa med den undervisningsplan, som förekommer inom folkskolan. Det skulle vara beklagligt om icke så vore förhållandet. Jag tror för min del, att i många församlingar är prästen måhända den ende, som har den rätta blicken på och insikten i dessa angelägenheter.</w:t>
        <w:br/>
        <w:br/>
        <w:t>Jag vill säga, att denna fråga, äfven om man icke gillar hvad jag hittills sagt, dock icke är så lättlöst öfver hufvud taget. Folkskolan åtnjuter ett visst, ganska afsevärdt belopp i understöd af statsmedel. Vi ha en statskyrka, där prästen har dels en kyrklig och dels en statlig uppgift. Jämte sin prästerliga gärning har ju nämligen prästen en annan uppgift, nämligen att sköta kyrkobokföringen, och allt som står tillsammans med värnpliktsinskrifningarna, att inlämna statistiska uppgifter angående församlingarna m. m., hvilket är ytterst betungande. Prästerna ha i detta fall en arbetsbörda, som verkligen påfordrar lättnad, såsom genom beredande af biträde åt dem o. s. v. Deras expeditionsgöromål äro särskildt i de större församlingarna mycket betungande. Där ske tidt och tätt inoch utflyttningar, och när vidare dessa stora församlingar, såsom ju skett här i Stockholm och äfven på andra håll, itudelas, vållas pastor synnerligen mycket besvär. När nu skolrådet handlägger alla de ärenden, som röra användningen af det från staten utgående bidraget, förefaller det mig, som om det vore en viss trygghet och en viss kontroll, om pastor som skolrådets ordförande kunde följa alla dessa ärendens handläggning. Det är en hel del förordningar och invecklade bestämmelser, speciellt på folkskolans område, som nära höra samman med författningarna angående, huru statsbidraget skall lyftas och redovisas m. m. Det torde nog kanske finnas i församlingen personer, som uppfylla kvalifikationerna, men prästen enbart såsom statens och kyrkans man måste alltid sitta inne med kunskap på hithörande område. Jag vågar säga detta, trots herr Lundgrens påstående, att prästen skulle sakna</w:t>
        <w:br/>
        <w:br/>
        <w:t>en sådan utbildning och icke kunna fylla måttet i detta fall. Om emellertid prästbildningen nu skulle vara lagd på det sätt, att sådan kunskap icke meddelas, får väl en ändring ske, så att en pastor, när han kommer ut i församlingen, också kan fylla den uppgift, som hittills enligt svensk lag och författning ålegat honom.</w:t>
        <w:br/>
        <w:br/>
        <w:t>Men äfven om vi icke godkänna, hvad som sålunda gjorts gällande i den punkt, jag nu uppehållit mig vid, är frågan dock icke därför så lättlöst. År 1907 förekom här i Andra kammaren en motion afgifven af medicinalrådet Wavrinsky, i hvilken motion han förståndigt nog hemställde, att själfskrifvenheten för pastor att i skolrådet föra ordet måtte inskränkas allenast till de kyrkoförsamlingar, som hafva ett gemensamt kyrkooch skolråd. Det är, mina herrar, ofantligt många församlingar, där kyrkooch skolrådet är gemensamt, och detta utan något som helst hinder för dessas verksamhet. Skulle nu det generella slut, hvartill utskottet här kommit, godtagas, och man alltså utan vidare skulle bestämma att skolrådets ordförande skall väljas af församlingen å kyrkostämma, då tager man icke hänsyn till den dubbelställning, som härvidlag förekommer på en hel del platser, nämligen just i de många små församlingarna, utan då skall naturligtvis ett tvångsåtskiljande af kyrkorådet och skolrådet ske. Är detta verkligen nödvändigt och nyttigt, då man hittills i årtionden utan någon som helst olägenhet har kunnat praktisera på nyss angifna sätt? Den hittills följda ordningen borde väl kunna allt fortfarande följas utan någon som helst olägenhet vare sig för kyrkan, skolan eller pastor. Jag menar därför, att det vore gagneligt, om man här lade märke till hvad utskottet sålunda i sin motivering underlåtit i detta afseende.</w:t>
        <w:br/>
        <w:br/>
        <w:t>Man har vidare talat om, att pastor skulle sakna de i detta fall behöfliga ordförandeegenskaperna. I den föregående frågan har ju kammaren beslutat, hvilket beslut äfven jag för min del biträdde, att kyrkostämman skulle ha rätt att själf välja ordförande. Det är dock en väsentlig skillnad mellan den frågan och det nu föreliggande förslaget om, att kyrkostämman äfven skall välja ordförande i skolrådet. Om vi se på den kutum, som följes i stadskommunerna, så förefaller det mig, som om det vore en fördel och en trygghet i att, såsom där är ordnadt, de beredande myndigheterna äro alldeles oberoende af den sista beslutade kommunala instansen i det afseendet, att de nämligen icke ha gemensam ordförande. Det tilltalar mig särdeles mycket, att stadsfullmäktiges och drätselkammarens ordförande icke är gemensam, och jag anser att likaså borde icke heller kyrkostämman samt kyrkooch skolrådet ha gemensam ordförande, utan det borde vara två särskilda personer. Härigenom komma dels att undanröjas en del godtyckligheter, såsom här påvisats under debatten, och dels beredas större trygghet för att i verkligheten något blefve utfördt på det område, som det här är fråga om. Vid skolrådens öfverläggningar går det ju ofta så till att det är några få personer, som sitta omkring ett bord, man rådplägar med hvarandra kordialt och lugnt, man framställer icke några propositioner eller öfverlämnar framställandet af sådana åt en sekreterare, om man ej kan göra det själf, utan tar frå-</w:t>
        <w:br/>
        <w:br/>
        <w:t>gorna på ett patriarkaliskt och kordialt sätt, allt går mycket lätt för sig. Men jag medgifver, att vid en kyrkostämma kunna vanskligheterna tillspetsa sig så, att det uppkommer strider; kyrkostämman är en tungrodd apparat på grund af den graderade skalan, och icke hvem som helst kan sköta ordförandeskapet där. En skolrådsordförandes åligganden, då de begränsas till enbart att föra ordet, äro däremot icke så värst kräfvande.</w:t>
        <w:br/>
        <w:br/>
        <w:t>Herr Lundgren i Björna påpekade, att arbetsbördan är synnerligen ojämn och att kyrkoherden genom nuvarande bestämmelser är förhindrad att, om han så funne lämpligt, åt komministern öfverlämna att sitta som ordförande, så att han själf kan erhålla någon lindring i sin arbetsbörda. Häremot vill jag framhålla att detta är icke enbart beroende på de omständigheter, som han framhöll. Kyrkoherden är själfskrifven ordförande i kyrkoråd och skolråd, och komministern är intetdera, han är ej ens själfskrifven ledamot af dessa råd. Detta senare är många gånger beroende på församlingen själf, som icke inväljer komministern i skolrådet bara därför att han är präst. Huru skall han under sådana förhållanden kunna blifva ordförande? Det är ju bekant, att i många församlingar förhåller det sig så, att komministern har sitt egentliga arbete i annexet, men landtförsamlingar finnas som kunna ha t. o. m. två präster vid samma kyrka, hvilket ju gör, att komministern får ännu mindre att göra, och då skulle han ju få tid för detta arbete, men det är icke säkert, att han skulle få detta uppdrag. Jag tror därför icke, att om denna själfskrifvenhet bortfölle och kyrkostämman finge välja ordförande, komministern skulle blifva den, som blefve vald, åtminstone kan man icke vara säker därpå.</w:t>
        <w:br/>
        <w:br/>
        <w:t>En talare jämförde det föreliggande förslaget med 1909 års förordning angående folkskoleväsendets öfverflyttande till stadsfullmäktige i vissa städer, och han sade, att där ginge det mycket väl för sig att folkskolestyrelsen själf valde ordförande. MHärpå svarar jag: det är en helt annan sak med en folkskolestyrelse, som till hälften framgått genom val af stadsfullmäktige, till andra hälften af kyrkostämma och i hvilken pastor är själfskrifven som ledamot; i denna lilla korporation och i en stad kan det mycket väl gå för sig. Enbart valen på en kyrkostämma äro betydligt svåra att beräkna, och om detta förslag ginge igenom, skulle vi, som herr Nyström sagt, låta denna fråga om ordföranden blifva en stridsfråga mellan kotterier, som kanske rusade på och gjorde upp förslag, som man icke på förhand väntat, beroende på att ett sådant kotteris medlemmar vanligtvis vilja öfverrumpla. Att när sådana olägenheter kunna påvisas och när några verkliga realskäl icke tala för detta förslag gå med på detsamma synes mig vara afskräckande.</w:t>
        <w:br/>
        <w:br/>
        <w:t>På grund af dessa skäl och andra, som af mina partikamrater blifvit framförda, anhåller jag, herr talman, att få yrka afslag på utskottetsz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