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1276</w:t>
      </w:r>
    </w:p>
    <w:p>
      <w:r>
        <w:rPr>
          <w:b/>
        </w:rPr>
        <w:t xml:space="preserve">Datum: </w:t>
      </w:r>
      <w:r>
        <w:t>1914-07-22</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Herr talman! En jämförelse mellan de fyra olika ståndpunkter, som erbjudas i denna fråga, har kommit mig att bestämma mig för den av herr Schotte m. fl. avgivna reservationen. Jag skall nu be att få ange några skäl därför.</w:t>
        <w:br/>
        <w:br/>
        <w:t>Först och främst är det ju så, att förhållandena på det sedliga området i vår tid äro av beskaffenhet att påkalla uppmärksamhet och uppväcka misstämning och vemod. Nu skall jag emellertid be att i samband med detta få uttala min bestämda protest mot de svartmålningar av nutidens sedliga liv, som man velat göra i motiveringen till motionen. Det är säkerligen i hög grad missvisande att framställa de grövsta sedliga förbrytelser såsom någonting särskilt typiskt för vår tid, då man vet, att människonaturen är sig lik i alla tider. Men det har alltid förefunnits moralpredikanter med en egendomlig benägenhet att framställa just sin tid såsom innehavare av rekordet i ondska. Men å andra sidan kan icke nekas, att vad som förekommit i vår tid är bekymmersamt, icke minst om man ser det mot bakgrunden av alla de ansträngningar, som i vår tid gjorts för släktets religiösa och intellektuella höjande, fostran och framåtskridande eller om man jämför det sedliga framåtskridandet i vår tid med de jättesteg, som tagits på andra områden. Det är i detta sammanhang vemodigt att se förbrytelser begås, vilka blotta en avgrund av lössläppt rovdjursondska, och som visar vad</w:t>
        <w:br/>
        <w:br/>
        <w:t>Ang. åtgärder mot den sedliga urartningen.</w:t>
        <w:br/>
        <w:br/>
        <w:t>Ang. åtgärder just Victor Rydberg säger: människo-djuret, det djuriska i mänmot den sedliga niskan. Med häpnad frågar man sig: är detta resultatet av en så urartningen. lång utveckling på livets alla områden, både det intellektuella, det</w:t>
        <w:br/>
        <w:br/>
        <w:t>(Forts.)</w:t>
        <w:br/>
        <w:br/>
        <w:t>vetenskapliga, det industriella o. s. v.? Står då vår kultur vanmäktig inför dessa primitiva drifter, som man dock trodde skulle försvinna inför den modärna utvecklingen alldeles som dimmorna för solen? Och vidare: måste det icke bli en snedvridning uti samhällsutvecklingen, därest icke den materiella och sedliga utvecklingen hålla jämna steg med varandra? Förvisso är det så. Men är det så, synes mig denna motion peka på förhållanden, som äro beaktansvärda och förtjäna uppmärksamhet. Motionen må sedan ha kommit ifrån vilket håll som helst eller leda sitt ursprung från vilka bevekelsegrunder som helst. Det är icke detta som får bli avgörande i detta fall, utan det är innehållet och syftet.</w:t>
        <w:br/>
        <w:br/>
        <w:t xml:space="preserve">Jag kan icke heller tänka mig, mina herrar, att den frihet, som den ärade reservanten i första kammaren, prof. Alexanderson, talade om för konsten och teatern att utveckla sig utan alla begränsningar är att obetingat rekommendera. I denna reservation talas på sid. 26 om ingrepp i teaterns och konstens frihet, som anses obefogade. Mot detta vill jag bestämt protestera. Allt som kan bidraga till att på ett eller annat sätt förrycka människans omdömesförmåga, förvrida </w:t>
      </w:r>
      <w:r>
        <w:rPr>
          <w:b/>
        </w:rPr>
        <w:t>hennes²</w:t>
      </w:r>
      <w:r>
        <w:rPr>
          <w:b w:val="0"/>
        </w:rPr>
        <w:t xml:space="preserve"> sedliga begrepp och få </w:t>
      </w:r>
      <w:r>
        <w:rPr>
          <w:b/>
        </w:rPr>
        <w:t>henne²</w:t>
      </w:r>
      <w:r>
        <w:rPr>
          <w:b w:val="0"/>
        </w:rPr>
        <w:t xml:space="preserve"> bort ifrån dygdens väg — allt sådant är ont, det må ikläda sig den allra skönaste dräkt. Gift är gift, även om det bjudes i skålar av guld. Det dödar, det sprider sjukdom och fördärv. Och därför skola vi taga oss tillvara för dylikt, som framträder på konstens och teaterns område, icke tolerera det därest icke samhället skall sätta människokaraktären och de sedliga värdena på spel. .Det är samhällets plikt att inskrida i dylika fall, även om det finnes människor, som gå så långt i dyrkandet av konstens frihet, att de i frihetens heliga, men ofta missbrukade namn ropa: kom hit, rör icke detta.</w:t>
        <w:br/>
        <w:br/>
        <w:t>Det har talats om folkuppfostrande krafter och deras betydelse; men, mina herrar, de folkuppfostrande krafterna kunna själva icke fylla sitt värv om icke lagstiftningen ger sitt stöd till att återhålla de krafter, som arbeta på att nedriva, vad de folkuppfostrande krafterna söka att bygga upp. I denna kammare talades ett märkligt ord år 1911, då det var fråga om rusdryckslagstiftningen. Det sades: en enda krog kan riva ned vad 100 skollärare byggt upp. Skall icke alla dessa folkuppfostrande krafters arbete bli resultatlöst, är det därför nödvändigt, att staten griper in och rensar bort det ogräs, som eljest kommer att förkväva den sådd, som sås i ungdomens sinnen. För min del tror jag särskilt, att mycket vore vunnet för folkets sedlighet, om vi kunde få bort rusdryckerna, om dessa krav, som sedan flera decennier höjts i den svenska riksdagen, kunde vinna beaktande, — krav, som innerst gå ut på att hindra människorna att fördärva sig själva både till kropp och själ med rusdrycker. Detta är ett av de viktigaste skäl, varför jag går med på denna reservation.</w:t>
        <w:br/>
        <w:br/>
        <w:t>Ett annat skäl är, att jag icke kunnat undgå att märka ganska</w:t>
        <w:br/>
        <w:br/>
        <w:t>kända symptom som börja allt tydligare framträda i vår tid, ut- Ang. åtgärder slag av den överhandentagande nöjeslystnaden och njutningslystmot densedliga naden; det är just dansraseriet och vad som därmed hänger sam- "rartningen. man. Det var en kamrat som frågade mig i dag: »har du sett dan- (Forts) sen på Fjäderholmarna?» »Nej», svarade jag, »den har jag icke sett</w:t>
        <w:br/>
        <w:br/>
        <w:t>och vill icke heller se den.&gt; Men jag vet, att dansen har urartat fruktansvärt och dansvurmen sprides i våra dagar ut över lands-</w:t>
        <w:br/>
        <w:br/>
        <w:t>bygden och uppammar olyckor, i det att man anordnar offentliga</w:t>
        <w:br/>
        <w:br/>
        <w:t>dansnöjen än här och än där ute på landsbygden, varvid ofta sprit-</w:t>
        <w:br/>
        <w:br/>
        <w:t>drycker införas. Följden blir alltid — eller i de allra flesta fall att den mest lössläppta råhet kommer fram. Än då och än då få vi se i tidningspressen notiser om de allra ohyggligaste orgier och råheter, om slagsmål, våldsdåd och knivskärning, en och annan gång mord såsom slutet på dylika s. k. nöjen. Huru länge skall detta fortgå? Vi måste se till, om vi icke kunna råda but på uct onda, helst genom rusdrycksförbud eller lämpliga restriktioner inom rimlig tid. Men om icke så skulle ske, så måste man vara beiankt på lagstiftningsåtgärder som göra det möjligt för kommunerna att åstadkomma snabba och säkra åtgärder till förhindrande av dylika dansnöjen som sluta med slagsmål och mord. Ja, mina herrar, det är ett faktum, när jag säger, att man klagar över hela vårt land över dessa ungdomsförstörande dansnöjen. När vi då tala om vad vi skola kunna göra på enskild väg genom föreningar o. d., må vi då också tänka på hur ofantligt svårt det är att få ungdomen med på dylikt när dansbanan lockar. Sålunda finns det symptom, som tyda på, att viktiga steg äro av nöden. Ett folks sedliga kraft är också av allt för högt värde för samhället för att icke tilldraga sig särskilt intresse och påkalla alldeles särskilda åtgärder ifrån statens sida för dess bevarande.</w:t>
        <w:br/>
        <w:br/>
        <w:t>Sålunda skall jag för min del be att få ställa mig på den sida, som yrkar utredning i denna fråga. Givet är, att denna utredning, om den går på djupet, kommer att visa att det icke är möjligt att blott och bart genom lagstiftningsåtgärder begränsa eller omintetgöra det onda. Nej, genom lagstiftning kan man på sin höjd till en tid få bukt på de allra värsta yttringarna av det onda; men detta är väl icke meningen, utan meningen är väl att försöka gå till roten av det onda och se till vad det är för sociala missförhållanden, som framkalla detta elände. Då skall man nog få se, att kampen mot osedligheten är en del i kampen för avlägsnande av de många sociala missförhållanden i vårt land, som alstra brott; och för övrigt skola vi neg också märka, att sedlighetsbegreppen i många fall fattas alldeles för mycket begränsat. Det finns förbrytelser, som begås på iobberiets, svindleriernas och de hänsynslösa spekulationernas vig, och varigenom hundratals, ja kanske tusentals människor bragts i elände, men denna grupp går ofta tadelfri och glöms bort i diskussionen, där man i stället talar om nöjeslystnaden, arbetsledan och begäret att förtjäna pengar utan arbete hos de små i samhället.</w:t>
        <w:br/>
        <w:br/>
        <w:t>Ang. åtgärder mot den sedliga urartningen. (Forts.)</w:t>
      </w:r>
    </w:p>
    <w:p>
      <w:pPr>
        <w:pStyle w:val="Heading2"/>
      </w:pPr>
      <w:r>
        <w:t>2. Carl Lindhagen (Socialdemokraterna, man)</w:t>
      </w:r>
    </w:p>
    <w:p>
      <w:r>
        <w:rPr>
          <w:b w:val="0"/>
        </w:rPr>
        <w:t>Jag skall be, då även jag representerar en reservation, att få yttra några ord i anledning av densamma.</w:t>
        <w:br/>
        <w:br/>
        <w:t>Det var häromdagen i andra kammaren en debatt om lämpligheten utav undervisning uti bland annat social etik vid utbildningen av dem, som handha samhällets angelägenheter, och om rätt och plikt för dem att framföra sina erfarenheter till vederbörande till förmån för det betryckta folket. Denna sak togs illa upp, i synnerhet från högerns sida. Nu har emellertid också högerpartiet kommit med sin motion om sedligheten, men den syftar till någonting helt annat än till den sociala etiken, och den reservation, som jag nu avgivit och varit med om att författa, avser från min sida företrädesvis att utgöra ett svar på herrar Carl Perssons, Hildebrands och professor Lundströms inlägg i debatten om den sociala etiken och avser att ge dem några exempel på vad jag menar med social etik i det offentliga livet, nämligen ett intresse för att avskaffa fattigdomen och att i detta hänseende vara intresserad av allt som står i samband därmed, något som dessa kammarens ledamöter icke äro. Jag har sålunda begagnat detta enastående tillfälle att ytterligare utveckla med några exempel min uppfattning av vad som är social etik. Och i detta hänseende ha vi reservanter gjort gällande vår mening om vad det verkligen är, som vållar detta tillstånd, att en massa människor kommer under strafflagens drabbande hand och kommer på fästning. Motionärerna ha ju berört mångahanda slags brott, ehuru visserligen särskilt sedlighetsbrotten i inskränkt bemärkelse. Vi ha framhållit, att det är egentligen de fattigare samhällsklasserna, som skatta till fängelserna, och att alltså det viktigaste som på lagstiftningens väg måste vara att avhjälpa fattigdomen.</w:t>
        <w:br/>
        <w:br/>
        <w:t>Jag tog för givet, att denna reservations synpunkter skulle väcka någon anklang även hos socialdemokraterna, men jag fick av herr Halléns anförande, som syntes mig gå något så där runt ämnet, den uppfattningen, att han åtminstone ej fäst sig vid de synpunkter, som äro huvudsaken i reservationen, utan vid ett och annat uttryck, som kanske icke skulle blivit godkänt av svenska akademien.</w:t>
        <w:br/>
        <w:br/>
        <w:t>Emellertid ha vi ansett lämpligt att med en viss indignation — något starkt naturligtvis särskilt från min sida såsom en efterdyning efter debatten om den sociala etiken och de glåpord som då bestodos från högersidan — gå igenom punkt för punkt den sociala uppfattning, som motionärerna utvecklat, och vad de särskilt fäst sig vid och vad de tro vara anledningarna till de "rådande missförhållandena i detta hänseende. Vi ha, så gott vi kunnat under detta brådskande riksdagsarbete, utan att vilja speciminera till svenska akademien, som vi inte ha tid</w:t>
        <w:br/>
        <w:br/>
        <w:t>till, i rakt på sak gående ordalag gett tillkänna vår upp- Ang. åtgärder fattning om dessa saker. mot den sedliga</w:t>
        <w:br/>
        <w:br/>
        <w:t>Denna vår motivering är egentligen en motivering för av- "”Ortningen. slag. Men det är ju på det sättet, att det är en särskild si- (Forts. tuation vi befinna oss uti vid detta tillfälle. Det är ju så, att detta är en extra ordinarie riksdag, som egentligen är sammankommen under stridens tecken, en strid egentligen mellan högerpartiet och de andra partierna, och ställd på skarpen, så att säga. Uti den striden har jag för min del ansett, att det måste ifrån den åskådning, som jag tillhör, framföras den sociala frågan och fredsfrågan såsom just det, som är viktigare än försvarsfrågan, och därför har jag också väckt en del motioner uti det syftet såsom exempel på det hela. Det är dock bara några få saker bland den myckenhet, som egentligen skulle behöva komma till övervägande.</w:t>
        <w:br/>
        <w:br/>
        <w:t>När man nu står inför en sådan situation och högern kommit fram med sin begränsade syn på den sociala frågan och vad speciellt i lagstiftningsväg därutinnan kan åtgöras, vid sidan av förslagen om förbättring av försvaret, är det begripligt, att detta innebär en särskild uppfordran för den åskådning, som jag tillhör, att svara, att det är någonting helt annat, som det här gäller. Jag var dock, när det gällde att avfatta reservationen, också böjd för att enligt det gamla formuläret sluta med avslag, men då var min vän Sven Persson så förståndig, att han sade: Böra vi icke svara på ett kraftigare sätt? Ja, då blev det påfallande för mig, att det hade han rätt i, att här krävdes icke allenast att sluta med något negativt, med att yrka avslag, utan att man som i andra parlament borde ställa upp en dagordning, ett politiskt program, som man slungade ut såsom en motvikt mot motståndarnes generella ståndpunkt. Därför är vår kläm, som sagt, visserligen ej avfattad 1 överensstämmelse med de ordinarie formulären, utan det är en dagordning i brist på annan form därför i vår riksdagsordning, en dagordning för denna extra riksdag, däri vi vilja framhålla med anledning av denna motion och inom dess formella ram men i motsats till vad i densamma åsyftas just den sak, som återfinnes i reservationens slutyrkande. Detta är synes mig ett kraftigare sätt att markera den uppfattning, jag har om den politiska situationen, och som jag även skulle önska, att det parti, jag tillhör, hade delat. Jag har sålunda på grund av denna uppfattning och på de skäl, vi anfört, velat komma till något mera än ett avslag, till något positivt, till det som situationen uppfordrar till.</w:t>
        <w:br/>
        <w:br/>
        <w:t>Emellertid skall jag be att något få stanna vid de erinringar, som en partikamrat, herr Hallén, gjorde. Han hade föreföll det mig egentligen ej någon behjärtad syn på det, som är det väsentliga i reservationen, nämligen att situationen kräver, att man slår ett slag för fattigdomens avskaffande, och att det är detta, som är huvudinnehållet i denna sak, utan han kom endast med en del anmärkningar på förändringarna, varjämte jag</w:t>
        <w:br/>
        <w:br/>
        <w:t>Ang. åtgärder fick det intrycket, att han ej ansåg reservationens tankar innemot den sedliga hära så mycket. För övrigt blev jag ej klar med vad herr Hal-</w:t>
        <w:br/>
        <w:br/>
        <w:t>urartningen. (Forts.)</w:t>
        <w:br/>
        <w:br/>
        <w:t>lén talade för, ty han kritiserade visserligen högerns ståndpunkt, men han talade också på visst sätt för högerns ståndpunkt gent emot reservanternas. |</w:t>
        <w:br/>
        <w:br/>
        <w:t>Han framhöll emellertid i det stora hela, att vi reservanter varit ensidiga, då vi icke fäst oss vid folkuppfostrans betydelse etc. Men jag skall be att få fästa herr Halléns uppmärksamhet på, att reservationen endast sysselsätter sig med motionen och icke någonting därutöver, och vi förklara också i reservationen, att då motionärernas slutyrkande avser vad som kan åtgöras på lagstiftningens väg, ha vi ej kunnat inlåta oss på något annat utan vi ha begränsat oss, såsom herr Hallén för övrigt också i visst sammanhang förordade i detta ämne.</w:t>
        <w:br/>
        <w:br/>
        <w:t>Det första, han anmärkte på, var emellertid att vi började med ett uttryck, som redan skulle ha blivit »klassiskt», som han uttryckte sig, nämligen att det bland oss människor alltid har varit illa beställt med den s. k. sedligheten, beroende på »vår outrotligt kroppsliga natur». Ja, jag har redan förnummit, att en del ledamöter i kammaren ha svårt att intressera sig för det sakliga innehållet i reservationen, om det nu kan bero på sommarvärmen eller vad det är.</w:t>
        <w:br/>
        <w:br/>
        <w:t>Nu får jag naturligtvis erkänna, att ifrågavarande uttryck ej är parlamentariskt, det strider kanske åtminstone mot vanlig kansliformulering, men jag undrar, om det är oriktigt. Är verkligen icke vår natur kroppslig, till och med herr Halléns? Och att den är det outrotligt, det måste man väl erkänna. Herr Hallén är visserligen ganska tunn, men det finns i alla fall något outrotligt kroppsligt också hos honom. Så att vi äro nog alla syndare, herr Hallén. ;</w:t>
        <w:br/>
        <w:br/>
        <w:t>Ja, då jag nu lämnar denna stora angreppspunkt, kommer jag till herr Halléns andra, nämligen vårt påstående, att »brotten och förvillelserna äro en skapelse i främsta rummet av samhällsskicket», och att »de uppkomma av den rotlöshet, den hemlöshet, vari stora lager av befolkningen hela sitt liv få leva och som andra lager ständigt hotas med.» Ja, detta tyckte herr Hallén var ensidigt. Det kan så vara, men det håller sig likväl till det, som här föreligger, och här ha motionärerna talat om mängahanda brott och förvillelser och särskilt dem, som enligt statistiken drabbats av kriminellt åtal och ansvar inför domstol. Det är sådana saker, som det är fråga om, och detta är, det vill jag för min del bestämt fasthålla, i främsta rummet beroende på samhällsskicket, på den rotlöshet och hemlöshet, vari stora lager av befolkningen få leva. Att icke jag och herr Hallén nu sitta på Långholmen, kan lätteligen bero till stor del därpå, att vi ha uppväxt under bättre förhållanden och icke levat i denna rotlöshet och hemlöshet. Det är sålunda verkligen överraskande, att man skall behöva höra dylika uttalanden från</w:t>
        <w:br/>
        <w:br/>
        <w:t>socialdemokratiskt håll, i en sådan sak, som verkligen behöver framdrivas gent emot högerpartiet.</w:t>
        <w:br/>
        <w:br/>
        <w:t>Ja, så förhåller det sig nu, åtminstone är det min uppfattning, och jag tror, att jag till och med på en socialdemokratisk partikongress skule kunna få majoritet för denna min uppfattning.</w:t>
        <w:br/>
        <w:br/>
        <w:t>Det är så underligt, sade vidare herr Hallén, att herr Lindhagen, som sysslar med social etik och sådana saker, är så ensidig och framhåller bara detta. Ja, orsaken därtill är, att jag begränsat mig till vad motionen berört, såsom jag redan påpekat. För övrigt undrar jag: hur röstade herr Hallén, när det här om dagen var fråga om den sociala etiken? Herr Hallén, som merendels röstar på rätta sidan, kanske däremot röstade den gången med mig?</w:t>
        <w:br/>
        <w:br/>
        <w:t>Slutligen riktade sig herr Hallén mot följande uttalande i reservationen: »Om det nu emellertid är så, såsom motionärerna påstå, att svenskarna äro ett folk, vars väg på många områden tenderar att gå icke framåt utan mot undergång, så krävas, synes det oss, i all synnerhet med en sådan uppfattning helt säkert andra åtgärder.» Jag är icke riktigt på det klara med vad herr Hallén menade med sitt yttrande om just detta uttalande i reservationen. Han tycktes visst hysa någon sympati för högerns uppfattning, att vårt folk icke går framåt, utan mot undergång. Ja, själv är jag verkligen tveksam om den saken, och när jag skrev det första konceptet till reservationen, hade jag verkligen formulerat ett medgivande i viss mån av, att denna av motionärerna uttalade uppfattning vore den riktiga. Men min vän, Sven Persson, som är en sundare natur, frågade mig då: tror du verkligen, att vårt folk är på väg till undergång? När jag så tänkte närmare på saken, åtrade jag mig. Jag kan aldrig tro annat, än att vårt folk går framåt. Vi återgåvo därför litet skeptiskt motionärernas uttalande. Jag tycker icke, att herr Hallén bör finna det vara ett särskilt fel med reservationen, att reservanterna där uttala sin tro på vårt folks framtid, ty den uppfattningen kommer jag, trots all pessimism om eftermiddagarna, likväl att ha alla morgnar, då man är utvilad och ser saken sundare.</w:t>
        <w:br/>
        <w:br/>
        <w:t>Vidare anförde herr Hallén såsom ett fel hos reservationen, att där talas litet grand om en något bättre ställning åt arrendatorer och sådant. Ja, sade herr Hallén, detta är ju gott och väl, men vad tjänar det till att röra vid sådana där småsaker nu, det är ju blott detaljer. Ja, det är blott detaljer, men det är exempel på vad högern i fråga om social etik brustit uti närmast vid denna riksdag. I det avseendet kan åberopas mycket mera än de saker, som i reservationen berörts. Det kan emellertid med visst fog sägas, att om man skall ge en exemplifiering av högerns omedgörlighet i den sociala frågan ligger det dock nära till hands att ta exempel just från denna riksdag. Nu förstår jag väl, att det är ganska förargligt, att dessa exempel merendels hänföra sig till motioner, som jag väckt vid inneva-</w:t>
        <w:br/>
        <w:br/>
        <w:t>Ang. åtgärder mot den sedliga urartningen. (Forts.)</w:t>
        <w:br/>
        <w:br/>
        <w:t>Ang. åtgärder mot den sedliga urartningen. (Forts.)</w:t>
        <w:br/>
        <w:br/>
        <w:t>rande riksdag, men det beror därpå, att jag haft den särskilda uppfattningen, att man vid denna riksdag bort motionera framför allt i de stora sociala reformfrågorna och icke inskränka sig bara till att komma fram med ett litet klappat och nätt militärförslag. Nu erfor jag häromdagen att i en uppsats i en tidning av min partikamrat Rydén — och det kan ju hända, att herr Hallén delar den uppfattning, som herr Rydén där uttalar. Herr Rydén skriver, att socialdemokraterna äro de enda, »på ett enda undantag när», som iakttagit önskvärd återhållsamhet i motionerandet vid denna riksdag, och vid återgivandet därav skriver Allehanda: kan herr Lindhagen säga måhända, vem det är, som bildar detta undantag? Jag vill dock säga gentemot Rydén och även gentemot herr Hallén, om han nu 1 detta fall hyser samma uppfattning som herr Rydén — att jag har en annan uppfattning än den, som kom fram i tidningsartikeln i fråga, ehuru det säkerligen kan ges skäl för båda ståndpunkterna. Jag har nämligen som sagt den uppfattningen, att just vid denna riksdag och i all synnerhet från socialdemokratiskt håll bör framföras den sociala frågan och fredsfrågan.</w:t>
        <w:br/>
        <w:br/>
        <w:t>Så räknade även herr Hallén upp att jag för vinnande av det ändamål, som reservationen berör, förordat enkammarsystem och republikanskt statsskick. Men man får väl ändå ha litet sinne för humor, herr Hallén! Med anledning av att motionärerna framhållit det växande antalet statsbrott, majestätsbrott och brott mot offentlig myndighet, har vi erinrat, att de två förra slagen av brott härleda sig kanske av olust över de gällande grundlagarnas innehåll, och bästa botemedlet däremot är att på den av motionärerna förordade lagstiftningens väg genomföra allmän och lika rösträtt vid politiska och kommunala val, avskaffa första kammaren samt bereda rum för ett republikanskt statsskick.» Jag menar, att då högern bereder rum för ett sådant statsskick, då upphöra exempelvis även majestätsbrotten. Men herr Hallén trodde tydligen, att jag i största allvar, för att undanröja allt ont i världen, ville förorda just ett republikanskt statsskick.</w:t>
        <w:br/>
        <w:br/>
        <w:t>Efter dessa korta antydningar förstå herrarna, att avsikten med denna reservation har varit att såsom en dagordning vid denna riksdag uti den sociala frågan få fram motsatsen till vad motionärerna yrkat, och då reservationen sålunda, såsom jag tycker, är ett vida kraftigare inlägg i den politiska situationen särskilt från det läger, jag tillhör, än ett rent negativt resultat, ber jag att få yrka bifall till densamma.</w:t>
      </w:r>
    </w:p>
    <w:p>
      <w:pPr>
        <w:pStyle w:val="Heading2"/>
      </w:pPr>
      <w:r>
        <w:t>3. Jakob Pettersson (Liberala riksdagspartiet, man)</w:t>
      </w:r>
    </w:p>
    <w:p>
      <w:r>
        <w:rPr>
          <w:b w:val="0"/>
        </w:rPr>
        <w:t>Herr talman, mina herrar! Alla äro ense om, att i vårt land liksom i andra länder, i vår tid liksom i äldre tider begås brott, som äro upprörande; i vårt land liksom i andra länder och i vår tid liksom i äldre tider förekomma sedliga missförhållanden, som äro ägnade att mana till eftertanke. Men man får akta sig, för att bliva så upprörd, att det icke finnes</w:t>
        <w:br/>
        <w:br/>
        <w:t>någon plats för eftertanken; man får icke låta den upprörda känslan Ang. åtgärder så skena i väg med besinningen, att man ej kan lugnt övertänka, mot densedliga vad som bör göras för att rätta det, som kommit på sned. Såvitt "”ertningen. Jag kan finna, ha emellertid de ärade motionärerna i någon mån (Forts.) råkat ut just för det missödet.</w:t>
        <w:br/>
        <w:br/>
        <w:t xml:space="preserve">När motionärerna vända sig mot de sedliga missförhållandena och den tilltagande sedliga förvildningen i vår tid, åberopa de en del siffror ur vår brottmålsstatistik. I sådant avseende framhålla de till en början, att antalet av domstolarna avdömda våldtäktsbrott ökats under de sista årtiondena. Jag är långt ifrån säker på, att ökningen i antalet avdömda våldtäktsbrott verkligen motsvaras av samma ökning i antalet begångna sådana. Våldtäkt är nämligen ett sådant brott, som icke får åtalas av allmän åklagare, utan att målsägaren angiver det till åtal; och nu tror jag, att ännu för en tre, fyra årtionden sedan den åskådningen var rätt allmän, att det var en så stor vanära för en </w:t>
      </w:r>
      <w:r>
        <w:rPr>
          <w:b/>
        </w:rPr>
        <w:t>kvinna¹</w:t>
      </w:r>
      <w:r>
        <w:rPr>
          <w:b w:val="0"/>
        </w:rPr>
        <w:t xml:space="preserve"> att bliva utsatt för sådant brott, att många </w:t>
      </w:r>
      <w:r>
        <w:rPr>
          <w:b/>
        </w:rPr>
        <w:t>kvinnor¹</w:t>
      </w:r>
      <w:r>
        <w:rPr>
          <w:b w:val="0"/>
        </w:rPr>
        <w:t xml:space="preserve"> föredrogo att lida i tysthet framför att genom angivelse bringa sin vanära till allmänhetens kännedom. Jag tror också, att det sedan den tiden skett er viss modifikation i den åskådningen, och det är icke osannolikt, att många, som förr skulle dragit sig för att angiva ett sådant brott till åtal, nu våga sig på att göra det; på det sättet kan man antagligen förklara en god del av den ökning, varom här är fråga.</w:t>
        <w:br/>
        <w:br/>
        <w:t>Motionärerna åberopa även ökningen i antalet avdömda grövre sedlighetsbrott. I det avseendet kan det vara skäl att erinra om vad överinspektören för sinnessjukvården påpekade i första kammaren på förmiddagen, när man där diskuterade denna fråga. Han framhöll då, att just dessa brott äro i hög grad beroende på psykiska defekter, på sinnessjukdom, även i sådana fall, där detta icke kunnat så klart konstateras, att det lett till frikännande. Vid sådant förhållande lär det ej vara riktigt att framhålla ökningen av dessa brott såsom bevis på tilltagande sedlig urartning.</w:t>
        <w:br/>
        <w:br/>
        <w:t>Men motionärerna åberopa även ökningen av antalet ringare sedlighetsförbrytelser. Nu är att märka, att till dessa ringare sedlighetsförbrytelser höra flera jämförelsevis oskyldiga förseelser mot anständigheten, vilka berusade personer bruka begå. Ökningen i antalet dylika förseelser kan man säkerligen sätta i ett bestämt samband med en konstaterad ökning av antalet fylleriförseelser. Sistnämnda ökning återigen kan till god del förklaras därmed, att polisväsendet blivit så mycket bättre under de senaste årtiondena. I de allra flesta av våra större och medelstora städer har man ökat sina polisstyrkor, och polisen har blivit strängare, så att då förr många brottslingar och många fyllerister fingo gå fria, bli de numera allmänt anammade och befordrade till laga näpst. Detta gäller för övrigt icke endast städerna, utan också landsbygden, ty även där har man på senaste tiden fått en massa extra länsmän, polisuppsyningsmän, ridande poliser, länsdetektiver o. s. v., vilket nog gjort, att brottslingarna blivit mera efterhållna, än de varit förut.</w:t>
        <w:br/>
        <w:br/>
        <w:t>Ang. åtgärder mot den sedliga urartningen. (Forts.)</w:t>
        <w:br/>
        <w:br/>
        <w:t>Vidare åberopa motionärerna den avsevärt stora ökningen i antalet brott mot staten, majestätsbrott och brott mot offentlig myndighet. Härvid må erinras, att bland brotten mot offentlig myndighet intages ett mycket framstående rum av de brott, som kallas våldsamt motstånd vid offentlig förrättning, utan att förrättningsmannen våldföres, och att nio tiondedelar eller mera av dessa brott bestå däri, att en full karl, som anhålles av polis, kastar omkull sig eller börjar sparka eller spjärna emot, när polisen skall avföra honom till finkan. Nu får jag säga, att jag såsom borgmästare och laglydig medborgare tycker, att detta är mycket illa gjort av fylleristerna, och jag vill icke alls försvara dem; de skola naturligtvis hållas efter för sådant. Men jag vill alldeles bestämt påstå, att den påpekade ökningen i antalet krott mot offentlig myndighet väsentligt är att hänföra helt enkelt till det förhållandet, att det nu på senaste årtiondena blivit så många fler poliser att göra motstånd emot. Och att förklara, att ökningen i antalet avdömda brott av detta slag är ett bevis på »stegrad motvilja att böja sig för samhällelig lag och ordning», det är därför ett lättsinnigt påstående av motionärerna —- jag vill icke följa motionärernas eget föredöme och säga, att det är ett bevis på sedlig urartning.</w:t>
        <w:br/>
        <w:br/>
        <w:t>Vad sedan angår de slutsatser, som motionärerna draga av den i motionen åberopade statistiken i fråga om äktenskap och familjeliv, så synes det mig, att motionärerna även i detta stycke göra sig skyldiga till betänkliga överdrifter. Jag vill särskilt fästa mig vid, att antalet oäkta födda barn i motionen åberopas såsom ett bevis på, att det skulle stå mycket illa till med statens grundvalar i detta avseende i vårt land. Herr Hallén, som öppnade denna debatt, har redan påpekat, att om man skulle fästa så stor vikt vid denna sak, skulle resultatet bliva, att det sedliga tillståndet i Balkanstaterna vore bättre än här i Sverige, och denna hans anmärkning torde vara alldeles riktig. Jag vill i detta avseende ytterligare framhålla, att, såsom vi alla veta, i flera landsändar uti vårt land råder den seden, att folk bekräftar sitt äktenskap med vigsel, först sedan äktenskapet varat någon tid och barn fötts däri. Just den omständigheten, att landsseden på detta sätt ger en viss sanktion åt detta förfarande, gör, att här svårt att i antalet oäkta barn se en mätare på folkets osedighet.</w:t>
        <w:br/>
        <w:br/>
        <w:t>För övrigt är det oriktigt att, såsom sker i motionen, påpeka den i vårt land förekommande ökningen av antalet oäkta födda såsom ett bevis på, att den sedliga urartningen tilltar. I detta avseende ber jag att få hänvisa till en blå bok, som delats ut här på våra bänkar för några dagar sedan, där det säges just om denna sak följande: »Vad vidkommer år 1911, ter sig dock detsamma, såsom tab. N ger vid handen från samtliga nu nämnda synpunkter särdeles ogynnsamt. I någon mån torde dock redogörelseårets i nu berörda hänseende till synes ofördelaktiga ställning bero därpå, att antalet oäkta födslar tillförene faktiskt varit något för lågt angivet. Prästerskapet torde nämligen understundom haft benägenhet att i utdragen ur födelseboken såsom äkta födslar beteckna fall, då föräldrarna va-</w:t>
        <w:br/>
        <w:br/>
        <w:t>rit trolovade, i synnerhet då de en kortare tid efter barnets födelse 4ng. åtgärder gift sig.» mot den sedliga</w:t>
        <w:br/>
        <w:br/>
        <w:t>Med vad jag nu sagt vill jag naturligtvis icke bestrida, att de "Te oäkta barnen intaga en mycket ogynnsam och beklagansvärd ställning oms: hos oss, och de ofta inträffande födelserna av oäkta barn ofta äro att anse som ett bevis på lättsinne, men därifrån och till de vittgående slutsatser, som motionärerna dragit, är ett mycket långt steg. Jag vill med det nu anförda icke heller förneka, att det hos oss finnes andra sedliga missförhållanden och att dessa äro ägnade att mana till eftertanke. Men vad jag vågar bestrida är, att motionärerna lyckats bevisa vad som vore deras skyldighet att här bevisa, nämligen att de sedliga förhållandena hos oss nu äro avsevärt sämre, än vad de varit förut, eller att de äro avsevärt värre än i andra länder. Motionärerna påstå emellertid, att vi skulle rent av befinna oss i en tid av tilltagande sedlig förvildning och tilltagande sedlig urartning. Detta motionärernas tal är en återklang från en klagan, som vid skilda tillfällen hörts här i landet under flera hundra år. I sådant avseende skall jag till en början be att få hänvisa till det av herr Lindhagen åberopade utskottsutlåtandet från år 1823. Den tiden klagade man också över de sedliga förhållandena här i landet, och den tidens Cato, eller kanske jag skall säga den tidens Arvid Lindman — han hette friherre Fredric Ridderstolpe — yttrade då bland annat: »Trevnaden flyr från det land, där jordbrukarens uppfostran är vanvårdad, där gudlösheten, liderligheten, flärden och den av dessa laster uppkommande liknöjdheten över sin och sina barns framtid tecknar huvuddragen i generationens lynne.» Han sade även på ett annat ställe, att det egentligen var de lägre folkklasserna, som lede av dessa lyten. Han gav alltså en ganska mörk skildring av sin generations sedliga ställning. Antagligt är, att den ädle friherren delvis hade rätt i sin uppfattning, men antagligt är också, att han liksom herr Lindman överdrev åtskilligt i sitt nit för det goda. Det är sannolikt, att friherre Ridderstolpe tänkte tillbaka till den gamla goda tiden såsom någonting hägrande i ett avlägset rosenfärgat fjärran, som var mycket bättre än den tid, i vilken han själv levde. Det gör man alltid, när man vill uppträda som sedlighetsreformator. Det kan då vara skäl att gå tillbaka och något tänka på, huru det såg ut i detta avseende en mansålder före år 1823, eller i slutet av 1700-talet. Jag skall i det hänseendet be att få erinra om en liten dikt av Anna-Maria Lenngren, som heter »Moster Agnetas klagan». Den börjar så här: »De goda seder äro borta» — nästan alldeles som herr Lindmans motion — och i fortsättningen får man veta i detalj, hur det gått bakut med sedligheten, sedan moster Agnetas ungdom och hur mycket bättre det då var: »Då» — d. v. s. i Agnetas ungdom — »funnos dygder och dykränger,</w:t>
        <w:br/>
        <w:br/>
        <w:t>hos folket fryntligt umgängssätt. I robe matronan gick så nätt, I lång och sedlig menuett.</w:t>
        <w:br/>
        <w:br/>
        <w:t>Ang. åtgärder mot den sedliga urartningen. (Forts.)</w:t>
        <w:br/>
        <w:br/>
        <w:t xml:space="preserve">Då flängdes ej, som nu man flänger: då lekte </w:t>
      </w:r>
      <w:r>
        <w:rPr>
          <w:b/>
        </w:rPr>
        <w:t>flickorna²</w:t>
      </w:r>
      <w:r>
        <w:rPr>
          <w:b w:val="0"/>
        </w:rPr>
        <w:t xml:space="preserve"> »göm ring», men nu de gömma ingenting!»</w:t>
        <w:br/>
        <w:br/>
        <w:t xml:space="preserve">Det är ganska antagligt, att även moster Agneta i viss mån hade rätt. Antagligen var Gustav III:s och Bellmans Sverige icke så alldeles utmärkt i sedligt avseende, och det kan rent av hända, att det var sämre än vår tids Sverige, som herr Lindman målat i så svarta färger. Men om vi tänka efter, hur det verkligen förhöll sig i moster Agnetas ungdom, ha vi anledning att tvivla på, att det var så mycket bättre då, särskilt om vi draga oss till minnes, att på den tiden i våra städer anordnades baler med uppvisningar av sköna </w:t>
      </w:r>
      <w:r>
        <w:rPr>
          <w:b/>
        </w:rPr>
        <w:t>kvinnor¹</w:t>
      </w:r>
      <w:r>
        <w:rPr>
          <w:b w:val="0"/>
        </w:rPr>
        <w:t xml:space="preserve"> i det syfte, att landets konung bland dem skulle välja sina frillor. Detta tyder icke på någon så synnerligen hög sedlig ståndpunkt, och den tiden överflödar även, kan man säga, av överflödsförordningar, vilka ju brukade motiveras med hänvisning till en tilltagande njutningslystnad och ett beklagligt överflöd i mat och dryck och kläder. Njutningslystnaden, över vilken man klagar i den motion, som nu föreligger, fanns således redan på den tiden. Och om man skulle fortsätta ändå längre tillbaka, så tror jag, att man skulle kunna göra liknande iakttagelser. Om man går tillbaka till 1600- talet finner man, hurusom då åtskilliga förordningar utkommo särskilt under drottning Kristinas och konung Karl XI:s förmyndarregeringar, 1 vilka förordningar det klagades över, att landsvägarna vimlade av vaganter och lösdrivare, till stor del soldater och båtsmän, som sluppit hem från de stora krigen och som strövade omkring i sällskap med lösaktiga </w:t>
      </w:r>
      <w:r>
        <w:rPr>
          <w:b/>
        </w:rPr>
        <w:t>kvinnor¹</w:t>
      </w:r>
      <w:r>
        <w:rPr>
          <w:b w:val="0"/>
        </w:rPr>
        <w:t xml:space="preserve"> samt förde ett liderligt och för den allmänna säkerheten vådligt levnadssätt. Man skulle nästan våga tro, att den sedliga förvildningen var värre då än nu.</w:t>
        <w:br/>
        <w:br/>
        <w:t>Ungefär på samma sätt kanske det också förhåller sig med det i motionen åberopade trotset mot lagar och laga myndighet. Jag antar, att konung Gustaf Vasa hade åtskilliga bittra erfarenheter av den egenskapen hos svenska folket, och jag tror, att vi ha åtskilliga vittnesbörd från tiderna därefter, som gå i samma riktning. Vi ha massor med försvarslöshetsoch legostadgar från 1600- och 1700-talen, där det med nästan pinsam enformighet klagas icke blott över folkets lättja och håglöshet, utan även över dess trots och olydnad, så att icke lärer det vara så, att dessa egenskaper först i vår tid stuckit upp huvudet.</w:t>
        <w:br/>
        <w:br/>
        <w:t>Emellertid vill jag, oaktat alla dessa överdrifter i framställningen icke förneka, att det finnes en kärna av sanning i motionen och att det i vårt land förekommer sedliga missförhållanden, som äro att beklaga. Men när det gäller frågan, vad som kan göras för att få det bättre i detta avseende, vad ha då motionärerna att föreslå? Jo, de rekommendera i främsta rummet skärpta strafflagar. När de så göra, ligger det nära till hands att erinra de ärade motionärerna, hurusom för några år sedan här i riksdagen genomdrevs en lag om straff för utbjudande och prisande av preventiva medel. Redan under de diskussioner, som föregingo den lagens antagande, uttalades</w:t>
        <w:br/>
        <w:br/>
        <w:t>tvivel om, att en sådan lag skulle vara till egentlig nytta. Jag skulle 4ng. åtgärder vilja hemställa till motionärerna, om icke de, som den gången tvivmot den tedliga lade, hade fullständigt rätt, eller om verkligen motionärerna tro, att (Fo te) ” avsättningen av sådana medel i någon den allra minsta mån har av- ” tagit till följd av den lag, som man då under så mycket buller drev</w:t>
        <w:br/>
        <w:br/>
        <w:t>igenom? I själva verket är det väl så, att stränga strafflagar äro</w:t>
        <w:br/>
        <w:br/>
        <w:t>ett mycket otillfredsställande medel, när det gäller att skapa sed-</w:t>
        <w:br/>
        <w:br/>
        <w:t>lighet i samhället. I det avseendet hade motionärerna kunnat in-</w:t>
        <w:br/>
        <w:br/>
        <w:t>hämta åtskilligt just av den auktoritet, som de själva åberopat i sin</w:t>
        <w:br/>
        <w:br/>
        <w:t>motion, när det gällt konstaterandet av det sedliga förfallet, näm-</w:t>
        <w:br/>
        <w:br/>
        <w:t>uppsats i Svensk Tidskrift, där de i motionen avtryckta delarna stå</w:t>
        <w:br/>
        <w:br/>
        <w:t>att läsa, varnar herr Almquist uttryckligen för att tillägga straf-</w:t>
        <w:br/>
        <w:br/>
        <w:t>fet en större tuktande verkan, än det i själva verket har. Han säger</w:t>
        <w:br/>
        <w:br/>
        <w:t>där, att i brottets ögonblick tänker mången förbrytare icke mycket</w:t>
        <w:br/>
        <w:br/>
        <w:t>på det möjliga straffet; han tänker, att han skall kunna undgå</w:t>
        <w:br/>
        <w:br/>
        <w:t>straffet eller också står det för honom i ett mycket avlägset fjär-</w:t>
        <w:br/>
        <w:br/>
        <w:t>ran. Om motionärerna hade velat läsa uppsatsen i fråga till slut</w:t>
        <w:br/>
        <w:br/>
        <w:t>eller, ifall de verkligen läst den helt och hållet, velat lägga dessa</w:t>
        <w:br/>
        <w:br/>
        <w:t>ord av dess författare på hjärtat, skulle de icke så okritiskt som nu</w:t>
        <w:br/>
        <w:br/>
        <w:t>skett, ha framhållit strafflagstiftningens verkan i detta avseende.</w:t>
        <w:br/>
        <w:br/>
        <w:t>Motionärerna ha även framlagt ett positivt förslag; de föreslå, att det skulle stadgas ett särskilt straff för uppmaning till osedlighet, och denna straffbestämmelse skulle inflyta i samma paragraf, som stadgar straff för uppmaning till ohörsamhet mot lag eller laga myndigheter. Detta förslag har inom lagutskottet icke ens tillstyrkts av de ledamöter inom utskottet, som tillhöra samma parti som motionärerna. Majoriteten — vare det sagt till dess heder — har icke funnit sig kunna föreslå något så otympligt i strafflagsväg som det, motionärerna här kommit med. Jag föreställer mig att detta förslags öde därmed är icke allenast för tillfället, utan för alltid beseglat, och att man nu icke behöver kosta på mera krut på denna döda hök.</w:t>
        <w:br/>
        <w:br/>
        <w:t>Motionärerna antyda sedan möjligheten av en censur över teatern såsom en lämplig åtgärd i detta fall. Jag tror dock, att föregående tiders erfarenhet av en dylik preventiv censur icke just är ägnad att uppmuntra till ett försök att om igen taga upp detta institut. Det är väl dock så, att detta är ett mycket otillförlitligt medel att åstadkomma sedlighet på scenen. Och redan hava vi ju i strafflagen bestämmelser, som belägga med straff osedlighet i tal eller gärning, då detta sker till andras förförelse eller om det sker så, att det väcker allmän &lt;förargelse. Vi ha ju också en polismyndighet, som har till uppgift att övervaka denna lags efterlevnad och som är skyldig att ingripa, när något för sedligheten kränkande förekommer offentligen. Slutligen ha vi även en press, som 1 detta avseende kan uträtta mycket, och det kan i detta sammanhang vara skäl att erinra därom, att det har inträffat, att mer än vanligt osedliga teaterstycken just genom pressens kraftiga ingripande och kritik strukits från programmet. Jag vill med detta icke förneka, att det vore önsk-</w:t>
        <w:br/>
        <w:br/>
        <w:t>Ang. åtgärder värt, om pressen vore något kraftigare i sin tuktande verksamhet i mot den sedliga detta avseende, men vi ha dock där en makt, som icke är ringa och</w:t>
        <w:br/>
        <w:br/>
        <w:t>urartningen. (Forts.)</w:t>
        <w:br/>
        <w:br/>
        <w:t>som kan göra ganska mycket gott.</w:t>
        <w:br/>
        <w:br/>
        <w:t>När det gällt, att framhålla behövligheten av åtgärder till sedlighetens skydd, ha motionärerna naturligtvis haft all anledning att framhålla, hurusom staten på alla andra områden är synnerligen verksam att avhjälpa rådande missförhållanden. Det har för deras syfte naturligtvis framstått såsom mycket praktiskt att peka på, att staten i andra fall icke försummar sig i så hög grad som i nu föreliggande fall. Statens underlåtenhet här framstår därigenom i en så mycket bjärtare belysning. Motionärerna framhålla i sådant avseende bl. a. att staten i möjligaste mån söker begränsa och hämma rusdryckernas faror. Det är mycket intressant att så där händelsevis få veta motionärernas innersta mening om rusdryckslagstiftningen. Jag vågar dock tvivla på, att kammaren delar motionärernas mening i detta stycke; jag är övertygad om, att majoriteten av svenska folket icke gör det, och jag har all anledning att antaga att icke heller den regering som vi nu ha, är överens med motionärerna härutinnan. Ganska allmän torde den meningen vara, att staten ej gör vad den kan för att begränsa och hämma rusdryckernas faror, då den låter sådana drycker lagligen säljas över hela landet även åt notoriska alkoholister och notoriska lönnkrögare, oaktat det är klart, att dessa personer använda dryckerna till eget och andras fördärv. Det förefaller också som om en sådan passiv ställning från statsmakternas sida gent emot rusdryckstrafiken icke vore vad man kan begära, utan att man bör kunna ställa något större anspråk på statsmakternas inskridande i detta avseende. Jag är övertygad om, att det bland en mycket stor del av vårt lands allvarligt sinnade befolkning, såväl högersom vänstermän, skall väcka en viss förvåning, att motionärerna ha en sådan åsikt om vad som behöver göras på nykterhetslagstiftningens fält.</w:t>
        <w:br/>
        <w:br/>
        <w:t>Såvitt jag kan finna, lider alltså motionen även av den svagheten, att den saknar verkligt hållbara och klara linjer för en reform. På grund härav och på grund av de förut åberopade överdrifterna i skildringen av sakläget skulle det kanske vara mest logiskt att helt enkelt avslå motionen. Jag vill därför gärna erkänna att det finnes mycket, som talar för den ståndpunkt, som herr Alexanderson intagit inom utskottet och vilken ståndpunkt herr Hallén här i dag förfäktat. Mot densamma kan dock göras gällande att det är oförnekligt att statsmakterna som i våra dagar ingripa på så många områden, nog kunna göra något för att åtminstone indirekt motarbeta de sorgliga företeelser på detta område, som man i våra dagar måst konstatera. Inom utskottet har det också varit en ganska allmän mening, att något härvidlag borde åtgöras. Utskottets högermajoritet har sålunda icke velat undandraga motionärerna sitt moraliska stöd, utan tillstyrkt en skrivelse i deras syfte. Men jag ber herrarna lägga märke till, med vilken försiktighet, med vilken betänksamhet och klokhet utskottets majoritet tager på detta ämne i jämförelse med det sätt, varpå det behandlats av</w:t>
        <w:br/>
        <w:br/>
        <w:t>motionärerna. Herr Lindhagen har funnit motionen mycket lämp- 4ng. åtgärder lig såsom anvisande en genväg till alla hans önskemål, såväl bemot den sedliga träffande sociala förbättringar i samhället som beträffande republik, funktionarism o. s. v. Jag tror emellertid i likhet med herr (Ports.) Hallén, att herr Lindhagen något överdrivit den ena sidan av saken, när han väl påstått, att orsakerna till rådande sedliga missförhållanden och brottslighet skulle vara att uteslutande söka 1 samhällsskicket och samhällsordningen. De liberala ledamöterna av utskottet slutligen ha menat, att man borde, visserligen under avståndstagande från ytterligheterna å ömse sidor dock framhålla att staten kan göra något för främjande av &lt;mera tillfredsställande sedliga förhållanden. Härvid ber jag att få undanröja ett missförstånd beträffande den liberala reservationen. Man har trott att liberalerna velat, att man skulle skriva till Kungl. Maj:t för att få fram reformer i avseende å bostadsfrågan och andra frågor för att gagna sedligheten. Något sådant säges icke i reservationen. Där erinras blott att sådana reformer kunna indirekt inverka på det sedliga tillståndet i landet, men på samma gång förordas andra åtgärder, som mera direkt kunna leda till samma resultat. I sådant avseende vill jag särskilt framhålla, att man kan uppmuntra och understödja den verksamhet, som går ut på att bereda den ungdom, som det här närmast gäller, tillfällen till goda nöjen och tidsfördriv, såsom idrottsövningar, musik och andra förädlande nöjen. Ett av de bästa sätten att skydda de ungas sinnen mot det som är dåligt och skadligt är nämligen att fylla dem med ädelt och skönt innehåll. Jag tror fortfarande, att den liberala reservationen innehåller åtskilligt att taga vara på och att det vore klokt av kammaren att bifalla den. Men när jag, herr talman, går att yrka bifall till densamma, så gör jag det med en liten reservation mot reservationen. Jag vill säga, att jag icke vågar hoppas mycket av statens lagstiftning på dessa områden, ty den allmänna sedligheten beror på folkets sedliga anda, och denna beror åter på uppfostran i goda hem och i goda skolor samt än mer på individernas siälvbesinning och självtukt, men dessa kunna icke skapas genom någon som helst lagstiftning.</w:t>
      </w:r>
    </w:p>
    <w:p>
      <w:pPr>
        <w:pStyle w:val="Heading2"/>
      </w:pPr>
      <w:r>
        <w:t>4. Gustaf Albert Petersson (Lantmanna- och borgarepartiet inom andrakammaren, man)</w:t>
      </w:r>
    </w:p>
    <w:p>
      <w:r>
        <w:rPr>
          <w:b w:val="0"/>
        </w:rPr>
        <w:t>Herr talman, mina herrar! Den talare som först hade ordet i denna fråga, började med att rikta en »grundanmärkning», som han kallade det, mot motionärerna, och den gick ut på att motionärerna skulle driva den viktiga fråga, som vi nu syssla med, i partipolitikens tecken. Och hans anförande formerade sig till en anklagelse mot motionärerna, därför att de över huvud kommit fram med denna sak, och han påstod naturligtvis, att motionärerna gjort det i partipolitiskt syfte. Jag vill be att få göra den ärade talaren den frågan: med vilken rätt säger man sådant? Förhållandet är, att motionärerna fått sin uppmärksamhet riktad på missförhållanden på ifrågavarande område. De ha ansett, som ju också från alla håll erkännes, att något kan göras och de ha då velat</w:t>
        <w:br/>
        <w:br/>
        <w:t>&gt; mot den sedliga</w:t>
        <w:br/>
        <w:br/>
        <w:t>urartningen. (Forts.)</w:t>
        <w:br/>
        <w:br/>
        <w:t>het härpå. De begära, att vad som kan göras också skall bli gjort. Vad har han för rätt att beteckna detta såsom en partipolitisk manöver? Om frågan kommit in på politikens område, beror det, skulle jag vilja säga, på reservanterna inom utskottet. Ty de ha funnit lämpligt att i detta sammanhang komma fram med sina respektive program på de sociala reformernas cmråde, och genom sina motiveringar för dessa ha de givit saken den partipolitiska bismak, som möjligen finnes.</w:t>
        <w:br/>
        <w:br/>
        <w:t xml:space="preserve">Vad nu själva saken beträffar, så har en av reservanterna, den som yrkat avslag på motionärernas förslag, betecknat den riksdagsskriveise, som det här är fråga om, såsom ett »verop över det rådande sedefördärvet», och han har litet ironiskt avvisat, att riksdagen skulle inlåta sig på något sådant. Jag vill säga, att han har alldeles rätt därutinnan, att den skrivelse, som utskottets majoritet förordat, är ett verop över det rådande tillståndet i sedligt hänseende, och det vore önskvärt, att detta verop hördes över allt Svea land och kunde väcka till liv åtskilliga goda krafter för att motarbeta det sedliga fördärvet. Det ligger, trots allt vad herr Pettersson i Södertälje sade och den satiriska kritik han ägnade siffrorna och det sätt, på vilket han försökte resonera bort det hela, en mycket allvarsam verklighet bakom motionen. Det är så, mina herrar, att våldtäktsbrotten ha fördubblats sedan början av 1880-talet. Det hjälper icke att söka bortförklara denna stora ökning såsom reservanterna då de säga, att numera äro icke våldförda </w:t>
      </w:r>
      <w:r>
        <w:rPr>
          <w:b/>
        </w:rPr>
        <w:t>kvinnor¹</w:t>
      </w:r>
      <w:r>
        <w:rPr>
          <w:b w:val="0"/>
        </w:rPr>
        <w:t xml:space="preserve"> så rädda för att låta brottet komma till offentligheten som fordom. Detta om det nu har någon befogenhet för sig, kan i allt fall icke förklara den stora ökningen i siffrorna. Vidare är det så, att de grövre sedlighetsbrotten ha under samma tid tredubblats. Nu ber jag herrarna observera, att när herr Pettersson i Södertälje söker resonera bort betydelsen av dessa siffror så fäster han sig vid den kolumn, som i motionen pag. 3 betecknas såsom ringare sedlighetsbrott. Jag fäster mig däremot vid de grövre sedlighetsbrotten, och dessa träffas ej av vad han sagt. Dessa grövre sedlighetsbrott ha, som jag säger, tredubblats. Beträffande medeltalet personer, som dömts till fängelse eller straffarbete för äktenskapsbrott, har herr Pettersson i Södertälje icke haft någonting att säga. Detta antal har fördubblats på samma period. Så kommer antalet sakfällda för grövre brott mot offentlig myndighet. De ha under denna period fyrdubblats. Då ber jag herrarna observera, att jag i detta sammanhang liksom i det föregående talar uteslutande om grövre brott mot offentlig myndighet enligt 10 kapitlet strafflagen, och under dessa grövre brott komma icke sådana förseelser, som herr Pettersson i Södertälje avsåg då han talade om att en full person blir anhållen av polisen och kastar sig på gatan, utan det är fråga om andra, allvarsammare saker. Jag tror sålunda, att trots hans försök att resonera bort dessa siffror, tala de dock</w:t>
        <w:br/>
        <w:br/>
        <w:t>ett tillräckligt allvarsamt språk, om en sjunkande sedlighets- 4ng. åtgärder</w:t>
        <w:br/>
        <w:br/>
        <w:t>nivå, om en förslappning av den sedliga viljekraften och om ett mot den sedliga revolterande mot en lagbunden samhällsordning, som verkligen är (Forts) "</w:t>
        <w:br/>
        <w:br/>
        <w:t>ägnat att väcka betänkligheter.</w:t>
        <w:br/>
        <w:br/>
        <w:t>Herr Lindhagen och hans medreservant — deras exempel har nu följts även av herr Pettersson i Södertälje — ha velat behandla motionen och hela detta ämne ironiskt och satiriskt. De göra sig lustiga över detta. Jag skall icke inlåta mig härpå, för mig är denna sak allt för allvarsam att behandlas på det sättet. För mig äro de sedliga krafter, som verka inom folket, och deras inflytande på tillståndet i landet av allt för stor och allvarlig betydelse för att kunna göras till föremål för löje eller hån.</w:t>
        <w:br/>
        <w:br/>
        <w:t>Emellertid ha från alla håll, även av socialdemokraterna, erkänts att missförhållanden föreligga, och att nu socialdemokraterna finna, att samhället är fullt av missförhållanden, är ju naturligt. Det finnes enligt deras uppfattning sådana i överflöd.</w:t>
        <w:br/>
        <w:br/>
        <w:t>Om man nu vill se till vad som kan göras vid ett missförhållande, söker man naturligtvis först orsakerna därtill. Enligt den socialdemokratiska reservationen, som blivit så livligt understruken av herr Lindhagen i hans anförande, äro orsakerna till dessa missförhållanden att söka hos samhället. En föregående talare har citerat en sats av herr Lindhagen — jag kan icke låta bli att citera den om igen — att »brott och förvillelser äro 1 första rummet en skapelse av samhällsskicket». Med den utgångspunkten, att samhället bär skulden till missförhållanden, till brott och förvillelser, är det klart, att det socialdemokratiska resonemanget måste fortsätta så: vi måste inrikta oss på att göra samhället bättre. Alldeles logiskt riktigt kommer herr Lindhagen till sitt krav på samhällets förbättring, och givetvis skall denna förbättring ske efter det socialdemokratiska programmet, som han sedan går igenom. Det första vi behöva är expropriation att börja med för dessa »lokaler, som erfordras för organiserandet och ledningen av verksamheten för sedlighetens höjande». Det är hans definition på folkets hus, hans åsikt om hur sedligheten skall höjas här i landet. Så ha vi alla andra socialdemokratiska expropriationskrav, som jag icke behöver räkna upp. Så ha vi arbetarelagstiftningen i dess olika skeden. Så ha vi ett ordentligt och effektivt tillbakavisande av allt vad militarism och militära anspråk heter, särskilt av förlängd värnplikt och så vidare. När herr Lindhagen därefter kommer in på majestätsbrott, statsbrott och brott mot offentlig myndighet, är han verkligen nog originell -— han har upprepat det från talarestolen — att såsom botemedel vilja anvisa en lika, allmän kommunal och politisk rösträtt, avskaffande av första kammaren samt införande av republiken. Då, menar han, skola brott mot offentlig myndighet upphöra, förmodligen därför att det sedan icke bör finnas någon offentlig myndighet. När vi sedan en gång få</w:t>
        <w:br/>
        <w:br/>
        <w:t>Ang. åtgärder mot den sedliga urärtningen. (Forts.)</w:t>
        <w:br/>
        <w:br/>
        <w:t>alla dessa saker lagda i ordning på detta sätt, då tror han förmodligen att alla i samhället bliva så nöjda med sina existensvillkor, att man icke vidare har att räkna med brott eller missgärningar.</w:t>
        <w:br/>
        <w:br/>
        <w:t>Allt det där förråder dock en så stor obekantskap med det levande livet, med de faktiska förhållandena, att man ibland nästan frågar sig, om det är möjligt, att det kan framföras på fullt allvar. Vad som i synnerhet slagit mig vid genomläsningen av hans reservation är vad även herr Hallén satte fingret på på ett sådant sätt, att jag fullt och helt kan instämma med honom — nämligen det, att det finnes i denna reservation icke ett ord, som tyder på en förståelse av, ett medvetande av vad som dock i sista hand är det bestämmande i fråga om brott eller icke brott — den mänskliga fria viljan. Även med allt möjligt erkännande av omständigheternas och förhållandenas inverkan på mänskligt handlande, så är det och blir det dock så, att i sista hand bestämmes detta av viljan, den sedliga viljan hos individen. Det är den mänskliga individualiteten med hela dess själsliga utrustning åt vad håll den sedan går, som är det väsentligen bestämmande i fråga om brott eller icke brott. Därför ha också reservanterna förbisett den synnerligen viktiga faktor i fråga om det sedliga tillståndet i landet, som ligger i samhällets inverkan på individernas sedliga vilja till ett laglydigt leverne. Samhället kan på många sätt göra denna sin vilja gällande. Den kan på det uppväxande släktet — ty det är detta det främst gäller — ställa det kravet och med full rätt ställa det kravet, att envar skall i sitt handhavande låta sig ledas och i sina</w:t>
        <w:br/>
        <w:br/>
        <w:t>ärningar bestämmas av något annat än vad som för tillfället yster honom. Samhället kan också sörja för att de mest flagranta yttringarna av självsvåld och osed visas tillbaka. I detta har jag fått understöd av den förste talaren och av en senare talare, som yttrat sig i afton. Vad samhället i detta avseende kan göra, bör det göra. Efterlåtenhet och slapphet äro ett ont. Det är just den saken, mina herrar, som motionen går ut på och som utskottet fäst sig vid, då det tillstyrkt motionen. Vi tro, att ett verkligt ingripande kan göras mot det onda, som vi revoltera mot, och göras på ett sådant sätt, som är både nödigt och nyttigt.</w:t>
        <w:br/>
        <w:br/>
        <w:t>Den andra reservationen, den som är undertecknad av herrar Schotte med flera, är ense med motionären därutinnan, att det dock föreligger missförhållanden just på nu ifrågavarande område. Det finnes dock i alla fall hos dem en känsla av att den tillväxt i brottslighet, som statistikens siffror visa, går det icke att avvisa på det lättvindiga sätt, som herr Pettersson i Södertälje i sitt nyss hållna anförande försökt göra. Men de ha dock det gemensamt med de andra reservanterna, att de väsentligen hänvisa på sociala reformer såsom botemedel; och så komma de med silt program, i vilket de i främsta rummet tala om nykterhetsfrågan, och vidare om bostadsfrågan, jordfrågan och övriga</w:t>
        <w:br/>
        <w:br/>
        <w:t>sådana frågor. Jag hörde, att herr Pettersson sade, att reser- Ang. åtgärder vationen icke finge fattas så, att meningen vore, att en blivande fot Ben Serge utredning skulle omedelbart taga hand om allt detta, men i (Fofla.) | deras reservation betecknas dock socialreformer såsom det vä- ” sentliga medlet som enligt deras mening bör komma till användbping. Det gäller sålunda om deras förslag precis detsamma</w:t>
        <w:br/>
        <w:br/>
        <w:t>som gäller om den andra reservationen. De mena, att för-</w:t>
        <w:br/>
        <w:br/>
        <w:t>bättrade samhällsförhållanden skola medföra en minskning i brottsligheten även i det avseende, som det här är fråga om.</w:t>
        <w:br/>
        <w:br/>
        <w:t>Och för all del, det tro och hoppas också vi att de skola göra.</w:t>
        <w:br/>
        <w:br/>
        <w:t>Men däremot tro de icke, att det är något egentligt att göra här-</w:t>
        <w:br/>
        <w:br/>
        <w:t>utöver; de vilja icke vara med om åtgärder, som direkt inrikta</w:t>
        <w:br/>
        <w:br/>
        <w:t>sig på den individuella viljan speciellt hos det uppväxande släk-</w:t>
        <w:br/>
        <w:br/>
        <w:t>tet, som åsyfta att mana fram och stärka viljan till laglydigt</w:t>
        <w:br/>
        <w:br/>
        <w:t>het. Det är något som de icke tro på eller som de åtminstone tililerkänna endast en mycket underordnad betydelse.</w:t>
        <w:br/>
        <w:br/>
        <w:t xml:space="preserve">Om man står inför en smittosam sjukdom och vill bekämpa den, så går man i våra dagar fram på två vägar. Den ena vägen — läkarna kalla den för den profylaktiska — är, att man inriktar sig på att ändra den miljö, i vilken sjukdomen trives och frodas: man förbättrar de sanitära förhållandena så att sjukdomen därigenom om möjligt må bringas att upphöra. Det är den ena vägen, den andra är, att 'man tar om hand den insjuknale varelser, människan, och försökur att giva </w:t>
      </w:r>
      <w:r>
        <w:rPr>
          <w:b/>
        </w:rPr>
        <w:t>henne²</w:t>
      </w:r>
      <w:r>
        <w:rPr>
          <w:b w:val="0"/>
        </w:rPr>
        <w:t xml:space="preserve"> lärnp. liga läkemedel och sköta </w:t>
      </w:r>
      <w:r>
        <w:rPr>
          <w:b/>
        </w:rPr>
        <w:t>henne²</w:t>
      </w:r>
      <w:r>
        <w:rPr>
          <w:b w:val="0"/>
        </w:rPr>
        <w:t xml:space="preserve"> så, att </w:t>
      </w:r>
      <w:r>
        <w:rPr>
          <w:b/>
        </w:rPr>
        <w:t>hon²</w:t>
      </w:r>
      <w:r>
        <w:rPr>
          <w:b w:val="0"/>
        </w:rPr>
        <w:t xml:space="preserve"> kan komma sig. Den ena av dessa vägar är i striden mot det onda lika nödvändig, lika viktig och betydelsefull som den andra.</w:t>
        <w:br/>
        <w:br/>
        <w:t>Nu ha reservanterna från båda lägren hållit sig uteslutande eller så gott som uteslutande till vad jag vill kalla den profylaktiska behandlingen av det onda, som det nu är fråga om, och därtill ha de begått det missgreppet, att för denna profylaktiska behandling förorda åtgärder över hela det stora samhället, över hela det stora komplex av förhållanden, som det naturligtvis är omöjligt att omfatta i ett slag, i stället för att inrikta sig mot det speciella onda och vidtaga de speciella åtgärder, som man väl i detta fall borde först tillitas.</w:t>
        <w:br/>
        <w:br/>
        <w:t>Nu är jag och pluraliteten inom utskottet ense med reservanterna, om vikten, värdet och betydelsen av den profylaktiska behandling, som består i väl avvägda sociala reformer. Vi ha förordat sådana likaväl som reservanterna, men skillnaden är den, att för oss är detta icke nog. Dessa allmänna förbättringar kunna för oss i detta sammanhang icke ens sättas i första linjen och det, mina herrar, av två skäl. Det ena skälet är det att det dröjer så förfärligt länge, innan alla dessa sociala förbättringar kunna bliva genomförda och hinna att bära frukt, och även om de bleve genomförda och bure frukt, kunde de aldrig bliva sådana, att de fullständigt hjälpte. Det är det ena, och det andra är, att när det blir fråga om att sociala spörsmål skola upptagas till behandling och genomföras, så måste de un-</w:t>
        <w:br/>
        <w:br/>
        <w:t>Ang. åtgärder mot den sedliga urartningen. (Forts.)</w:t>
        <w:br/>
        <w:br/>
        <w:t>der alla omständigheter bedömas efter sitt speciella sociala värde och icke ur synpunkten av sedlighetens höjande, vilket redan förut framhållits av någon talare. Jag tror därför, att här krävas speciella åtgärder, som äro avpassade för detta syfte och jag tror att sådana skulle kunna ha en god verkan. Vilka dessa speciella åtgärder äro, ha vi icke närmare inlåtit oss på, och det har riktats förebråelser mot oss härför. Så alldeles utan riktlinjer ha vi dock icke varit, ehuru man naturligtvis nu icke kan gå längre än att begära en undersökning av Kungl. Maj:t om vad som kan vara lämpligt och möjligt. Jag ber att härutinnan få hänvisa till den resolution som finnes återgiven i motionen. Där säges bland annat följande: »En sedligt liv och sedligt tänkesätt oerhört nedbrytande propaganda bedrives i ungdomskretsar genom den s. k. fria kärlekens lära, förkunnad från en mängd talarestolar och i en mängd litterära alster. Härigenom hotas hemmet, äktenskapet och nationens bestånd. I danspalats och vid gemensamhetsbad antager nöjeslivet ofta skamlösa former», 0. s. v. Nu är det väl icke något att undra över, om man begär, att en undersökning skall anställas, om det icke finnes möjlighet att på något sätt förekomma åtminstone de värsta yttringarna av dylika överklagade omoraliska företeelser.</w:t>
        <w:br/>
        <w:br/>
        <w:t>Jag har från ett annat område exempel, som jag gärna kan taga fram. Det allra yngsta släktet löpte fara att lida skada av vissa dåliga biografföreställningar. Då infördes censur över filmerna. Jag har aldrig hört, att genom denna biografcensur någon skada skulle vållats. Den har säkerligen tvärtom haft en mycket god verkan i avseende på det yngsta släktet. Några slags restriktioner — de behöva ju icke vara av samma slag — böra otvivelaktigt kunna finnas, även när det gäller att skydda den mera mognade ungdomen, skydda den från faror, som hota den från talarestolar, danspalats, gemensamhetsbad m. m. Och att det i sådana fall även kan bliva fråga om att anlita strafflagens korrektiv, är i och för sig icke något förkastligt.</w:t>
        <w:br/>
        <w:br/>
        <w:t>Nu skall jag be att få säga en sak, som är speciellt riktad mot herr Jakob Petterssons sätt att uppfatta strafflagens betydelse i sådana fall som dessa. Ingen skall tro, att jag eller motionärerna överskatta verkan av restriktiva åtgärder särskilt strafflagsbestämmelser, men lika visst är att man ej heller får underskatta dem, något som herr Jakob Pettersson uppenbarligen gör. Det har sin stora betydelse, att osunda företeelser inom samhället genom uttrycklig lag stämplas såsom samhälleligt förkastliga, d. v. s. brottsliga. Det är så med vissa strafflagsförbud, att de understundom och kanske oftast hava en mycket större betydelse, därutinnan att de klart och tydligt uttala samhällets värdesättning av ett visst handlande såsom otillåtligt och brottsligt, än därutinnan att de i några speciella fall bliva tillämpade på individer, som förbrutit sig.</w:t>
        <w:br/>
        <w:br/>
        <w:t>Jag vill göra en anmärkning till mot herr Jakob Pettersson. Han anmärkte på att utskottet icke tillstyrkt den lagändring,</w:t>
        <w:br/>
        <w:br/>
        <w:t>som motionärerna i detta sammanhang föreslagit, en lagändring Ang. åtgärder för vilken jag, det skall jag gärna bekänna, har ganska stora mot den sedliga sympatier. Men det kommer sig helt enkelt därav, att vi inom (Forte) utskottet, och jag främst, drivit den satsen, att det icke är " lämpligt att riksdagen antager en formulerad lagbestämmelse, utan lugnast och säkrast är att riksdagen skriver till Kungl. Maj:t, som då vid mera omfattande undersökningar kan bedöma, huruvida, i vad mån och på vad sätt en önskad lagbestämmelse kan genomföras. Det var skälet varför vi inte å vår sida förordade den lagändringen.</w:t>
        <w:br/>
        <w:br/>
        <w:t>Jag skall icke uppehålla kammaren längre. Det kunde vara åtskilligt att svara på i vad de föregående talarne sagt, men jag har tillräckligt länge tagit kammarens tid och uppmärksamhet i anspråk. Jag vill därför sluta med att säga, att enligt min tro riksdagen många gånger skrivit till Kungl. Maj:t och begärt utredning i vida mindre viktiga fall och på vida mindre vägande grunder än nu är fallet. Då tillika den föreslagna skrivelsen, med den motivering som utskottets pluralitet givit visar hän på önskvärdheten av speciella åtgärder, genom vilka man inom rimlig tid kan komma till något positivt resultat, så finner jag mig böra framställa yrkande om bifall till utskottets betänkande.</w:t>
      </w:r>
    </w:p>
    <w:p>
      <w:pPr>
        <w:pStyle w:val="Heading2"/>
      </w:pPr>
      <w:r>
        <w:t>5. Sven Persson (Socialdemokraterna, man)</w:t>
      </w:r>
    </w:p>
    <w:p>
      <w:r>
        <w:rPr>
          <w:b w:val="0"/>
        </w:rPr>
        <w:t>Herr talman! Den förste ärade talaren, som yttrade sig idenna debatt, ville nästan förebrå ett par av reservanterna, nämligen herr Lindhagen och mig, att vi icke hade behandlat denna fråga med vederbörligt eller tillräckligt stort allvar, och han förmenade, att bakom den sats, varmed vi hade börjat vår reservation, fanns ett illa dolt grin, som han uttryckte sig; och även den siste ärade talaren har litet smått anklagat oss för att vi skulle ha gjort oss lustiga över den här förevarande motionen.</w:t>
        <w:br/>
        <w:br/>
        <w:t>För mitt vidkommande ber jag att få säga, att när jag första gången läste den här motionen med hela det sällskap av sedliga män, med herrar Lindman, Lemke, Odqvist och Vahlquist i spetsen, som hade undertecknat densamma, det inte var utan att icke den allvarliga sinnesstämningen något litet stördes. Man begrundade innehållet och såg efter, vilka undertecknarne voro, och man förundrade sig över vad de egentligen menade att man skulle komma till med deras motion.</w:t>
        <w:br/>
        <w:br/>
        <w:t>Det har, i vad gäller denna motion, här av föregående talare resonerats om de siffror som anförts, men ingen synes hava fäst sig vid, att dessa siffror visa för ide sista tio åren avsevärda förbättringar i vad rör de brott, över vilka siffrorna äro en statistisk framställning, i jämförelse med samma brottsarter under de föregående tjugo åren, som statistiken omfattar.</w:t>
        <w:br/>
        <w:br/>
        <w:t>Jag ber att få hänvisa till siffrorna på sidan 3 angående de grövre sedlighetsbrotten och våldtäkten. Där visar sig, att siffrorna för våldtäktsbrotten gå upp från 30 under perioden</w:t>
        <w:br/>
        <w:br/>
        <w:t>Ang. åtgärder mot den sedliga urartningen. (Eorts.)</w:t>
        <w:br/>
        <w:br/>
        <w:t>1866—70 till 76 under perioden 1896—1900, för att därefter under kommande femårsperiod stiga till blott 77 och under den därefter kommande femårsperioden 1906—10 sjunka ifrån 77 och 76 ner till 71; och vad beträffar de ringare sedlighetsbrotten, så hava dessa under de senaste femton åren blott stigit med summa 18. Även vad angår de grövre sedlighetsbrotten, hava dessa under samma femtonårsperiod icke stigit med mera än 59, medan de under de förutvarande trettio åren stigit från 80 till 225.</w:t>
        <w:br/>
        <w:br/>
        <w:t>Ställer man dessa siffror i relation till varandra, så visa de ingalunda den fasaväckande sedliga urartning, som motionärerna här i sin motion vilja söka att framhålla, och jag får för mitt vidkommande säga, att en av orsakerna till att jag icke kunde vara alltför allvarlig, när jag läste motionen, och heller icke kunde uppfatta den så förfärligt allvarligt sedan, äro de exempel, som motionärerna anfört, exempel hämtade bland annat från teaterområdet, varvid man citerat en recension i en Stockholmstidning över ett teaterstycke, vilket angivits vara ett monstrum av immoralitet, stupiditet, okonstnärlig ynkedom 0. S. v.; men man underlåter visligen att i detta sammanhang omtala, att förevarande teaterstycke icke gick här på en av Stockholms teaterscener mer än en eller två gånger, beroende på den allmänna opinionen, som reste sig mot densamma, beroende på att den allmänna smaken reagerade så starkt däremot. Om motionärerna stå på den upphöjda sedliga ståndpunkt, som de vilja söka att framarbeta, förefaller det, som om de bort upplysa därom i sin motion, då man ju hade fått en något annorlunda syn på saken, än man nu får vid genomläsandet av densamma.</w:t>
        <w:br/>
        <w:br/>
        <w:t>Den föregående ärade talaren sökte vidare så starkt förneka — jag förstår inte rätt orsaken därtill — att motionärerna med sin motion velat göra någon sorts politik; och han ansåg i stället, att det var reservanterna som gjorde i politik, i det att de på grund av denna motion passat på att komma fram med sina program, såsom reservationen anger. För mitt vidkommande ber jag att få säga, att om man över huvud taget vill komma åt den sedliga urartning, som samhället, som statsmakterna kunna komma till livs, om man vill försöka förbättra och avskaffa den, ja, då lärer, såvitt jag förstår, man icke hava något annat medel än att göra samhället sådant, att icke förutsättningarne för denna degeneration där äro till finnandes. Något annat medel lärer helt visst icke vara att finna på, och det är detta som vi i vår reservation velat framhålla. Gent emot föregående talare som säga, att vi för vårt vidkommande alldeles bortsett från samhällets inverkan på den sedliga viljan, ber jag att få säga, att vi i stället starkt sett på just samhällets inverkan på den sedliga viljan, ity att vi vilja söka främja denna sedliga vilja genom skapande av goda hem överallt i samhället, hem där fysiskt starka och moraliskt sunda familjer kunna trivas</w:t>
        <w:br/>
        <w:br/>
        <w:t>och hava sin varelse, medan motionärerna och lagutskottsmajo- 4ng. åtgärder riteten däremot söka att i sin mån, tyckes det mig, arbeta för mot den sedliga att samhället bör inverka på den sedliga viljan genom straffla- "eka gar, teatercensur o. dyl. Vi tro nu inte alls på det receptet, or utan vi tro på att de profylaktiska åtgärderna, för att citera</w:t>
        <w:br/>
        <w:br/>
        <w:t>den föregående talaren, måste i första hand av samhället till-</w:t>
        <w:br/>
        <w:br/>
        <w:t>gripas, innan man söker bota den redan sjuke, för vars sjuk-</w:t>
        <w:br/>
        <w:br/>
        <w:t>dom det dessutom redan finnes en mängd botemedel av den art,</w:t>
        <w:br/>
        <w:br/>
        <w:t>som motionärerna förorda, nämligen strafflagar. Ty det är icke,</w:t>
        <w:br/>
        <w:br/>
        <w:t>såsom det har förklarats i motionen, så, att vi stå utan några</w:t>
        <w:br/>
        <w:br/>
        <w:t>som hälst reagenser i detta avseende; utan det finnes tvärtom en</w:t>
        <w:br/>
        <w:br/>
        <w:t>hel del strafflagar, som för övrigt tillämpas ganska tappert,</w:t>
        <w:br/>
        <w:br/>
        <w:t>tycker jag.</w:t>
        <w:br/>
        <w:br/>
        <w:t>För resten skall jag, medan jag är inne på detta kapitel, be att få säga något om strafflagens verkningar. Vi hade här för för några dagar sedan en rätt ingående debatt om nativitetens avtagande. Utav den statistik, som utskottet hade införskaffat från en fackman på området, framgick, hurusom denna nativitet hade sjunkit på ett alldeles häpnadsväckande sätt under de fyra sista åren, sjunkit ifrån 25,6 till 23,1, alltså med 2,5 pro mille, och sjunkit just under dessa år, som den av lagutskottets ärade ordförande framlagda preventivlagen kommit till och verkat, vilken lag ju avsåg att motverka medlen för och orsakerna till nativitetens nedgång. Denna strafflagsåtgärd visar enligt min mening strafflagarnes bankrutt på detta område, och det förvånar mig, att man efter detta varnande exempel så ensidigt kan hålla fast vid att strafflagar äro det verksammaste korrektivet emot den sedliga urartning, som man säger vara till finnandes.</w:t>
        <w:br/>
        <w:br/>
        <w:t>Nu ber jag att angående denna så kallade sedliga urartning i och för sig få för mitt vidkommande förklara, att jag icke tror, att det sedliga och moraliska tillståndet i landet och bland dess folk över huvud taget i denna tid är i stort sett på något som helst sätt sämre, än det har varit under tidigare perioder. Inga bevis av bärande art hava kunnat framläggas för ett motsatt förhållande. Visserligen är sant att på grund av den tilltagande lyxen, den tilltagande njutningslystnaden, den tilltalande jakten efter snabb och stor vinst inom vissa samhällslager — vissa av de bättre situerade samhällslagren, skulle jag vilja tillägga — i sin mån skapats seder, som icke stå på den sedliga nivå, som man skulle önska. Det är därjämte sant, att på grund av vidriga samhällsförhållanden det ibland arbetsklassens allra sämst ställda element uppstått ett förfall, som, då man tittar på det levande livet, för att citera ett ofta använt uttryck här i kammaren, man icke kan undgå att spåra. Men jag tror, att allt detta motverkas i sin mån av den ökade moraliska styrka, som gör sig gällande bland andra stora lager av samhällets befolkning. För min del är jag övertygad om att inom den del av arbetarklassen, som genom självhjälpsverksamhet och på annat sätt förmår att höja sig undan för undan i ekono-</w:t>
        <w:br/>
        <w:br/>
        <w:t>Ang. åtgärder miskt och socialt avseende, och som förmår att skaffa sig en</w:t>
        <w:br/>
        <w:br/>
        <w:t>mot den sedliga</w:t>
        <w:br/>
        <w:br/>
        <w:t>urartningen. (Forts.)</w:t>
        <w:br/>
        <w:br/>
        <w:t>smula ökad kunskap och bildning, den moraliska styrkan och den sedliga nivån äro bättre nu än de varit åtskilligt tidigare. Jag är även övertygad om, att ibland åtskilliga lager av de s. k. bildade klasserna ingenting finnes i stort sett att anmärka nu mot förr på den sedliga och den moraliska nivån. I stort sett är det följaktligen min övertygelse, att i vad gäller det sedliga förfallet det icke är större nu än det varit under många föregående perioder.</w:t>
        <w:br/>
        <w:br/>
        <w:t>Jag skulle vilja fästa mig en liten smula vid motionärernas tal om det sedliga förfallet på grund av att stora befolkningslager hänge sig åt lyx, åt ett överdådigt levnadssätt, åt jagande efter snabb och hastig vinst, åt njutningslystnad och vällevnad etc. Jag ber i detta sammanhang få erinra därom, att enligt här i kammaren mer än en gång framförda statistiska siffror många hundratusentals familjer här i landet leva alltjämt på en ekonomisk nivå, som håller dem nere vid eller omkring svältgränsen, som nätt och jämt tillåter dem att föra en den allra nödtorftigaste tillvaro, och det förefaller mig sannerligen icke vara skäl uti, att man gent emot alla dessa många hundratusentals arbetare talar om jakten efter snabb och hastig vinst, att de hänge sig åt njutningslystnad, vällevnad och lyx 0. S. V., utan dessa uttryck torde mera böra appliceras på de samhällsklasser, motionärerna själva tillhöra. Även skall jag tillåta mig att något beröra vad som gör, att de s. k. lägre samhällsklasserna bli degenererade och varför vi tillåta oss i vår reservation framhålla nödvändigheten av sociala samhällsåtgärder för att dessa samhällsklasser skola höja sig.</w:t>
        <w:br/>
        <w:br/>
        <w:t xml:space="preserve">Det torde för en var av kammarens ledamöter vara väl bekant, hurusom arbetarebostäderna i ett stort antal av våra städer lämna allt övrigt att önska, hurusom det är ett grovt missbruk av ordet hem att kalla de bostäder, som arbetarna ha, för hem: ett rum, liggande vid en bakgata inemot en smal gränd, där sol och ljus aldrig kan intränga, i vilket rum, i bästa och lyckligaste fall förenat med ett litet kyffe till kök, man, </w:t>
      </w:r>
      <w:r>
        <w:rPr>
          <w:b/>
        </w:rPr>
        <w:t>hustru²</w:t>
      </w:r>
      <w:r>
        <w:rPr>
          <w:b w:val="0"/>
        </w:rPr>
        <w:t>, vuxna, halvvuxna och minderåriga barn jämte en eller annan inneboende skall instuvas. Ett sådant kyffe, en sådan s. k. bostad, kan omöjligen kallas för hem, om man i ordet hem inbegriper en</w:t>
        <w:br/>
        <w:br/>
        <w:t>lats, där människor skola sova, äta, bo, ha trevnad och idka amiljeliv. Detta bostadselände har uppkommit på grund av tomtjobbarepolitiken, har uppkommit på grund av bristande lagstiftning från statsmakternas sida, vilken bristande lagstiftning man måste skriva på högerns konto i detta land. Den befolkning, som bor i dessa bostäder, drives i stor utsträckning ut på gatorna, och i Stockholm, Norrköping, Göteborg ock Malmö och flera andra större städer har under de sista 10—20 åren uppstått en särskild sorts befolkning, som man skulle kunna kalla för gatubefolkningen, som är mycket olik den gamla sven-</w:t>
        <w:br/>
        <w:br/>
        <w:t>ska odalmannatyp, varom man fordom talade. Denna befolkning 4ng. åtgärder är retlig, munvig och högröstad och icke alls i sitt uppträdande mot den sedliga sådan, som den borde vara, och en av de bidragande orsakerna (F Fc därtill är, att barnen inom dessa befolkningslager, som lida oav denna ohyggliga trångboddhet, lämnas varenda morgon av</w:t>
        <w:br/>
        <w:br/>
        <w:t xml:space="preserve">sin </w:t>
      </w:r>
      <w:r>
        <w:rPr>
          <w:b/>
        </w:rPr>
        <w:t>moder²</w:t>
      </w:r>
      <w:r>
        <w:rPr>
          <w:b w:val="0"/>
        </w:rPr>
        <w:t>, som nödgas gå till fabriken, till ateliern och arbeta</w:t>
        <w:br/>
        <w:br/>
        <w:t>för familjens uppehåll, åt sig själva och på gatan. De få lära</w:t>
        <w:br/>
        <w:br/>
        <w:t>både ont och gott. Detta fortgår undan för undan till dess de</w:t>
        <w:br/>
        <w:br/>
        <w:t>uppnå mogen ålder. Då man ser en av dessa människor, som</w:t>
        <w:br/>
        <w:br/>
        <w:t>ej fått föräldravård, ej kunnat få hemmets vård, som i stället</w:t>
        <w:br/>
        <w:br/>
        <w:t>gatorna och krogen tagit hand om och som dragits ofta in i arbetslöshetens och nödens gruvligaste elände, stå en kall vinter-</w:t>
        <w:br/>
        <w:br/>
        <w:t>dag i ett gathörn, då ser man på typen, att han i många fall</w:t>
        <w:br/>
        <w:br/>
        <w:t>tappat bort all möjlighet till att vidare resa sig. Han har gått</w:t>
        <w:br/>
        <w:br/>
        <w:t>igenom livets fasor, han har redan vid tidig ålder studerat alla</w:t>
        <w:br/>
        <w:br/>
        <w:t>livets mysterier. Kom och stifta strafflagar för honom och hans</w:t>
        <w:br/>
        <w:br/>
        <w:t>likar och tro, att han skall höjas genom dem! Det är fåfängt och bedrägligt hopp, och därför, mina ärade herrar, bör man icke</w:t>
        <w:br/>
        <w:br/>
        <w:t>dessa äro dock först och främst av nöden för att förebygga den sjukdom, som finnes, innan man kommer och talar om, att man</w:t>
        <w:br/>
        <w:br/>
        <w:t>med strafflagar skall bota sjukdomen. Det är åt detta vi vilja</w:t>
        <w:br/>
        <w:br/>
        <w:t>giva uttryck i vår reservation. Det är detta vi ansett, som :rbetarerepresentanter, som kännare av dessa förhållanden i samhälls-</w:t>
        <w:br/>
        <w:br/>
        <w:t>livet, nödvändigt att framföra som svar på det talet, för att</w:t>
        <w:br/>
        <w:br/>
        <w:t>tala med lagutskottets ärade ordförande, att man vill samhällsinverkan på den sedliga viljan genom strafflagar, som här är föreslaget, genom censur av olika slag.</w:t>
        <w:br/>
        <w:br/>
        <w:t>Men, säger man, det är icke endast i städerna som den sedliga urartningen visar sig, utan det är även i stor utsträckning på landsbygden. Ja, ter det sig stort bättre där än i städerna för den vakne iakttagaren? Man kan fara långa vägar ibland mellan böljande sädesfält utan att se en enda bostad. Så kommer man plötsligen fram till ett samhälle. Hur ser där ut? I många fall, icke alltid, är där en massa ruckel, staplade intill varandra, med små bostäder, där det ej går att hålla smutsen och snusket ute. Det är statarebostäderna i ett herrgårdssamhälle, som ligga där sammangyttrade, och det är många gånger, långt ifrån alltid det ber jag få betona, man tränger ihop dessa fattiga människor, som arbeta för liten lön, i usla hålor. Hur tror man, att någon sedlig lyftning skall kunna förekomma under dessa förhållanden. Icke tror man, att de bli särskilt moraliskt starka utav att de intill sig ha den ensamma lyxuösa byggnaden, som en enda familj med stort utrymme bebor, under det att de själva leva i fattigdom, trångboddhet och elände. Man måste mera än vad motionärerna synas vilja göra och än vad lagutskottets betänkande synes giva vid handen titta på dessa förhållanden, innan man lägger armarna</w:t>
        <w:br/>
        <w:br/>
        <w:t>Ang. åtgärder i kors och förfasar sig över den tilltagande osedligheten inom mot den sedliga samhället. urartningen. (Forts.)</w:t>
        <w:br/>
        <w:br/>
        <w:t>Det är över huvud taget ett grundfel i motionärernas politik, att de icke observera eller vilja observera just dessa förhållanden, och det skulle vara ett grundfel i den politik, som det parti jag tillhör bedriver, om vi ej vid varje tillfälle, när vi så kunna, påpeka dessa skriande missförhållanden såsom orsaker till icke blott den allmänna ekonomiska nöden, den sociala olusten, utan även till de sedliga missförhållanden, som man 'icke kan undgå att spåra.</w:t>
        <w:br/>
        <w:br/>
        <w:t>Nu är det ju icke blott, på dessa områden som förhållandena äro sådana, som de ej borde vara, utan det är på så många andra områden, vilka vi tillåtit oss uppräkna i vår reservation, och vi ha därmed avsett, åtminstone har jag därmed avsett, att visa, hurusom, därest samhället med fördel och framgång skall kunna ingripa mot de moraliska missförhållandena, det måste ingripa just på dessa områden. Jag för min del har i reservationen velat säga, att först när dessa missförhållanden undanskaffats och först när de förutsättningar för sunda hem och goda familjer finnas, som samhället kan skapa, då har samhället gjort vad som kan göras mot den sedliga urartningen och mot det moraliska förfallet, men det är kanhända en brist i reservationen, att man icke sagt: »än sedan då!» Jag för mitt vidkommande är icke alls blind för att även om alla dessa förutsättningar och krav bli fyllda, så kommer i alla fall på grund av kända förhållanden att återstå råa lidelser och svaga karaktärer. Men där tror jag icke, att staten på annat sätt kan ingripa än genom fostran. Jag tror, att dessa svaga karaktärer och dessa råa naturer, dessa sedligt förvildade människor i allmänhet skola komma att till största delen försvinna, sedan staten och samhället gjort sin plikt och skapat tillfredsställande förutsättningar för goda hem och god uppfostran. Mot dem, som ändock komma att finnas, måste naturligtvis samhället ingripa för att skydda sig själv och skydda de samhällsmedlemmar, som föra ett oförvitligt liv. Men i det avseendet lära vi redan nu ha så pass många bestämmelser i vår strafflag, att därom icke torde behöva skrivas något. Innan man tillgriper dessa under nuvarande förhållanden resultatlösa utvägar, bör man tänka på att vidtaga de förberedande åtgärder, som vi peka på.</w:t>
        <w:br/>
        <w:br/>
        <w:t>Nu har man mot oss anmärkt att alla dessa åtgärder som vi påpekat böra icke tillgripas under den motiveringen att sedligheten behöver höjas, utan att var och en åtgärd för sig bör fylla sitt särskilda ändamål. Men vad är då statens uppgift? Jo, att söka inrätta samhället så, att alla dess medborgare kunna föra en fysiskt, moraliskt och socialt tillfredsställande tillvaro. Alla dessa partiella reformer ha ju endast ett syfte, nämligen att skapa sådana förhållanden, att samhällsmedlemmarna kunna leva så bra som möjligt. Så förfärligt klandervärt och så förskräck-</w:t>
        <w:br/>
        <w:br/>
        <w:t>ligt bakvänt kan jag då icke finna det vara, att man vid detta Ang. åtgärder tillfälle, när nu denna fråga bragts på tal, vill åstadkomma met densedliga en skrivelse av det innehåll, som föreslås i vår reservations uraptningen. kläm. Men det ber jag att få säga, att icke skall jag fälla så många (Forts) tårar, om det blir avslag på det hela, ty det blir antagligen</w:t>
        <w:br/>
        <w:br/>
        <w:t>precis samma resultat vilket beslut som än fattas, och vi kunde</w:t>
        <w:br/>
        <w:br/>
        <w:t>mycket väl i vår reservation hava sagt »med anledning av vad</w:t>
        <w:br/>
        <w:br/>
        <w:t>vi sålunda anfört, tillåta vi oss yrka avslag på den i ämnet</w:t>
        <w:br/>
        <w:br/>
        <w:t>har jag intet att däremot invända, men jag har dock velat säga, att</w:t>
        <w:br/>
        <w:br/>
        <w:t>det klander, som riktats mot oss för vår reservation och dess kläm,</w:t>
        <w:br/>
        <w:br/>
        <w:t>tager jag synnerligen lätt, så lätt till och med, att jag vågar</w:t>
      </w:r>
    </w:p>
    <w:p>
      <w:pPr>
        <w:pStyle w:val="Heading2"/>
      </w:pPr>
      <w:r>
        <w:t>6. Arvid Lindman (Högerns riksdagsgrupp, man)</w:t>
      </w:r>
    </w:p>
    <w:p>
      <w:r>
        <w:rPr>
          <w:b w:val="0"/>
        </w:rPr>
        <w:t>Herr talman! Motioaärerna framkomma här i sin motion med det påståendet, att den sedliga urartningen förefinnes och att den griper omkring sig i landet allt mer och mer. Vi ha trott oss kunna i vår motion med en del statistiska uppgifter lämna bevis för att så är förhållandet. Denna statistik har nu blivit bestridd av tt. ex. herr Pettersson i Södertälje, som gjort ett par erinringar däremot. Det är i huvudsak samma erinringar, som gjorts även i första kammaren av en liberal reservant där, herr Alexanderson. I den kammaren blevo de emellertid så grundligt emotsagda av herr Widell, chefen för statistiska centralbyrån, att jag undrar, om herr Pettersson skulle kommit fram med dessa erinringar här i dag, om herr Widell haft plats i denna kammare. Tyvärr kan jag emellertid icke lika skickligt och grundligt som han bemöta herr Petterssons i Södertälje siffror i detta fall, och därför skall jag ick&gt; besvära kammaren med detta, utan helt och hållet avstå från den saken.</w:t>
        <w:br/>
        <w:br/>
        <w:t>Jag skulle dock vilja peka på en siffra, som finnes angiven i tabellen på sidan 5 i utskottets betänkande, vilken siffra både herr Hallén och herr Pettersson i Södertälje fäst sig vid. Det är i den tabellen, som rör de oäkta levande födda i procent av samtliga levande födda barn under tiden 1966—1910, och där står Sverige bhögst. Då framhålla de båda herrarna, att om så vore, skulle ju Bulgarien vara mycket bättre än vi, ty Bulgarien står lågt i denna tabell. Men, mine herrar, det är icke något bevis. ” Ett faktum är, såsom herr Widell påpekade i första kammaren, att i detta fallet har Sverige rekordsiffran. Nu kan man säga, att kanske statistiken icke är lika bra i andra länder som den är hos oss, men det är icke mera sannolikt att det finnes många andra länder, många av dessa stormakter, vilka stå i denna tabell, som ha lika bra statistik som vi? Ett faktum är, att Sverige har rekord i tabellen, och det är icke förmånligt för ett land att inneha rekord när det gäller en sådan siffra.</w:t>
        <w:br/>
        <w:br/>
        <w:t>Herr Pettersson började sitt anförande med att nämna något om att man icke skulle låta den upprörda känslan skena iväg med besinningen. Nej, naturligtvis skall man aldrig göra det. Han</w:t>
        <w:br/>
        <w:br/>
        <w:t>Ang. åtgärder mot den sedliga urartningen. (Forts.)</w:t>
        <w:br/>
        <w:br/>
        <w:t>gick därefter in på att kritisera den ena punkten efter den andra av vad motionärerna anfört, men efter varje punkt kom det från herr Petterssons sida ett yttrande sådant som: »Jag vill icke förneka, att det kan finnas en viss grund för detta» eller: »Det kan nog vara fog för det». Hela vägen igenom hans anförande återkom detta: ett klander mot vad motionärerna säga, men ögonblicket efter: »Det kan icke bestridas» och »icke förnekas, att det ligger en viss sanning i detta». T. ex. »Jag förnekar icke att det finnes sedliga missförhållanden». Nu är det också klart, att det som reservanterna tala så mycket om, det är just vad de statistiska siffrorna innebära. Ty läser man utskottets betänkande och reservationen, finner man, att det från många håll erkänts att missförhållanden existera. Jag tror, att jag skulle kunna säga att med det dokument jag har i min hand, d. v. s. utskottets betänkande och reservationerna, är det faktiskt bevisat, att sådana missförhållanden finnas. De liberala reservanterna nämna här att: »berörda missförhållanden sålunda äro av den art och beskaffenhet, att de påkalla en allvarlig uppmärksamhet». Ja, mina herrar, det är det som är fallet, de påkalla verkligen en allvarlig uppmärksamhet. Det nuvarande tillståndet kräver, att man om det är möjligt, söker åstadkomma någon förbättring.</w:t>
        <w:br/>
        <w:br/>
        <w:t>Jag vill här inskjuta en sak, som jag hört under debatten här och även i första kammaren, nämligen att motionärerna blott syftat på de lägre klasserna. Det ha vi visst inte gjort, det finnes saker i vår motion, som tyda på, att vi icke syfta på några särskilda klasser, utan anse att missförhållanden i detta avseende finnas inom alla klasser. Vi ha således icke gjort oss skyldiga till det, man velat påbörda OSS.</w:t>
        <w:br/>
        <w:br/>
        <w:t xml:space="preserve">Är man således överens, som jag tror att många äro, att det är mycket att anmärka i detta fall, så frågar man sig: Vad är orsaken till att det är så? Det är mycket svårt att följa herr Pettersson i Södertälje, när han säger, att det alltid, även i forna tider, varit mycket dåligt ställt i detta avseende. Att så varit förhållandet vill Jag icke bestrida, men det bevis han anförde från en </w:t>
      </w:r>
      <w:r>
        <w:rPr>
          <w:b/>
        </w:rPr>
        <w:t>kvinnlig¹</w:t>
      </w:r>
      <w:r>
        <w:rPr>
          <w:b w:val="0"/>
        </w:rPr>
        <w:t xml:space="preserve"> skald, vet jag icke om man kan godtaga som ett verkligt bevis, i statistiskt hänseende duger det väl knappast. Men det må vara hur som helst med hur det var på 1700-talet, om vi se på förhållandena sådana de nu äro, måste vi erkänna att de icke äro bra. Låt oss taga reda på vad orsakerna äro!</w:t>
        <w:br/>
        <w:br/>
        <w:t>Det finnes naturligtvis utan tvivel en mängd orsaker till detta, som icke äro så att säga gripbara. Det finnes naturligtvis i alla dessa skäl som framhållits både i motionen, i utskottsbetänkandet och i reservationen en mångfald av orsaker, som icke ha så direkt samband med detta, men som på ett mer eller mindre indirekt sätt spela in och medverka till att detta beklagliga missförhållande existerar. Naturligtvis finnas sådana orsaker i mångfald och det är klart att också mycket skall kunna åtgöras för att häva dessa orsaker. Men, mina herrar, av alla dessa många orsaker finnas en mängd, som äro sådana, att de påkalla utredning alldelees oberoende</w:t>
        <w:br/>
        <w:br/>
        <w:t>av sitt sammanhang med denna fråga, och många av de orsaker, som 4ng. åtgärder här angivas, särskilt i reservationerna, äro föremål för utredning ä mot devesdliga alla fall, alldeles oberoende av denna saken. Sålunda, delvis av den " (Forbo) | anledningen att de äro under utredning, och delvis av andra anled- " ningar finnes det väl ingen direkt orsak att påkalla en utredning</w:t>
        <w:br/>
        <w:br/>
        <w:t>om dem just i detta sammanhang, ty de komma att erhålla sin be-</w:t>
        <w:br/>
        <w:br/>
        <w:t>lysning i alla fall. Att således, menar jag, företaga en utredning</w:t>
        <w:br/>
        <w:br/>
        <w:t>av alla dessa samverkande mer eller mindre bidragande orsaker i ett</w:t>
        <w:br/>
        <w:br/>
        <w:t>enda sammanhang skulle icke vara klokt. Det skulle bli en väldig</w:t>
        <w:br/>
        <w:br/>
        <w:t>utredning, sådan som vi kanske icke sett på många år i vårt land,</w:t>
        <w:br/>
        <w:br/>
        <w:t>där vi dock haft så många utredningar, och man skulle drunkna i</w:t>
        <w:br/>
        <w:br/>
        <w:t>det vidlyftiga materialet. Nej, det gäller enligt min uppfattning</w:t>
        <w:br/>
        <w:br/>
        <w:t>att ovillkorligen begränsa föremålet för utredningen så, att man</w:t>
        <w:br/>
        <w:br/>
        <w:t>icke låter utredningen svälla ut på det sättet, utan de andra medver-</w:t>
        <w:br/>
        <w:br/>
        <w:t>kande orsakerna få tagas bit för bit, undan för undan, i den mån</w:t>
        <w:br/>
        <w:br/>
        <w:t>tiden medger, att man kan undersöka dem.</w:t>
        <w:br/>
        <w:br/>
        <w:t>Nu har jag haft och har fortfarande den uppfattningen, att slapphet i tillämpningen av lagarna på föreliggande område icke är lämpligt. Det undergräver moralen, att man icke tillämpar lagarna, såväl på detta område som på andra områden. Men jag förmodar att man även på lagstiftningens väg kan vinna åtskilligt utan att det på något sätt behöver sägas, att man begär något obilligt, eller att det göres en lagstiftning blott för att man vill ha så hårda och stränga straffbestämmelser som möjligt. Det målet vinner man genom en lagstiftning, som kan råda bot på det onda, där det verkligen förekommer, och det är det jag velat visa på. Jag fäste mig vid ett yttrande av herr Hallén, där han nämnde, att man icke får eliminera bort viljan. Nej, det är just den uppfattning jag också har, man får icke skylla på alla möjliga saker för att därmed skyla över att det dock till sist i mångt och mycket är den trotsiga viljan, som leder till det onda och leder till lagarnas överträdande, och att det är den, som ligger till grund för dessa missförhållanden. Det går icke an att skyla över detta genom att åberopa alla möjliga omständigheter, som skulle kunna förklara att den trotsiga viljan skulle kunna vara på något sätt berättigad.</w:t>
        <w:br/>
        <w:br/>
        <w:t>I den utrednigen skulle jag för min del särskilt vilja peka på, vad som möjligen skulle kunna vinnas på upplysningens väg. Där skulle enligt min uppfattning åtskilligt stå att vinna.</w:t>
        <w:br/>
        <w:br/>
        <w:t>Jag skall nu be att få säga något med anledning av den förste ärade talarens anförande i dag. Hans anförande var enligt min mening synnerligen träffande, och jag har nöjet att kunna instämma i mycket av han sade. Han hade slagit huvudet på spiken i åtskilligt och därtill vill jag lämna mitt öppna erkännande. Men han framhöll också en del saker, som jag måste bestrida, och det var, när han talade om att man kommit med de politiska tumstockarna, eller då han ordade om högerpartiets stora gest o. s. v. Jag vet egentligen icke, varför man i detta sammanhang skall komma med detta. Då herr Hallén säger i sitt yttrande, att han i detta fallet talar som människa, varför kan icke även andra få tala såsom människor, utan</w:t>
        <w:br/>
        <w:br/>
        <w:t>Ang. åtgärder som partimän, om det nu skall vara någon skillnad på dem? Varför</w:t>
        <w:br/>
        <w:br/>
        <w:t>mot den sedliga urartningen. (Forts.)</w:t>
        <w:br/>
        <w:br/>
        <w:t>kan man icke få taga en fråga sådan som denna såsom den bör tagas, nämligen såsom en fråga, den där kräver allvarligt beaktande? Det har dock från många håll erkänts att så är fallet. Jag vill endast härom säga, att min uppfattning är den, att det vore mycket bättre, om vi samfällt från alla partier enades om att söka göra något — och det enda vi nu kunna göra är att avlåta en skrivelse — än att bara framhålla, att den ene eller andre handlar av partipolitiska skäl.</w:t>
        <w:br/>
        <w:br/>
        <w:t>En skrivelse till Kungl. Maj:t kan, som vi veta, icke alltid åstadkomma så mycket. Det är icke så lätt att säga vad som på det ena eller andra området skall kunna göras. Men min tro är dock den, att en skrivelse till Kungl. Maj:t i detta fall kan leda till mycket gott. Det kan finnas åtgärder, som en utredning kan ådagalägga lämpligheten av, och jag skulle vilja säga, att i det fall, som vi här tala om, föreligga verkligen så pass djupgående och allvarliga saker, att man icke bör på något sätt bagatellisera eller överskyla dem. Låt vara att motionärerna kanske överdrivit något, missförhållandena finnas där i alla fall, fast i mindre mån. Men det går icke an att bagatellisera dem. Min uppfattning är, att det måste från statsmakternas sida vidtagas en åtgärd, som kan skapa en opinion ute i landet. Det går icke att inskränka sig till att säga, såsom herr Alexanderson gjort i sin reservation, att detta är och förblir ett verop och ingenting annat. Om vi behöva höja verop, så få vi väl då också tänka på åtgärder att förebygga det onda, och då menar jag, att det går icke an att lägga armarna i kors i detta fall. Det nuvarande tillståndet kräver således enligt min uppfattning förbättringar, och man får icke låta rörelsen fortgå och utbreda sig mer och mer. Ty, mina herrar, om den rörelsen får ohejdad fortgå, så kan den i själva verket komma att undergräva själva grundvalarna för vårt folks bestånd. — Med anledning av vad jag nu yttrat, ber jag att få yrka bifall till utskottets förslag.</w:t>
      </w:r>
    </w:p>
    <w:p>
      <w:pPr>
        <w:pStyle w:val="Heading2"/>
      </w:pPr>
      <w:r>
        <w:t>7. Erik Euren (Lantmanna- och borgarepartiet inom andrakammaren, man)</w:t>
      </w:r>
    </w:p>
    <w:p>
      <w:r>
        <w:rPr>
          <w:b w:val="0"/>
        </w:rPr>
        <w:t>Jag vill icke trötta kammaren med att hålla något längre tal, och därför kunna herrarna lugnt höra på mig. Det har nu talats mycket här om det ena och det andra, både för och emot. -Isynnerhet har man fäst gsig vid, att motionen skulle vara framförd endast av högermän. Nu skola vi dock icke vara så barnsliga, att vi fästa oss vid sådana saker. Om det är sanning i vad som framhålles i motionen, så låt oss då se den som den är, och därefter fatta vårt beslut.</w:t>
        <w:br/>
        <w:br/>
        <w:t>Det har vidare framhållits, att det är orätt att stifta lagar för folk. Vi här i kammaren äro duktiga uti att stifta lagar rörande åtskilliga samhällsföreteelser, och vi vilja söka få bort åtskilligt, som icke är bra i samhällsskicket. Men när det gäller lagar för samhällsindividen, då vill man gärna draga sig undan. Jag tror, att vi böra tänka på det ena såväl som på det andra. Genom att icke stifta de lagar, som erfordras för samhällsindividernas uppfostran till goda människor, kunna vi nämligen råka ut för den faran att vi tolerera det onda.</w:t>
        <w:br/>
        <w:br/>
        <w:t>Vidare har det talats om de dåliga verkningar, som lagar haft på folk; man har framdragit preventivlagen. Men får jag fråga de herrar, som talat i den riktningen: Kan ni garantera att det varit bättre i den saken, om ingen lag kommit till?</w:t>
        <w:br/>
        <w:br/>
        <w:t>Det har vidare sagts om den sak som beröres i motiven, att den icke skulle vara så förskräckligt svår och farlig, som motionärerna framhålla, men hur man än vänt sig och kryssat på det hållet, har man dock slutligen måst erkänna, att det icke är bra som det är. Men när det nu icke är bra som det är, så låt oss då söka råda bot för detta onda och se till, var orsakerna till detsamma kunna finnas.</w:t>
        <w:br/>
        <w:br/>
        <w:t>Man har framhållit de sociala förhållandena som orsaker till den förvildning, som uppenbarar sig än här och än där. Dessa förhållanden kunna nog också bidraga till detta, men jag tror dock att det i själva grunden icke är sådant, som här är orsaken. När vi se efter, så skola vi nämligen finna, att de sociala förhållandena förbättrats under de senaste åren — och den som icke kan se det, måste vara mycket blind — men de sedliga förhållandena ha dock icke förbättrats, varför är tydligt att inte är det där, vi ha att söka grundorsakerna till detta onda.</w:t>
        <w:br/>
        <w:br/>
        <w:t xml:space="preserve">Men det är en annan sak, som herrarna kanske icke så mycket vilja vidröra, men som dock är ett faktum, och det är, att det pågått under de senaste åren en intensiv avkristning av vårt svenska folk. Och jag undrar, om vi icke i detta fall kunna ha åtskilligt att reflektera över, när det gäller att söka orsakerna till den försämring i sedligt avseende, som inträtt. Ty säga vad man vill och tro vad man vill om denna sak, så har dock den religiösa känslan makt över människans handlingar, och när den kristna tron hålles helig, så utövar den ett tryck över människans hela läggning och förstånd, det gör att, även om </w:t>
      </w:r>
      <w:r>
        <w:rPr>
          <w:b/>
        </w:rPr>
        <w:t>hennes²</w:t>
      </w:r>
      <w:r>
        <w:rPr>
          <w:b w:val="0"/>
        </w:rPr>
        <w:t xml:space="preserve"> liv icke är fullt religiöst, så röna den människans handlingar inflytande av det trycket; </w:t>
      </w:r>
      <w:r>
        <w:rPr>
          <w:b/>
        </w:rPr>
        <w:t>hon²</w:t>
      </w:r>
      <w:r>
        <w:rPr>
          <w:b w:val="0"/>
        </w:rPr>
        <w:t xml:space="preserve"> gör icke det som </w:t>
      </w:r>
      <w:r>
        <w:rPr>
          <w:b/>
        </w:rPr>
        <w:t>hon²</w:t>
      </w:r>
      <w:r>
        <w:rPr>
          <w:b w:val="0"/>
        </w:rPr>
        <w:t xml:space="preserve"> anser vara orätt, och jag tror att det kan vara skäl att här taga vara på den saken.</w:t>
        <w:br/>
        <w:br/>
        <w:t>För den skull ber jag, herr talman, att få yrka bifall till utskottets förslag.</w:t>
      </w:r>
    </w:p>
    <w:p>
      <w:pPr>
        <w:pStyle w:val="Heading2"/>
      </w:pPr>
      <w:r>
        <w:t>8. Rickard Sandler (Socialdemokraterna, man)</w:t>
      </w:r>
    </w:p>
    <w:p>
      <w:r>
        <w:rPr>
          <w:b w:val="0"/>
        </w:rPr>
        <w:t>Herr talman, mina herrar! Inför den svarta tavla, som motionärerna upprullat, ställer jag mig, det nödgas jag från början bekänna, synnerligen tvivelsam, och jag skall tillåta mig att en stund upphålla mig vid de fakta, som motionärerna åberopa till stöd för sin framställning.</w:t>
        <w:br/>
        <w:br/>
        <w:t>Jag kan icke underlåta att först göra en fråga till lagutskottet, både dess majoritet och de ärade reservanterna: Hur kommer det sig egentligen, att man synes från utskottsledamöternas sida icke hava underkastat själva dessa grundläggande statistiska sifferuppgifter någon egentlig granskning? Åtminstone finner man icke något spår av en sådan granskning i utskottsutlåtandet, och då samtliga ledamöter av utskottet med undantag av en dock ha hamnat i positiva yrkanden, förefaller det mig verkligen ganska besyn-</w:t>
        <w:br/>
        <w:br/>
        <w:t>Ang. åtgärder mot den sedliga urärtningén. (Förts.)</w:t>
        <w:br/>
        <w:br/>
        <w:t>Ang. åtgärder nerligt, att man icke från början tagit upp till skärskådande, huru-</w:t>
        <w:br/>
        <w:br/>
        <w:t>mot den sedliga</w:t>
        <w:br/>
        <w:br/>
        <w:t>urartningen. (Forts.)</w:t>
        <w:br/>
        <w:br/>
        <w:t>vida själva de fakta, man åberopar sig på, äro riktiga eller icke, eller i vart fall, om de siffror, som anföras, icke äro av den beskaffenhet att de kunna på allvarligt sätt vilseleda omdömet. Som kammaren ju känner till, är det uppgifter, dels ifrån kriminalstatistikens och dels från befolkningsstatistikens område, som motionärerna i första rummet åberopa sig på. Vad de kriminalstatistiska uppgifterna beträffar, skall jag icke uppehålla mig vid dem, då jag icke haft tillfälle att egentligen tränga in i vad dessa siffror kunna betyda, men om man blott har någon liten kännedom om vilka metoder man använder sig av inom statistiken, lägger man redan vid ett första genomläsande märke till vissa egendomligheter. En del av de anmärkningar, som 1 sådant hänseende skulle kunna göras, äro redan framförda av herr Pettersson i Södertälje, och jag skall till vad han sagt blott lägga ett par allmänna erinringar.</w:t>
        <w:br/>
        <w:br/>
        <w:t>Det är dock ganska besynnerligt att, då man skall med statistikens tillhjälp leda i bevis en tilltagande sedlig urartning, man icke anför siffror, som hänföra sig till folkmängden, utan i stället radar upp absoluta tal och till på köpet, för att få ett riktigt förkrossande intryck av det hela, klumpar ihop siffrorna i femårsperioder för att få dem riktigt stora och skrämmande. Det är alldeles uppenbart, att man måste här röra sig med relativa siffror i stället för absoluta, och om man skulle roa sig med att räkna om dessa sifferuppgifter i relativa tal, så skulle det genast visa sig, att beträffande tabell 3 och de senaste tidsperioderna kommer bilden faktiskt att så pass väsentligt förskjutas, att man får ett symptom av minskad brottslighet i stället för ökad. Det kan för övrigt beträffande kriminalstatistiken vara så, att det icke ens är tillräckligt att man räknar om dessa siffror i förhållande till folkmängden, utan det kan vara nödvändigt att beräkna brottsligheten i förhållande till den straffmyndiga folkmängden. Ty det är alldeles uppenbart att om fördelningen på åldrar inom brottslingarnas värld är en annan än inom totalbefolkningen, kan man komma till vilseledande resultat, om man räknar i förhållande till hela befolkningen. Om i ett land, såsom 1 vårt, antalet i de yngsta åldersklasserna är relativt avtagande, säger det sig själv, att man kan få en förstoring av brottslighetssiffrorna, äveu om man beräknar brottsligheten på hela folkmängden, om man gör beräkningen så, att man icke jämför antalet sakfällda med antalet straffmyndiga personer inom befolkningen.</w:t>
        <w:br/>
        <w:br/>
        <w:t>Sedan får man naturligtvis taga hänsyn till alla de ändringar lagstiftningen undergått. Vi tillskapa genom våra lagar nya brott, och det är då uppenbart, att i den mån man tillskapar nya brottsarter måste detta ha ett fundamentalt inflytande på denna statistik.</w:t>
        <w:br/>
        <w:br/>
        <w:t>Slutligen, och det är det viktigaste, i den mån själva rättsskipningen blir bättre och bättre medför detta att antalet brott, för vilka brottslingen blir sakfälld kommer att ökas, och detta icke blott därför, att statens organ fungera kraftigare utan också därför, att den allmänna opinionen reagerar livligare. Man kan därför mycket lätt inom kriminalstatistiken komma med den paradoxala</w:t>
        <w:br/>
        <w:br/>
        <w:t>satsen att ju bättre rättsskipningen är, desto större blir kriminaliteten — enligt de statistiska siffrorna.</w:t>
        <w:br/>
        <w:br/>
        <w:t>Dessa invändningar emot kriminalstatistiken tycker Jag för min del, att lagutskottet borde ha undersökt och sökt att åtminstone i någon mån finna ut på vad sätt de kunna inverka på den här förelagda brottslingsstatistiken. Sedan kommer en sådan omständighet, som att man måste tänka på brottets beskafienhet, att man icke kan klumpa ihop de olika brotten, som här gjorts. Man måste taga hänsyn till, som herr Petrén påpekade med stor skärpa i första kammaren, huruvida man i vissa fall och speciellt i fråga om sedlighetsbrotten, som det ju här särskilt är fråga om, har att göra med en tilltagande sedlig urartning eller måhända snarare en tilltagande disposition för psykisk abnormitet. Det framlades av herr Petrén i första kammaren en tysk undersökning, av vilken framgick, vilken stor procent av dessa brott, som var att hänföra till psykiska abnormiteter, och förhåller det sig på det sättet, är det alldeles klart, att det omdöme, man kommer till i anledning av en sådan statistik, måste bli väsentligt annorlunda, än det blir, när man ser siffrorna så här nakna framför sig.</w:t>
        <w:br/>
        <w:br/>
        <w:t>Därmed kommer jag in på en del av vad herr Lindman yttrade. Herr Lindman förklarade gent emot herr Pettersson i Södertälje, att om denne varit med om att höra herr Widells förkrossande vidräkning i första kammaren, hade han icke sagt, vad han nu sade. Jag undrar, om icke herr Pettersson i Södertälje hade tillfälle att höra herr Widell — ja, det vet jag icke — i varje fall hade jag nöjet att vara inne i första kammaren en stund under debatten, och jag får säga, att man kan ha ganska olika omdömen om utgången av första kammarens debatt i detta avseende. Herr Lindman förklarade, att som han nu icke kunde framlägga det så bra som herr Widell, men det i alla fall hade skett i första kammaren, ville han för sin del avstå. Ja, herr Lindman, det var också vad herr Widell gjorde i första kammaren, sedan herr Petrén i sitt anförande ställt sammanhanget mellan herr Widells anförande 1 första kammaren och ett föredrag, han förut hållit, i en ganska överraskande belysning. Så mycket nu om kriminalstatistiken. Jag tror, att man får vara ytterligt varsam, då man försöker draga bestämda slutledningar av de siffror, som här finnas.</w:t>
        <w:br/>
        <w:br/>
        <w:t>Jag skall sedan övergå till det andra huvudmomentet, befolkningsstatistiken. Vad anföres här? Jo, man kommer med det gamla klagomålet, om den sjunkande giftermålsfrekvensen, den sjunkande nativiteten och det stigande antalet s. k. oäkta födda. Ja, jag förstår uppriktigt sagt icke, varför man vill draga in hela nativitetsproblemet i denna diskussion och ännu mindre, hur det kommer sig att man här vill anföra den sjunkande äktenskapsfrekvensen som något bevis på en tilltagande sedlig urartning. Man kommer till underbara resultat, om man ser närmare på dessa siffror. Balkanstaterna komma då att befinna sig på en synnerligen hög sedlig nivå även ifråga om giftermålsfrekvensen, och ett gott stycke ovanför Sverige. Det skulle säkert överraska en hel del experter i sedlighet, att höra, att efter detta</w:t>
        <w:br/>
        <w:br/>
        <w:t>Ang. åtgärder mot den sedliga urartningen. (Forts.)</w:t>
        <w:br/>
        <w:br/>
        <w:t>Ang. åtgärder resonemang Frankrike står högre än Sverige. I själva verket är mot den sedliga det så — det är väl allmänt erkänt inom befolkningsstatistiken —</w:t>
        <w:br/>
        <w:br/>
        <w:t>urartningen. (Forts.)</w:t>
        <w:br/>
        <w:br/>
        <w:t>att det väl knappast finnes någon faktor, som så påtagligt är påverkad av de ekonomiska inflytandena, som just giftermålsfrekvensen. Jag vill verkligen direkt hemställa till herr Lindman och de övriga motionärerna, om herrarna verkligen tro, att det är på grund av osedlighet, som folk icke gifter sig. Ja, om man över huvud taget menar någonting med att anföra den sjunkande giftermålsfrekvensen som stöd för denna motion, måste man ha någon fundering i denna riktning.</w:t>
        <w:br/>
        <w:br/>
        <w:t>Det stora huvudnumret är naturligtvis statistiken över de s. k. oäkta födda. Herr Lindman förklarade i sitt anförande här nyss gent emot den förste talaren under dagens debatt, att den här siffran var ju av mycket allvarlig innebörd. Han upprepade vad som står i motionen, att Sverige har ju en rekordsiffra i fråga om utom äktenskapet födda, och gent emot vad herr Hallén här förut påpekat om Balkanstaternas egendomliga ställning, nöjde sig herr Lindman med det svaret, att om nu Bulgarien och Serbien och andra Balkanstater ha så låga siffror, så må det så vara, men det är naturligtvis icke något bevis. Nej, naturligtvis icke alls något bevis. Men jag tycker, att för vanligt sunt förstånd skulle det ge anledning till en misstanke, att det icke är alldeles riktigt beställt med en sådan statistik, som placerar t. ex. Serbien med 1,10 procent i avseende på utom äktenskapet födda på en ovanligt hög nivå i jämförelse med Sverige med dess 13,52 procent. Och en sådan misstanke borde vidare ha föranlett en undersökning, huruvida det verkligen är riktigt att använda dessa siffror för att belysa det moraliska tillståndet, speciellt då det gäller att göra jämförelser mellan olika länder i avseende på dessa förhållan-</w:t>
        <w:br/>
        <w:br/>
        <w:t>en.</w:t>
        <w:br/>
        <w:br/>
        <w:t>Nu är det så, att inom befolkningsstatistiken begagnar man sig av tre olika metoder för att beräkna proportionen av s. k. oäkta födda. Man kan jämföra deras antal med hela folkmängden. Det har ju sitt intresse. Sambhället skall ju taga emot även dessa oäkta födda, och det kan medföra vissa kostnader. Därför kan det ha sitt statistiska intresse att känna den proportionen.</w:t>
        <w:br/>
        <w:br/>
        <w:t>Å andra sidan jämför man antalet utom äktenskapet födda med antalet inom äktenskapet födda; det har också sitt intresse, speciellt ur barnens synpunkt, ty det säger, hur stor proportion av barnen, som födes under de i högst betydlig grad ogynnsammare förutsättningar, som en födelse utom äktenskapet vanligen innebär.</w:t>
        <w:br/>
        <w:br/>
        <w:t xml:space="preserve">Den tredje beräkningsmetoden är att jämföra antalet utom äktenskap födda med antalet ogifta </w:t>
      </w:r>
      <w:r>
        <w:rPr>
          <w:b/>
        </w:rPr>
        <w:t>kvinnor¹</w:t>
      </w:r>
      <w:r>
        <w:rPr>
          <w:b w:val="0"/>
        </w:rPr>
        <w:t xml:space="preserve"> i åldern mellan 20 och 45 år.</w:t>
        <w:br/>
        <w:br/>
        <w:t xml:space="preserve">Om man ett ögonblick betraktar dessa olika beräkningsmetoder, måste det genast bli klart, att vill man i något avseende begagna statistiken över de »oäkta födda» som någon slags måttstock på det s. k. sedliga tillståndet, så kan man endast begagna den tredje beräkningsmetoden — att jämföra antalet utom äktenskap födda med antalet ogifta </w:t>
      </w:r>
      <w:r>
        <w:rPr>
          <w:b/>
        </w:rPr>
        <w:t>kvinnor¹</w:t>
      </w:r>
      <w:r>
        <w:rPr>
          <w:b w:val="0"/>
        </w:rPr>
        <w:t xml:space="preserve"> inom de åldrar, då födelserna bruka infalla.</w:t>
        <w:br/>
        <w:br/>
        <w:t>Det visar sig, att gör man en sådan beräkning, blir bilden åtskilligt Ang. åtgärder. annorlunda. mot densekliga</w:t>
        <w:br/>
        <w:br/>
        <w:t xml:space="preserve">Motionärerna ha ju begagnat sig av det beräkningssätt, som i Forts) : allmänhet har varit använt i vår statistik — ett förhållande, som ” man kan betrakta som en förmildrande omständighet. Men jag tycker icke det är någon förmildrande omständighet för lagutskottet, som verkligen hade haft anledning att något undersöka, huruvida denna siffra är den, som rimligtvis bör anföras. Hela denna fråga tror jag f. ö. är ganska slutgiltigt avgjord genom en av vår främste befolkningsstatistiker, professor Sundbärg skriven avhandling, som kom ut för några år sedan, men beklagligtvis, vilket är symptomatiskt för svenskt intresse för sådana här saker, på tyska — jag tror, att den ännu icke kommmit ut på svenska. I denna redogörelse för metoderna att beräkna antalet oäkta barn, uppvisar han med största tydlighet, hur det kommer sig, att den svenska siffran, såsom den vanligen brukar beräknas, blir så hög, och hans resonemang är synnerligen enkelt och klart. Vi ha här i vårt land ett abnormt litet antal gifta </w:t>
      </w:r>
      <w:r>
        <w:rPr>
          <w:b/>
        </w:rPr>
        <w:t>kvinnor¹</w:t>
      </w:r>
      <w:r>
        <w:rPr>
          <w:b w:val="0"/>
        </w:rPr>
        <w:t xml:space="preserve">. Detta måste medföra, att antalet inom äktenskap födda blir ovanligt litet i förhållande till hela befolkningen. Vi ha samtidigt också ett abnormt stort antal ogifta </w:t>
      </w:r>
      <w:r>
        <w:rPr>
          <w:b/>
        </w:rPr>
        <w:t>kvinnor¹</w:t>
      </w:r>
      <w:r>
        <w:rPr>
          <w:b w:val="0"/>
        </w:rPr>
        <w:t xml:space="preserve"> i dessa åldersklasser. Detta måste medföra, att antalet utom äktenskapet födda blir abnormt stort i förhållande till den totala folkmängden. I fall man nu tager detta — så resonerar professor Sundbärg — av yttre anledningar abnormt höga tal och jämför det med detta av yttre anledningar abnormt låga tal, är det självklart, att det blir en mycket hög relationssiffra, som då kommer fram såsom utvisande det svenska samhällets ståndpunkt i detta avseende. Går man bara till Balkanstaterna, t. ex. Serbien med 1,10 procent, finner man genast, ifall man följer professor Sundbärgs resonemang, hur det hänger ihop med denna sak. Jag frånser nu den relativa otillförlitligheten i deras statistik; på resonemanget inverkar det icke alls.</w:t>
        <w:br/>
        <w:br/>
        <w:t xml:space="preserve">Vad som är anledningen till denna oerhörda skillnad, är det mycket enkla förhållandet, att i vårt land av den </w:t>
      </w:r>
      <w:r>
        <w:rPr>
          <w:b/>
        </w:rPr>
        <w:t>kvinnliga¹</w:t>
      </w:r>
      <w:r>
        <w:rPr>
          <w:b w:val="0"/>
        </w:rPr>
        <w:t xml:space="preserve"> befolkningen mellan 20 och 45 år är 45 procent ogifta, i Serbien är samma proportion 10 procent. Är det då någon svårighet att förstå, hur det kommer sig, att det är så få utom äktenskapet födda i ett sådant land? Det är klart, att om procentsiffran sjönke ned till 0, om alla </w:t>
      </w:r>
      <w:r>
        <w:rPr>
          <w:b/>
        </w:rPr>
        <w:t>kvinnor¹</w:t>
      </w:r>
      <w:r>
        <w:rPr>
          <w:b w:val="0"/>
        </w:rPr>
        <w:t xml:space="preserve"> vore gifta inom dessa åldersgränser, skulle statistiskt sett icke finnas några som helst utom äktenskapet födda barn i ett sådant land. Det är den mycket enkla anledningen. Jag tycker, att då det gäller att handskas med sådana siffror, borde man ha tagit del av de mycket lätt tillgängliga svenska undersökningar på detta område, som finnas utförda.</w:t>
        <w:br/>
        <w:br/>
        <w:t xml:space="preserve">Vill man göra en korrekt jämförelse, har man ingen annan väg att gå än att jämföra antalet utom äktenskap födda med den ogifta </w:t>
      </w:r>
      <w:r>
        <w:rPr>
          <w:b/>
        </w:rPr>
        <w:t>kvinnliga¹</w:t>
      </w:r>
      <w:r>
        <w:rPr>
          <w:b w:val="0"/>
        </w:rPr>
        <w:t xml:space="preserve"> befolkningen i åldern 20—45 år, eller rättare sagt jämföra antalet sådana barnaföderskor med hela den ogifta </w:t>
      </w:r>
      <w:r>
        <w:rPr>
          <w:b/>
        </w:rPr>
        <w:t>kvinnliga¹</w:t>
      </w:r>
      <w:r>
        <w:rPr>
          <w:b w:val="0"/>
        </w:rPr>
        <w:t xml:space="preserve"> befolkningen inom dessa åldersgränser ty det spelar naturligtvis ingen roll ur sedlig synpunkt, om de ogifta eventuellt få tvillingar.</w:t>
        <w:br/>
        <w:br/>
        <w:t>Ang. åtgärder Vill man göra en sådan korrekt jämförelse visar det sig för perioden mot den sedliga 1 891—1900, att Sverige får ett relationstal på vart tusental av</w:t>
        <w:br/>
        <w:br/>
        <w:t>urartningen. (Forts.)</w:t>
        <w:br/>
        <w:br/>
        <w:t xml:space="preserve">denna ogifta </w:t>
      </w:r>
      <w:r>
        <w:rPr>
          <w:b/>
        </w:rPr>
        <w:t>kvinnliga¹</w:t>
      </w:r>
      <w:r>
        <w:rPr>
          <w:b w:val="0"/>
        </w:rPr>
        <w:t xml:space="preserve"> befolkning av 37,8. Nu visar det sig, att Sverige visst icke längre går i täten och innehar rekordsiffran, som herr Lindman med så stort patos nyss underströk, ty ovanför Sverige komma Danmark med 40,1, Italien med 41,6 och det efter många sakförståndigas mening så sedliga Tyskland med 50,8, och räknar man ut genomsnittet för västeuropa befinnes det — jag citerar professor Sundbärg — att Sverige står fördelaktigare än såväl det germanska Europa som västeuropa i allmänhet.</w:t>
        <w:br/>
        <w:br/>
        <w:t>Jag tror att om man på det sättet räknar om motionärernas siffror får man dock ett annat intryck av vad deras framställning har för grund på denna punkt. Jag tror också, att man bör kunna få ett intryck av att nog bör man handskas med statistiska siffror litet varsammare än här skett.</w:t>
        <w:br/>
        <w:br/>
        <w:t xml:space="preserve">Det är förresten ändå icke fullt rättvist att göra sådana jämförelser som jag senast gjort, ty är det så, att i ett folk finnes en abnormt stor ogift </w:t>
      </w:r>
      <w:r>
        <w:rPr>
          <w:b/>
        </w:rPr>
        <w:t>kvinnlig¹</w:t>
      </w:r>
      <w:r>
        <w:rPr>
          <w:b w:val="0"/>
        </w:rPr>
        <w:t xml:space="preserve"> befolkning, så har man, om man vill vara fullt korrekt — tyvärr kan man här icke få exakta uppgifter — att taga hänsyn till även den omständigheten, att om det är bara, låt oss säga, 10 procent av den </w:t>
      </w:r>
      <w:r>
        <w:rPr>
          <w:b/>
        </w:rPr>
        <w:t>kvinnliga¹</w:t>
      </w:r>
      <w:r>
        <w:rPr>
          <w:b w:val="0"/>
        </w:rPr>
        <w:t xml:space="preserve"> befolkningen, som sållats bort och står kvar som ogifta, säger det sig själv, att av dessa 10 procent det är en mycket liten del, som är duglig för moderskap. Det sker ett visst naturligt urval. Om det är en mindre procent, som så att säga stannar kvar i bottensatsen, bör bland dessa </w:t>
      </w:r>
      <w:r>
        <w:rPr>
          <w:b/>
        </w:rPr>
        <w:t>kvinnor¹</w:t>
      </w:r>
      <w:r>
        <w:rPr>
          <w:b w:val="0"/>
        </w:rPr>
        <w:t xml:space="preserve"> också finnas ett mindre procenttal, som äro moderskapsdugliga, och följaktligen skulle siffran, om den korrigerades ur denna synpunkt, för Sveriges del framträda i ytterligare gynnsamt ljus.</w:t>
        <w:br/>
        <w:br/>
        <w:t xml:space="preserve">Huru förhåller det sig sedan med utvecklingen? Man kan säga: detta må vara gott och väl, men det är dock en ständigt tilltagande urartning, ty siffrorna stiga. Även på denna punkt har Sundbärg kommit till överraskande resultat. Man finner av hans framställning, att under perioden 1781—85 ifrågavarande relationstal, sålunda förhållandet mellan utom äktenskapet födda och den ogifta </w:t>
      </w:r>
      <w:r>
        <w:rPr>
          <w:b/>
        </w:rPr>
        <w:t>kvinnliga¹</w:t>
      </w:r>
      <w:r>
        <w:rPr>
          <w:b w:val="0"/>
        </w:rPr>
        <w:t xml:space="preserve"> befolkningen, utgjorde 14,1 promille, 1821—25 hade siffran stigit till 34,1. Sålunda var det en mycket våldsam stegring under slutet av 1700-talet och början av 1800-talet, och Sundbärg tillfogar, att det var just under denna tid, som brännvinsmissbruket började taga riktigt överhand, med maximum på 1820—30-talet. Efter 1820- talet har ökningen visserligen fortsatt, det är riktigt, men i mycket långsammare tempo. Under femårsperioden i början av 1820- talet var siffran som nämnt 34,1, men 1896-1900 hade den stigit till 39 promille. Medan den steg med 20 promille från 1781 till 1825, steg den med endast 5 promille från 1825 till slutet av 1800-talet.</w:t>
        <w:br/>
        <w:br/>
        <w:t>Om man tar hänsyn till dessa siffror, får man beträffande utvecklingen en annan syn på den föreliggande frågan, än om man bara ser på motionärernas siffror. Då man på sätt, som har skett, sökt uppenbart orimligt svartmåla förhållandena i vårt land och framställa saken som om Sverige vore det allra värsta land i Europa,</w:t>
        <w:br/>
        <w:br/>
        <w:t>tror jag också, att det är riktigt att det kommer en bestämd gensaga ng. åtgärder emot sådana försök till svartmålningar, då de icke vila på bättre ren md grund än de i detta fall göra. (Forts.) |</w:t>
        <w:br/>
        <w:br/>
        <w:t>Beträffande själva yrkandena vill jag endast tillägga ett par ord. Mig tilltalar mycket litet det slags partisedlighet, som representeras av lagutskottets majoritet och de olika reservationerna, och jag vill genast säga, att det för mig är den naturliga ståndpunkten att i detta ärende yrka avslag både på utskottets hemställan och på de i ämnet väckta motionerna. Vad är meningen med den skrivelse, som ifrågasättes? Man konstaterar, att det finnes missförhållanden i samhället, man konstaterar, såsom framgår av hela denna diskussion, att de äro av den art, att de beröra många olika områden av samhällslivet, man finner frågan allvarlig och säger, att man måste rikta Kungl. Maj:ts uppmärksamhet på densamma. Vad är innebörden i skrivelseförslaget? Är det någon annan än den, att man skriver till Kungl. Maj:t och anhåller om Kungl. Maj:ts övervägande för att få ett bättre samhälle och bättre människor? Jag undrar, om man icke kan formulera skrivelseförslagets innehåll på det sättet, då utan att taga ståndpunkt till frågan vilket som är utslagsgivande, samhällsförhållandena eller de enskilda individernas beskaffenhet? Men vad kan Kungl. Maj:t egentligen taga sig till med en sådan skrivelse, där man påkallar Kungl. Maj:ts uppmärksamhet rörande önskvärdheten i allmänhet av att få ett bättre samhälle och få bättre människor? Det bör Kungl. Maj:t ha reda på förut, att samhället bör vara bättre och att människorna också böra förbättras, men det är svårt att förstå på vad sätt sedligheten i landet skall undergå förändring genom att riksdagen på detta sätt påkallar Kungl. Maj:ts uppmärksamhet för en så självklar sak. Jag tror icke heller, att saken förbättras, om man försöker att uttrycka dessa allmänna fromma önskemål i den form de liberala reservanterna ha använt, i all synnerhet om man som herr Pettersson 1 Södertälje efter att ha motiverat herr Alexandersons avslagsyrkande hamnar i bifall till den liberala reservationen med tillfogande av den tron, att det hela icke tjänar någonting till. Då måste man fråga, vad det är för mening i ett sådant skrivelseyrkande.</w:t>
        <w:br/>
        <w:br/>
        <w:t>Det är icke länge sedan kammaren hade att behandla en motion, som faller inom ramen för den nu förevarande motionen, det var herr Welins om utredning rörande nativiteten. Med stor majoritet beslöt denna kammare avslå begäran om utredning på det skälet, att utredningen skulle röra sig på så oerhört många olika områden, att det var meningslöst att på den vägen föra fram spörsmålet. Nu ha vi här en motion, där nativitetsfrågan är en del av hela problemet. Skulle då andra kammaren i dag besluta en skrivelse och påkalla en utredning i detta ärende, sedan kammaren för några dagar sedan avslagit herr Welins motion om nativitetsutredning. Skall jag uttrycka min personliga mening, så må jag säga, att det funnits mera fog för att bifalla herr Welins begäran om utredning rörande nativitetsspörsmålet än en framställning, som rör både nativitetsspörsmålet och en mängd andra ärenden samtidigt.</w:t>
        <w:br/>
        <w:br/>
        <w:t>Ang. åtgärder mot den sedliga urartningen. (Forts.)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1276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