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1373</w:t>
      </w:r>
    </w:p>
    <w:p>
      <w:r>
        <w:rPr>
          <w:b/>
        </w:rPr>
        <w:t xml:space="preserve">Datum: </w:t>
      </w:r>
      <w:r>
        <w:t>1918-01-23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(Jordbrukarnas fria grupp, man)</w:t>
      </w:r>
    </w:p>
    <w:p>
      <w:r>
        <w:rPr>
          <w:b w:val="0"/>
        </w:rPr>
        <w:t>Herr talman, mina herrar! När så många talare nu ha deklarerat sitt stora intresse för jordbruket och jordbrukarna och deras produktion, vill jag här uttrycka den förhoppningen, att herrarna måtte överse litet med mig såsom varande en gammal jordbrukare, om jag även nödgas slå en liten smula på den strängen. Jag vill genast tillkännagiva, att jag icke ser förhållandena fullt ut så ensidigt, eller blott från jordbrukarnas ståndpunkt. Jag kan. såsom den näst föregående talaren yttrade, även se saken från arbetarnas synpunkt, — vi ha också på landsbygden bland oss en särskild klass arbetare. Herrar industriarbetare skola icke tro, att det blott är svårt för dem och deras likar. utan det är också svårt för jordbruksarbetarna. Det är dyr tid även för dem, men denna grupp av arbetare har just ingen talat för här i dag. Jag har emellertid, särskilt från en grupp lantarbetare, fått framställning om att här i kammaren föra fram deras svåra ställning; och detta anser jag mig också såsom en mindre jordbrukare böra och kunna göra. Särskilt vill jag då rikta mina ord till de här möjligtvis närvarande ledamöterna i bevillningsutskottet och uttala den önskan, att de måtte tänka på, att det i år är dyrtid även ute på</w:t>
        <w:br/>
        <w:br/>
        <w:t>landsbygden, och att de därför måtte se till, om icke i skalteväg nå- Vid remiss av got kan göras för att bereda lättnad åt de fattiga lantarbetarna. Jag statsverks-</w:t>
        <w:br/>
        <w:br/>
        <w:t>anser mig nämligen vara pliktig att icke blott förfäkta jordbrukarnas ?'”Posirtonen intresse, utan skall jag se förhållandena såsom jordbrukare, så vill |</w:t>
        <w:br/>
        <w:br/>
        <w:t>Jag se dem från synpunkten av hela yrkets intresse, såväl från avbetarnas 1nom yrket som arbetsgivarnas synpunkt.</w:t>
        <w:br/>
        <w:br/>
        <w:t>Här har nu talats så mycket om regleringar o. d., och det är ju klart, att därigenom vållas ett oerhört tryck på jordbruket. Men det relativt största trycket vilar på det jordbruk, som egentligen skall bära oss igenom denna svåra tid, nämligen det intensiva jordbruket. Detta sitter synnerligen hårt i detta nu, och för min del vågar jag påstå, att det brytes sönder bit för bit. Det är alldeles omöjligt att hålla produktionen uppe. Jag klandrar här icke så mycket maximiprisen, ty jag tror nog, att för varje tidpunkt, då de ha åsatts, ha de kunnat räcka till för att betala den vara, som redan varit producerad, som varit färdig, men tyvärr ha de icke räckt till för att producera ny vara av samma sort. Det är just detta, som verkat så oändligt tryckande och som gjort, att det successivt blivit i längden allt trängre, allt svårare och besvärligare för jordbrukets män. Jag ber särskilt få poängtera, att jag då företrädesvis menar dem, som driva det intensiva jordbruket. Där är det nu så ställt, att vår produktion i det avseendet redan är totalt borta, den kan icke hållas uppe, och i den riktningen är ingenting att göra. Den tilldelning av säd, som vi i regel fått där nere i min ort, där vi icke ha någon ängsmark och där höskörden blivit totalt misslyckad, räcker knappt till att hålla uppe dragarna: låta vi en nedgång ske häri, finns icke heller någon möjlighet att hålla jordBruket uppe, då hugger man av den gren man sitter på, och då kommer det att gå utför och utför med bråda steg. Praktiskt sett, kunna vi därför icke räkna med någon produktion hos oss numera i intensiv riktning. Man räknar ofta: så och så mycket kostar det att producera det och det; man ser efter vad det kostar, som man skall ha till den saken och den saken o. s. v. Det är nog så rätt räknat, men tyvärr ha vi icke dessa saker, och därför kunna vi icke heller producera till de priser, som man utgår ifrån. Det är ett mycket sorgligt förhållande, men det är ett faktum.</w:t>
        <w:br/>
        <w:br/>
        <w:t>Det skulle emellertid föra mig alltför långt, om jag här skulle särskilt rekapitulera de orsaker, som gjort, att det står så till, som det nu gör. Helt säkert ha många och stora fel begåtts. Man stod ju alldeles oförberedd på något dylikt. Jag vet själv från den treårsperiod, då jag förut hade äran tillhöra denna kammare, huruledes man ställt sig oförstående mot alla de frågor, däri man verkligen kunde gå något till djupet med beträffande vår folknäring. Ingen ville ta upp dem, och det var väl därför, att man trodde. att under alla förhållanden hade man importen att lita till. Nu har det ju visat sig, att så icke är förhållandet, utan nu har nöden drivit oss till att söka reda oss själva med det vi i vårt eget land producera, och därför tror jag, att det är ett fåvitskt tal att här orda om. att det är dens efler dens skuld. Om någon skall ta skulden på sig, borde det väl vara de folkrepresentanter, som sutto här förut och icke genomdri-</w:t>
        <w:br/>
        <w:br/>
        <w:t>Vid remiss av vit sådana åtgärder, medan tid var, att vi verkligen kunde möta den</w:t>
        <w:br/>
        <w:br/>
        <w:t>Jag skall icke trycka mera på denna punkt. Jag vill endast 'säga, att när man började regleringarna, hade man obestridligen ett allmänt recept: det var blott exportförbud och maximipris, så var saken klar. Det var mycket enkelt, men tyvärr var det sättet produktionsförstörande. Sedermera kom kompensationssystemet. Det var en förtäckt exporttull, en exporttull med annat namn och ingenting annat, och även den verkade delvis i samma riktning. Först nu på senare tid har man på allvar tänkt, att det kan gälla produktionen. Det gäller att hålla produktionen uppe, säger man, men det är bra sent, när man börjar att slå in på den bogen och göra något i det avseendet.</w:t>
        <w:br/>
        <w:br/>
        <w:t>Nu är det klart att ställningen blivit värre, när till alla andra olyckor, som inträffat hos oss, också kommit det för stora delar av vårt land synnerligen olyckliga jordbruksåret i fjol, ett så dåligt år, att vi få gå tillbaka ända till år 1868, innan vi minnas något liknande. Detta var ju ägnat att i yttersta grad förvärra ställningen, och så har det sannerligen även gjort. Det må då vara förlåtligt, om de herrar lantmän, som gå hemma på sina gårdar och icke så mycket äro ute och se saker och ting i stort, tycka, att dessa förhållanden äro rent olidliga. De måste känna det så, när de aldrig varit vana vid dylikt, och de tro, där de gå på detta sätt hemma, att kanske allt detta tvång emot dem icke är så nödvändigt.</w:t>
        <w:br/>
        <w:br/>
        <w:t>Jag kan försäkra, att med den förbindelse, vari jag stått till många bland lantmännen nere i Skåne, har jag om och om igen förklarat för dem, att ställningen är tvivelsutan så svår, att vi måste underkasta oss nära nog allt i regleringsväg, och att vi må göra det utan knot, ty på oss kanske hela landets välfärd hänger. Vi skola också helt och fullt göra vår plikt mot vårt land, och jag tror, att åtminstone vad de av mig nu åsyftade orterna beträffar, de, som brutit mot myndigheternas föreskrifter, äro ett ringa fåtal. Men då är det svårt och tungt att höra, såsom det en och annan gång säges, att om det går sönder, så är det böndernas fel. Detta är ett hårt tal, och jag ber de herrar, som så yttra sig, att än en gång betänka sig, innan de vidhålla en sådan mening. Det kan icke heller så lätt gå ur bondens panna, att det icke är fullt rättvist — d. v. s. moraliskt sett, ty eljest erkänner man ju gärna statens rätt — som man behandlar jordbruket i förhållande till industrien. Om man skulle hålla starkt på jämlikheten, är det ju klart, att industrien såsom näring har kommit betydligt billigare och lättare undan än jordbruket. Jag skall blott ta ett litet exempel från min hemort. Om vi säga, att maximipriserna på jordbruksprodukter, såsom säd, för närvarande äro omkring dubbelt mot de normala priserna, men om man vidare tar i betraktande den ytterst usla skörden, blir det i verkligheten icke någon dubbel betalning, som jordbrukaren får. Men på grund av att skörden varit så dålig, förmodar jag, att maixmipriserna satts något högre, än vad som hade skett, därest skörden varit bättre. Jag har en industri uti min hemort, nämligen en kolgruva, och hur ställer det sig för den?</w:t>
        <w:br/>
        <w:br/>
        <w:t>Jo, det är så, att kolen därifrån, som vi få ransonerade till oss i mycket små kvantiteter, för närvarande kostar sju å åtta gånger så mycket, som vad de gjorde före kristiden. Om nu herrarna jämföra ställningen, sådan den ter sig för denna industri och för oss jordbrukare, så gäller det ju för oss att producera säden, medan det för industrien på sätt och vis också gäller att producera kolen, fastän de i och för sig kunna sägas vara färdiga och det endast gäller arbetet att taga fram dem ur jorden och erlägga de kostnader, som därmed äro förenade. Det bör väl vara klart för var och en, att när det gäller, hur man kan betala arbetarna i jordbruket och inom denna industri, måste vi jordbrukare jämmerligen komma till korta. Vi kunna under inga omständigheter betala arbetarna så, som industrien kan göra, om den vill; det är ju solklart. Vi äro därför komna i en dubbelt ogynnsam ställning. Det, som vi skola köpa, blir nog i många fall mera, än vad man från vanlig arbetarsynpunkt kanske anser. Det är en mängd konsumtionsartiklar, som behövas för jordbruket, och allt detta har undergått samma prisförhöjningar som kolen, relativt sett. Det är just därför, det är så svårt att övertyga jordbrukarna om, att rättvisa i dess strängaste moraliska bemärkelse har skett oss; det är just här, man har den ytterst svåra punkten. Om det skall fortsätta på detta sätt, är det omöjligt att jordbrukarna skola kunna avlöna sina arbetare så, att de kunna få några, just emedan industrien har så gyllene tillfälle att med sina obegränsade inkomster nära nog betala vad som helst, om industrien nämligen kan drivas.</w:t>
        <w:br/>
        <w:br/>
        <w:t xml:space="preserve">Det har också från tusenden av jordbrukare uttalats vissa tvivelsmål i fråga om organisationen av alla dessa kristidskommissioner och dylikt. Den tanken är ju spridd i vida kretsar, att det med all sannolighet hade varit mycket lyckligare, om man skilt på produktionen av livsmedel från konsumitionen och distributionen; dessa två senare kunna naturligtvis förenas. Man anser, att produktionen hade bort vara en förstahandsfråga, och man har trott, att det varit betydligt lyckligare, om nu, när staten är tvungen att gå fram med despotiska åtgärder, verkligen en dugande man satts i spetsen för vad som rör produktionen. När man förenat alla dessa tre grenar i livsmedelsbyråer och dylikt — ja, man har ju nu ändrat namnet på dem och kallar dem livsmedelsstyrelser — har det icke kunnat undgås, att man där måst insätta socialt intresserade män och även </w:t>
      </w:r>
      <w:r>
        <w:rPr>
          <w:b/>
        </w:rPr>
        <w:t>kvinnor¹</w:t>
      </w:r>
      <w:r>
        <w:rPr>
          <w:b w:val="0"/>
        </w:rPr>
        <w:t>, tror jag, men framför allt män, som icke ha den ringaste kunskap i jordbruk, och det är under dessa, som vi omedelbart skola sortera. Om misstag begås, kan man ju klaga i Stockholm, men det är långt dit, och jordbrukarna vilka icke gärna inlåta sig på detta och vända sig till de överordnade kommissicnerna.</w:t>
        <w:br/>
        <w:br/>
        <w:t>Jag skulle därför på det enträgnaste vilja uppmana herr statsrådet och chefen för jordbruksdepartementet att taga i allvarligt övervägande, huruvida det icke vore skäl i, att en dylik delning ägde rum och att en i jordbruk kunnig man sattes 1 spetsen för produktionen av livsmedel. i vad det gäller jordbruket, och att han sedan finge välja sina underordnade ute i länen. Jag inser väl de stora. svårigheter, som därvidlag skulle resa sig. men under förut-</w:t>
        <w:br/>
        <w:br/>
        <w:t>Vid remiss av sättning att denna kristid skall vara länge ännu, tror jag verkligen,</w:t>
        <w:br/>
        <w:br/>
        <w:t>att det vore ett tämligen gott verkande medel. Ty vet bonden att den, som kommenderar honom — ty nu gäller det verkligen att kommendera bonden, och med bonde menar jag då jordbrukaren i allmänhet — är en man, som förstår sitt yrke, och om denne handlar med överlägsen kunskap gent emot vära jordbrukare, ja, då försäkrar jag herr statsrådet, att man skall kunna få bönderna långt; då göra de, vad som de eljest måhända icke skulle göra. Jag tänder även nu på det intensiva jordbruket, ty med detta står och faller allt.</w:t>
        <w:br/>
        <w:br/>
        <w:t>Det är också i ett annat avseende, som jag skulle vilja rikta en uppmaning till herr statsrådet. Det är nämligen så att bland oss jordbrukare reser sig ofta den frågan: huru skall ställningen bliva för oss, när denna kristid slutar, vad skall då ske, och hur skall det då gå? De äldre av jordbrukarna ha tagit någon liten lärdom av erfarenheten från vad som skedde efter det förra kriget i Europa av någon större betydenhet, nämligen det fransk-tyska kriget år 1870. Omedelbart efter nämnda krig stucko prisen mycket i höjden, men detta följdes av ett gruvligt bakslag, och tusentals bönder fingo gå såsom sparvarna från axet. Nu är naturligtvis uppjagandet mycket värre och mycket större, och bakslaget blir naturligtvis också i proportion därefter. Då är den stora frågan: vad skall ske oss efter denna kristids slut, och vad ha statsmakterna då tänkt sig? Då är all möjlighet att kunna komma åter i de gamla spåren i fråga om det intensiva jordbruket totalt borta för många år. Djur saknas, jorden blir utsugen; det är en tvungen sak, som man icke kan komma ifrån. Det vore väl rimligt, om statsmakterna redan nu gjorde något uttalande om, huru det då borde ordnas, och om det kunde vara möjligt att redan till denna riksdag framkomma med några linjer i detta avseende, som innebure något klart uttryckt förslag, huru man skulle handla framdeles, så är jag övertygad om, att ingenting bättre än detta kunde verka till att stimulera jordbrukarna till ett hårt och kraftigt arbete uti denna svåra tid och till att nu göra sitt allra yttersta. De voro ju då övertygade om, att även för framtiden verkande åtgärder skulle vidtagas för att hålla vårt jordbruk i den riktning. som statsmakterna önska.</w:t>
        <w:br/>
        <w:br/>
        <w:t>Jag finner mig särskilt berättigad att göra en dylik framställning på grund av ett yttrande, som här på förmiddagen fälldes av en ärad representant. Han sade, att när de nuvarande förhållandena äro över, må bonden gärna behålla hela sin produktion. Ja, det tror jag nog, att det kommer att låta på det sättet då. Då heter det kanske: mohren har gjort sin plikt, mohren kan gå. Det är inför detta ytterst sorgliga och skrämmande framtidsperspektiv, som bonden just av självbevarelsedrift nu måste kanske bra mycket mot sin vilja söka ställa det så, att han icke rent av förstöres, när bakslaget kommer.</w:t>
        <w:br/>
        <w:br/>
        <w:t>Vi sakna bland hela den massa uppmaningar och allt det, som befallts oss, varje den minsta antydan om, huru man tänkt sig ett därefter hur det skall gå efter denna kristids slut. Det vore, herr statsråd, en utomordentlig stor uppgift, om någonting snart kunde</w:t>
        <w:br/>
        <w:br/>
        <w:t>göras i den riktningen, och jag försäkrar, att bland det intensiva jordbrukets män skulle ingenting kunna verka så stimulerande som just detta till att härda ut och göra sitt allra yttersta. Ty vi förstå alltför väl, att om statsmakterna gå snävt till väga emot oss, så blir det nog med den stora framtid, som synes hägra för Sveriges industri, omöjligt att hålla ett intensivt jordbruk uppe i vårt land, och då krossas vi av utlandet, ty vi kunna icke betala de kostnader, som ett sådant jordbruk kräver. Det vore av stor betydelse för oss att redan nu få klart för oss, om statsmakterna verkligen vilja göra något för att hålla det intensiva jordbruket uppe i vårt land. Det är min fulla övertygelse, att om vi låta det gå på sin hals och ingenting göra, som klart tar sikte på framtiden, så ha vi att befara, att när vi nu i femtio år därnere i våra orter ha arbetet på att komma till den långt framskridna punkt, som vårt jordbruk där för närvarande intar, detsamma då skall brytas itu bit för bit inför våra ögon, och detta är en sorglig och jag kan gärna säga bitter känsla. Man frågar sig här: skall icke det intensiva jordbruket kunna resa sig hos oss igen? Skall det vara ett minne blott?</w:t>
      </w:r>
    </w:p>
    <w:p>
      <w:pPr>
        <w:pStyle w:val="Heading2"/>
      </w:pPr>
      <w:r>
        <w:t>2. Jakob Pettersson (Liberala riksdagspartiet, man)</w:t>
      </w:r>
    </w:p>
    <w:p>
      <w:r>
        <w:rPr>
          <w:b w:val="0"/>
        </w:rPr>
        <w:t>Herr talman, mina herrar! Det är en glädje att konstatera, att talarna av högern under denna remissdebatt på det hela taget med berömvärd moderation avhållit sig från hätska angrepp på och generella förkastalsedomar över den sittande regeringen. Enskilda högertalare ha visserligen uttalat klagomål över den behandling, för vilken vårt lands jordbrukare blivit utsatta, och man har framställt anmärkningar mot kristidsrestriktionerna och kristidsorganisationerna, anmärkningar, vilkas egentliga adress väl i själva verket borde vara de bägge föregående regeringar. som före den nu sittande burit ansvaret för vår inre och yttre politik. Men från ledande högerhåll har man huvudsakligen inskränkt sig till allmänna förklaringar om vikten av vårt lands självständighet, av en verkligt opartisk neutralitet och av en god medborgaranda.</w:t>
        <w:br/>
        <w:br/>
        <w:t>Det parti jag tillhör har all anledning att varmt och uppriktigt uttala sin fulla och obetingade anslutning till det program, som från högerledarehåll sålunda utvecklats. Men på samma gång är det svårt att icke giva uttryck åt en stilla förvåning över den tillämpning, som dessa högerledares press i sin dagliga gärning givit åt de nämnda upphöjda förklaringarna. Det torde nämligen vara tillåtet antaga, att de vackra programförklaringarna även äro avsedda för denna press, som av högern stödes och som stöder den, och, vars spalter torde vara avsedda att läsas av vårt folk. Huru uppfattar t. ex. denna högerpress begreppet neutralitet? Jo, här har nu i närmare tre och ett halvt års tid funnits högertidningar, vilka vecka ut och vecka in målmedvetet och ihärdigt hetsat till hat och förakt mot en av de stora i kriget deltagande nationerna. När man icke kunnat skaffa bränsle till detta hat och förakt genom sanna eller vrängda framställningar av dagshändelserna, har man grävt i historiens skattkammare och dragit fram händelser från 1700-talet, 1600-talet, ja, t. o. m. från 1500-talet för att visa, att denna nation är en samling</w:t>
        <w:br/>
        <w:br/>
        <w:t>Vid remiss av av rövare och våldsmän. Och på samma gång har man icke nekat</w:t>
        <w:br/>
        <w:br/>
        <w:t>sig någonting, när det gällt att framställa samma nations motståndare såsom ett verkligt föregångsfolk för oss, såsom framtidens folk. Det borde icke behövas någon bevisning för att fastslå, att ett sådant tillvägagångssätt är allt annat än ägnat att hos folket fostra den stämning, som måste vara grundvalen för en verkligt opartisk neutralitet.</w:t>
        <w:br/>
        <w:br/>
        <w:t>Men det är icke nog med det. Ett sådant handlingssätt står också i den allra bestämdaste strid mot tryckfrihetsförordningens klara och tydliga bud, som stämplar som missbruk av tryckfriheten »smädliga, förgripliga eller till osämja med främmande makter syftande omdömen och yttranden om samtida nationer eller stater, med vilka riket är i fredligt förhållande» o. s. v. Det är icke så svårt att förstå, att en utpräglad vänsterregering i det längsta drar sig för att tillgripa den tunga åtalsklubban mot dylika tilltag. Men svårare att förstå är, att ett parti, som har så orent mjöl i sin påse, icke drar sig för att proklamera sig såsom riddare för en verkligt opartisk neutralitet.</w:t>
        <w:br/>
        <w:br/>
        <w:t>Detta är för övrigt icke det enda avseende, vari högerherrarnas press har svårt att hålla sig till tryckfrihetsförordningens bud. Tryckfrihetsförordningen stadgar också som bekant — som en föregående talare från socialdemokratiskt håll erinrat om — att som missbruk av tryckfriheten skall anses »allt kungörande i tryck av vad som hörer till statens å färde varande underhandlingar med främmande makter, eller eljest av Konungens, i sammanhang med dem, tillärnade beslut och avsikter, samt dess ministrars, råds och sändebuds värv, om det ej sker med regeringens tillstånd, eller med officiell tillåtelse». Här ha nu sedan några veckor pågått underhandlingar med ententemakterna angående anskaffande för vårt folk av åtskilliga för oss absolut nödvändiga förnödenheter. Hans excellens utrikesministern har under förmiddagen ytterligare fastslagit, att det är fråga om verkliga nödvändighetsvaror. Konungens i sitt trontal och herr statsministern i ett offentligt föredrag ha förklarat — vad som för övrigt torde vara ganska självfallet — att underhandlirgarna icke på något sätt äventyra vårt lands självständighet eller neutralitet.</w:t>
        <w:br/>
        <w:br/>
        <w:t>Vad göra då vissa av högerns pressorgan? Jo, de tillåta sig nummer efter nummer i allt våldsammare ordalag icke blott att misstänkliggöra regeringens medlemmars och underhandlarnas personliga redbarhet och fosterländska sinnelag. Det får man kanske icke förvåna sig så mycket över. Vi äro i någon mån härdade i den vägen; vi äro vana vid sådant handlingssätt allt sedan Karl Staaffs tid. Det ser nästan ut, som om man i vissa pressorgan sätter likhetstecken mellan ledande statsmän av vänsteråskådning och mer eller mindre medvetna landsförrädare. Men värre är, att man tillåter sig att i tryck dag efter dag offentliggöra och diskutera vad som hör till dessa underhandlingar i flagrant strid mot tryckfrihetsförordningens bud. Och saken blir icke bättre därigenom, att man framställt vad man snappat upp på ett förvrängt och oriktigt sätt, att den kritik,</w:t>
        <w:br/>
        <w:br/>
        <w:t>som utövas, är ensidig, illvillig och hilsk. Icke heller blir saken bättre därigenom att man låter det hela kulminera i en skräckmål-</w:t>
        <w:br/>
        <w:br/>
        <w:t>ning av allt det onda, som »naturligbtvis» måste komma från central- -</w:t>
        <w:br/>
        <w:br/>
        <w:t>makterna, ifall underhandlingarna leda till positivt resultat — repressalier, svält och till sist behandling som krigförande makt. De förstå då icke, dessa herrar, som skriva sådant, att dylika uttalanden måste verka såsom direkt provokation på centralmakterna. Men icke nog med detta. Det är också givet, att dylika skriverier kunna vara ägnade att fresta de makters regeringar, med vilka vi befinna osg i underhandling, att skärpa sina krav. Då man framställer saken så, som om vår regering när som helst vore beredd att gå åtskilligt mytket längre i medgivanden än den faktiskt vill göra, frestas därigenom de makter, med vilka vi underhandla, att hålla på krav, som de eljest icke skulle ha haft skäl att hålla på. Hur man än vänder saken, så är det klart, att den icke endast står i strid mot tryck frihetsförordningen, utan också, att en sådan trafik är i allra högsta gra landsskadlig och förkastlig.</w:t>
        <w:br/>
        <w:br/>
        <w:t>Då man i dag från ledande håll inom högern talat vackert om vårt lands självständighet och neutralitet och om den rätta medborgarandan, så må det vara tillåtet erinra, att de som föra dylikt tal på tungan, också ha ett visst ansvar för att den Press, som står bakom, icke allt för grovt försyndar sig mot neutralitetens, lojalitetens och den goda medborgarandans lagar. Det må i detta sammanhang vara på sin plats, att påminna vissa högerorgan om, att när det från högerhåll påpekas skyldigheten att visa hörsamhet mot samhällsordningen, så innebär detta också lydnadsplikt mot den grundlag, som heter tryckfrihetsordningen. Och till sist: Icke ens för nöjet att nedsätta politiska motståndare bör en god medborgare tillåta sig att provocera våldshandlingar från främmande makter mot fäderneslandet.</w:t>
        <w:br/>
        <w:br/>
        <w:t>Herr Thore: Herr talman, mina herrar! J ag kan vid denna remissdebatt icke underlåta att vidröra den synnerligen allvarliga decimeringen av vår handelsflotta, som allt sedan krigets början pågått och som fortfarande pågår i allt starkare tempo. Det är ett förhållande, varpå statsmakterna måste rikta sin synnerliga uppmärksamhet. Det må tillåtas mig att framdraga några siffror angående vår handelsflottas tonnageförluster och fartygsbestånd, som visa huru allvarlig ställningen för närvarande är.</w:t>
        <w:br/>
        <w:br/>
        <w:t>Under åren närmast före kriget var vår handelsflotta — ångbåtsoch motorfartyg — stadd i en glädjande utveckling. Under år 1912 ökades denna flotta med 60,000 bruttoton, under 1913 med 100,000 bruttoton, under 1914, fastän kriget då hade börjat, i allt fall med 43,000 bruttoton. Men sedan vände sig bladet. För 1915 finnes en minskning att anteckna av ej mindre än 85,000 ton 1916 en minskning av 48,000 ton och för 1917 en minskning av 42,000 ton. Med avseende på det sistnämnda året må antecknas, att en stor del av vår handelsflotta då legat stilla. Vår handelsflotta, som den 1 januari 1915 uppgick till 1,070,000 bruttoton, och som med en normal utökning vid 1918 års början borde ha uppgått till när-</w:t>
        <w:br/>
        <w:br/>
        <w:t>Vid remiss av mare 17!/, miljon bruttoton, har emellertid nu en storlek av endast</w:t>
        <w:br/>
        <w:br/>
        <w:t>395,000 ton, d. v. s. ej stort mer än omkring 60 procent av vad den borde ha varit. Av nämnda tontal kunna högst 50 procent betecknas som oceangående tonnage. BSegelfartygstonnaget har minskats från 178,000 bruttoton till 137,000 brutioton.</w:t>
        <w:br/>
        <w:br/>
        <w:t>Förlusterna direkt eller indirekt genom kriget ha varit betydande. Under år 1914 förolyckades av denna orsak 10 ångfartyg om 12,800 bruttoton, under 1915 20 ångfartyg om 28,900 bruttoton, under 1916 30 ångfartyg om 32,700 bruttoton och under 1917 43 ångfartyg om 61,300 bruttotonm. Som vi se en för vart år ganska betydande ökning av förlusterna, och att förlusterna i år icke komma att bliva mindre synes man knappast kunna tvivla på. Där- Jämte ha under kriget cirka 70,000 ton spårlöst försvunnit; en del härav kan anses vara förolyckat genom krigsorsaker. Över 500 svenska sjömäns liv ha på ett våldsamt sätt under krigsåren gått förlorade.</w:t>
        <w:br/>
        <w:br/>
        <w:t>Se vi nu på vilka möjligheter vi ha att återuppbygga vår handelsflotta, så äro dessa sannerligen icke stora. 'Tonnageanskaffning från utlandet, som förut varit vår förnämsta resurs för erhållande av tonnage, är nu på grund av det antagligen i alla land gällande utförselförbudet på fartyg, så gott som helt och hållet utesluten. Under fjolåret färdigställdes på svenska skeppsvarv 26,000 bruttoton ångfartyg; för närvarande äro cirka 60,000 ton under byggnad. Huruvida de sistnämnda hinna att bli färdiga under innevarande år är emellertid synnerligen ovisst, därför att vid varven råder brist på fartygsbyggnadsmateriel. Den huvudsakliga delen av denna materiel måste importeras från utlandet. Från England ha vi sedan länge ingenting fått och lära icke heller få någonting. Däremot få vi något från Tyskland, men restriktioner äro lagda på utförsel av fartygsbyggnadsmateriel därifrån.</w:t>
        <w:br/>
        <w:br/>
        <w:t>Jag torde icke närmare behöva gå in på vilken ytterligt allvarlig situation vi råka in uti, om decimeringen av vår handelsflotta skall fortgå på detta sätt, så att vi under krigets senare skede eller vid dess slut komma att stå tomhänta eller så gott som tomhänta i fråga om fartyg att insättas på våra förnämsta router för att ombesörja import och export av landets varor. Det behöver endast nämnas. att fraktsatserna komma att ställas på en betydligt hög nivå, och vad detta betyder ha vi under kriget fått erfara, att kontrollen över routerna och godstransporten förloras samt att vår exportoch importhandel råkar i beroende av utländska mellanhänder, varigenom konkurrensen å främmande marknader av svenska alster försvåras samtidigt som den svenska ursprungsbeteckningen av varan i många fall torde gå förlorad. |</w:t>
        <w:br/>
        <w:br/>
        <w:t>Vad jag här framdragit torde vara av den allvarliga beskaffenhet, att det är ägnat att väcka förvåning, att man från regeringshåll icke ansett nödvändigt att framkomma med förslag och åtgärder till betryggande av den svenska handelsflottans återväxt. Är man då på regeringsbänken likgiltig för denna sak?</w:t>
        <w:br/>
        <w:br/>
        <w:t>Som sagt, intet beklagande varken från regeringsbänken eller</w:t>
        <w:br/>
        <w:br/>
        <w:t>från regeringens talesmän i riksdagen höras över våra fartygsförloster och de därvid spillda människoliven. Inga åtgärder framläggas för att i möjligaste mån hindra, att dessa förluster uppnå allt för stora proportioner. Ej heller förekommer efter vad SYnes något i statsverkspropositionen, som tyder på, att man ämnar vidtaga åtgärder för flottans återuppbyggande.</w:t>
        <w:br/>
        <w:br/>
        <w:t>Men det höres något annat. Det har kommit fram under sista tiden i pressen, visserligen i den förkättrade högerpressen, men fram har det kommit i alla fall, och nu har vad som där sagts, såvitt jag kunnat finna, i all väsentlighet konfirmerats av hans excellens utrikesministern i hans anförande i förmiddags. Herr Eriksson i Grängesberg torde alltså icke få stor glädje av sitt hot om ansvar a vissa högertidningar för brott mot gällande tryckfrihetsförordning 1 vad angår yppande av något, som rör å färde varande förhandlingar med främmande makter, ty vad som framkommit nu från två eljest tämligen konträra håll i tonnagefrågan — och det är detta, jag här avser — synes mig i det närmaste täcka vartannat i vad rör fakta. Meningen synes kort och gott vara den, att åt ententen för användning i fart mellan hamnar belägna i farliga delar av krigszonen utlämna en viss del av vårt för oss synnerligen behövliga och dyrbara fartygstonnage. Är det icke så? Vår tonnagepolitik är sannerligen ganska besynnerlig. I februari 1916 införde man förbud mot försäljning av svenskt tonnage till utlandet; lagen är fortfarande i kraft och tillämpas rigoröst. Samma år i maj månad antogs en lag, som förbjuder svenska fartvg att idka fraktfart mellan utländska hamnar; även en lag som fortfarande är i gällande kraft. Men ovanpå allt detta synes man vilja vidtaga åtgärder, som med eller mot deras vilja tvinga redarna att gå i fraktfart mellan främmande orter. Det är sålunda en licensiering en gros. Det är för att använda herr excellensens egna ord i förmiddags, verkligen att flytta gränspålarna.</w:t>
        <w:br/>
        <w:br/>
        <w:t>Ja, ingenting för intet och något för något, heter det Ju. Och nu lära vi få så många ton varor för så och så många ton fartyg. Alltså ett slags ton-för-ton-politik. En stor vänstertidning skrev nyligen: »Vi ha järnmalm och vi ha tonnage. De äro bytesmedel, men om vi skola använda det, så skall bytet vara så förmånligt för oss som möjligt.» Jag vill nu icke alls gå in på den frågan, huruvida järnmalmsexporten på Tyskland kan jämställas med tonnageutlämningen till ententen. Det må dock sägas, att såvitt jag vet. intet utförselförbud på malm råder till västmakterna. Skillnaden är endast den, att då Tvskland jämförelsevis lätt kan få malm från Luleå, så har England vissa svårigheter, tonnagebrist m. m., att få sin malm från Narvik. Så jag vill visst icke medgiva, att malmutförsel till Tyskland som konsekvens medför, att vi måste utlämna tonnage till ententen. Jag föreställer mig emellertid, att tonnageuthyrandet ligger inom ramen för en korrekt och opartisk neutralitet och att den fullständigt täckes av denna fras. Jag vill sålunda endast vidröra tonnageaffären ur den synpunkten, om affären för landet kan anses gagnelig. För mig ställer sig saken helt enkelt</w:t>
        <w:br/>
        <w:br/>
        <w:t>Vid remiss av gå, att man går att uppoffra dragaren för att bärga lasset, för att -:</w:t>
        <w:br/>
        <w:br/>
        <w:t>bringa det under tak, d. v. s. man tror, att man kan bringa lasset under tak. Men möjligt är, att det kan inträffa åtskilliga förhinder, innan man fått det så långt. Det behöves endast, att den tyska krigsledningen utsträcker blockadzonen från Färöarna till Island: då är det så gott som slut med trafiken på Amerika. Har man garantier för att så icke kommer att ske?</w:t>
        <w:br/>
        <w:br/>
        <w:t>Visserligen kan det tänkas sådana fall, att lasset är mera värt än dragaren, men jag tror dock, att man betänker sig mer än en gång, innan man gör sig av med dragaren. Det behöves många lass varor från olika håll för att fylla vårt behov både nu och efter kriget. 100,000 ton fartygstonnage kunna för varje år hitdraga många 100,000 ton varor. Skall man i sådant fall riskera att göra sig av med tonnaget? Är den tidigare omnämnda principen, att bytet skall bliva så fördelaktigt som möjligt i så fall verkligen realiserad? Det må man verkligen fråga.</w:t>
        <w:br/>
        <w:br/>
        <w:t>Jag kan icke komma ifrån den uppfattningen, att den här tonnageaffären icke enbart är en av de nu under krigstiden så vanliga bytesaffärerna. Det finnes något bakom, som driver fram det hela, vilket vi helt säkert ha att hänföra till vänsterns valrörelse i sommar. De växlar, som från vissa ledande vänsterhåll då utställdes, måste man nu inlösa, såvida man icke skall riskera att råka i moralisk bankrutt. Ententen är en hård fordringsägare, och vad som i sommar antyddes som medgivande åt det hållet måste nu honoreras. Men då må man fråga sig, om en sådan politik är svensk, till gagnet svensk och intet annat än svensk.</w:t>
      </w:r>
    </w:p>
    <w:p>
      <w:pPr>
        <w:pStyle w:val="Heading2"/>
      </w:pPr>
      <w:r>
        <w:t>3. Karl Magnusson (Lantmanna- och borgarepartiet inom andrakammaren, man)</w:t>
      </w:r>
    </w:p>
    <w:p>
      <w:r>
        <w:rPr>
          <w:b w:val="0"/>
        </w:rPr>
        <w:t>Herr talman! Det synes mig som om den debatt, som här förts i viss mån utgör ett eko, en återklang av sommarens valrörelse. Oaktat det breda rum, som åtminstone i vänsterns programpunkter tillmättes författningsfrågorna, baserades som bekant valrörelsen mest på de aktuella livsmedelsspörsmålen, och det är icke tvivel underkastat, att ju valresultatet i väsentlig för att icke säga väsentligaste mån påverkades jäst av livsmedelspolitiken. Vi veta fullväl, att man från många håll har framhållit och kommer att framhålla valresultatet såsom varande ett utslag av vårt folks vilja att få dessa författningsförslag lösta i den riktning, som regeringen angivit, och som vänsterpartierna önska. Jag vet också, att många — även medlemmar av denna kammare och tillhörande vänstern — åtminstone enskilt medgiva, att valresultatet ingalunda varit ett utslag av valmännens allmänna mening i författningsspörsmålen, men jag hoppas ingalunda, att detta erkännande skall komma att bliva offentligt. även om jag här tillåter mig påpeka detta.</w:t>
        <w:br/>
        <w:br/>
        <w:t>Här har debatten i dag mest kommit att röra sig om livsmedelspolitiken och kristidsförhållandena, och jag klandrar icke detta, ty det är givetvis sådant, som för närvarande tilldrager och bör tilldraga sig intresset framför något annat. Jag skall emellertid här tillåta mig — och jag gör det mycket på grund av personlig kännedom om ställningen — att något ingå på författningsspörsmålen, främst då</w:t>
        <w:br/>
        <w:br/>
        <w:t xml:space="preserve">frågan om </w:t>
      </w:r>
      <w:r>
        <w:rPr>
          <w:b/>
        </w:rPr>
        <w:t>kvinnans¹</w:t>
      </w:r>
      <w:r>
        <w:rPr>
          <w:b w:val="0"/>
        </w:rPr>
        <w:t xml:space="preserve"> politiska rösträtt. Även om jag därvid riskerar, att herr Vennerström med flera skulle anse mig såsom varande cn, den där företräder en ståndpunkt, som härrör från en svunnen tid, skall detta icke hindra mig från att frambära den mening, som är min och, som jag vet, mångas inom landet.</w:t>
        <w:br/>
        <w:br/>
        <w:t>Då jag här vidrör uttalanden av herr Vennerström, så skall jag i förbigående påpeka särskilt ett uttalande, som han fällde, därför att det uttrycker vad på vänsterhåll många förneka men som på högerhåll jämt och ständigt påpekas rörande den kommunala rösträtten. Herr Vennerström yttrade, att »när man från regeringshåll går att rasera grunderna för första kammarens sammansättning, är man från samma håll tveksam vad som skall sättas i stället». Vi ha från vårt håll ständigt påpekat, att den kommunala rösträtten alldeles givet rycker bort grundvalen för vårt tvåkammarsystem. Vi ha påpekat, att om vi över huvud skola gå med på något i den vägen, så kräva vi också, att man skaffar en grundval, som verkligen tryggar ett tvåkammarsystem och riktigheten av detta påpekande styrkes just av herr Vennerströms uttalande.</w:t>
        <w:br/>
        <w:br/>
        <w:t xml:space="preserve">Frågan om </w:t>
      </w:r>
      <w:r>
        <w:rPr>
          <w:b/>
        </w:rPr>
        <w:t>kvinnornas¹</w:t>
      </w:r>
      <w:r>
        <w:rPr>
          <w:b w:val="0"/>
        </w:rPr>
        <w:t xml:space="preserve"> politiska rösträtt, som jag här närmast vill gå in på, har liksom så mycket annat blivit en konjunkturfråga. Man må taga det hårt, om man så vill, men jag tillåter mig säga ifrån, att jag är alls icke övertygad om, att verkligt djupgående intressen och övertygelse finnas på många håll, där man med munnen framhåller kravet på </w:t>
      </w:r>
      <w:r>
        <w:rPr>
          <w:b/>
        </w:rPr>
        <w:t>kvinnans¹</w:t>
      </w:r>
      <w:r>
        <w:rPr>
          <w:b w:val="0"/>
        </w:rPr>
        <w:t xml:space="preserve"> politiska rösträtt. Lika litet övertygad är jag därom, att man har rätt klart för sig huru omfattande detta krav är och huru det kan komma att verka. Jag tillåter mig verkligen uttala tvivel om, huruvida den ärade representant på Göteborgsbänken, som förlidet år från denna plats, då kammaren debatterade frågan om oäkta barns arvsrätt, beklagade, att han icke kunde lämna sin plats för en högt förtjänt </w:t>
      </w:r>
      <w:r>
        <w:rPr>
          <w:b/>
        </w:rPr>
        <w:t>kvinna¹</w:t>
      </w:r>
      <w:r>
        <w:rPr>
          <w:b w:val="0"/>
        </w:rPr>
        <w:t xml:space="preserve">, vilken så utomordentligt väl hade utrett den föreliggande frågan — huruvida han verkligen, säger jag, hade gjort klart för sig, vad det realiter skulle betyda, att han skulle lämna sin plats i kammaren åt en </w:t>
      </w:r>
      <w:r>
        <w:rPr>
          <w:b/>
        </w:rPr>
        <w:t>kvinna¹</w:t>
      </w:r>
      <w:r>
        <w:rPr>
          <w:b w:val="0"/>
        </w:rPr>
        <w:t xml:space="preserve">. Ha herrarna verkligen gjort klart för sig att </w:t>
      </w:r>
      <w:r>
        <w:rPr>
          <w:b/>
        </w:rPr>
        <w:t>kvinnorösträtten¹</w:t>
      </w:r>
      <w:r>
        <w:rPr>
          <w:b w:val="0"/>
        </w:rPr>
        <w:t xml:space="preserve"> bland annat innebär att hälften av kammarens eller kamrarnas ledamöter skulle lämna sina platser åt </w:t>
      </w:r>
      <w:r>
        <w:rPr>
          <w:b/>
        </w:rPr>
        <w:t>kvinnor¹</w:t>
      </w:r>
      <w:r>
        <w:rPr>
          <w:b w:val="0"/>
        </w:rPr>
        <w:t xml:space="preserve">. Eller är det kanske icke så, att man resonerar ungefär sålunda: här gäller det att vinna ett tillskott av röstande, här gäller det ett tillskott av agitationskraft, som vi skola förvärva, men vi skola nog sedan placera </w:t>
      </w:r>
      <w:r>
        <w:rPr>
          <w:b/>
        </w:rPr>
        <w:t>kvinnorna¹</w:t>
      </w:r>
      <w:r>
        <w:rPr>
          <w:b w:val="0"/>
        </w:rPr>
        <w:t xml:space="preserve"> så långt ned på listan, att de icke kunna bli några allvarliga konkurrenter för oss om platserna i riksdagen. Men vi böra tänka på, att det gäller härvidlag att verkligen taga den ofrånkomliga konsekvensen nämligen att även här i kamrarna giva </w:t>
      </w:r>
      <w:r>
        <w:rPr>
          <w:b/>
        </w:rPr>
        <w:t>kvinnorna¹</w:t>
      </w:r>
      <w:r>
        <w:rPr>
          <w:b w:val="0"/>
        </w:rPr>
        <w:t xml:space="preserve"> en fulltalig representation.</w:t>
        <w:br/>
        <w:br/>
        <w:t xml:space="preserve">Jag vågar lugnt påstå, att jag efter måttet av min ringa förmåga iakttagit den väldiga rörelse, som nu pågår i världen och håller på att arbeta sig fram i samband med kriget, och som i hög grad kommer att påverka nu rådande förhållanden och i kanske ännu högre grad framtidens. Jag har även sökt tänka mig in i de helt olika förhållanden, i vilka </w:t>
      </w:r>
      <w:r>
        <w:rPr>
          <w:b/>
        </w:rPr>
        <w:t>kvinnorna¹</w:t>
      </w:r>
      <w:r>
        <w:rPr>
          <w:b w:val="0"/>
        </w:rPr>
        <w:t xml:space="preserve"> tvivelsutan skola komma såsom en följd</w:t>
        <w:br/>
        <w:br/>
        <w:t xml:space="preserve">av världskriget. Visserligen ha vi här i landet undgått en del av de förskräckliga följder, som världskriget fört med sig, men det inflytande, de omdaningar som händelserna därute komma att utöva, det kunna vi i många hänseenden icke undgå. Eller har man månne tänkt på den oerhörda disproportionen mellan könen som åstadkommits till följd av världskriget ute i de krigförande länderna och som kommer att påverka </w:t>
      </w:r>
      <w:r>
        <w:rPr>
          <w:b/>
        </w:rPr>
        <w:t>kvinnans¹</w:t>
      </w:r>
      <w:r>
        <w:rPr>
          <w:b w:val="0"/>
        </w:rPr>
        <w:t xml:space="preserve"> ställning på många sätt, både på gott och ont, tyvärr kanske mest det senare.</w:t>
        <w:br/>
        <w:br/>
        <w:t xml:space="preserve">Innan jag går vidare härutinnan, skall jag, för att i någon mån möta de misstydningar man ju alltid vill göra, be att få förklara vad vi väl alla äro eller åtminstone borde vara ense om, nämligen att </w:t>
      </w:r>
      <w:r>
        <w:rPr>
          <w:b/>
        </w:rPr>
        <w:t>kvinnan¹</w:t>
      </w:r>
      <w:r>
        <w:rPr>
          <w:b w:val="0"/>
        </w:rPr>
        <w:t xml:space="preserve"> har lika stora uppgifter att fylla och fullkomligt lika stort värde som mannen. Var och en som haft en </w:t>
      </w:r>
      <w:r>
        <w:rPr>
          <w:b/>
        </w:rPr>
        <w:t>mor²</w:t>
      </w:r>
      <w:r>
        <w:rPr>
          <w:b w:val="0"/>
        </w:rPr>
        <w:t xml:space="preserve"> och en </w:t>
      </w:r>
      <w:r>
        <w:rPr>
          <w:b/>
        </w:rPr>
        <w:t>maka³</w:t>
      </w:r>
      <w:r>
        <w:rPr>
          <w:b w:val="0"/>
        </w:rPr>
        <w:t xml:space="preserve"> att värdera, vet nog också att värdera </w:t>
      </w:r>
      <w:r>
        <w:rPr>
          <w:b/>
        </w:rPr>
        <w:t>kvinnan¹</w:t>
      </w:r>
      <w:r>
        <w:rPr>
          <w:b w:val="0"/>
        </w:rPr>
        <w:t xml:space="preserve"> i allmänhet. Men därav följer icke som en nödvändig sak, att man skall vara anhängare av </w:t>
      </w:r>
      <w:r>
        <w:rPr>
          <w:b/>
        </w:rPr>
        <w:t>kvinnans¹</w:t>
      </w:r>
      <w:r>
        <w:rPr>
          <w:b w:val="0"/>
        </w:rPr>
        <w:t xml:space="preserve"> politiska rösträtt, nej man kan komma till alldeles motsatt mening. Det ligger en stor fara i denna förskjutning mellan könen, som ägt rum i de krigförande länderna, en fara, som jag skulle vilja uttrycka så, att när det råder en överflödigt stor tillgång på något, är det en lag som gör att man vill undervärdera en sådan tillgång. Visst är det möjligt eller kanske sannolikt, att detta undervärderande icke kommer att visa sig däri, att man fråntager </w:t>
      </w:r>
      <w:r>
        <w:rPr>
          <w:b/>
        </w:rPr>
        <w:t>kvinnan¹</w:t>
      </w:r>
      <w:r>
        <w:rPr>
          <w:b w:val="0"/>
        </w:rPr>
        <w:t xml:space="preserve"> </w:t>
      </w:r>
      <w:r>
        <w:rPr>
          <w:b/>
        </w:rPr>
        <w:t>hennes²</w:t>
      </w:r>
      <w:r>
        <w:rPr>
          <w:b w:val="0"/>
        </w:rPr>
        <w:t xml:space="preserve"> medborgerliga rättigheter, snarare motsatsen, men det är icke dessa rättigheter, icke rösträtten, som härvidlag äro det primära; här är det fråga om den allmänna aktningen för </w:t>
      </w:r>
      <w:r>
        <w:rPr>
          <w:b/>
        </w:rPr>
        <w:t>kvinnan¹</w:t>
      </w:r>
      <w:r>
        <w:rPr>
          <w:b w:val="0"/>
        </w:rPr>
        <w:t xml:space="preserve"> och framför allt </w:t>
      </w:r>
      <w:r>
        <w:rPr>
          <w:b/>
        </w:rPr>
        <w:t>kvinnans¹</w:t>
      </w:r>
      <w:r>
        <w:rPr>
          <w:b w:val="0"/>
        </w:rPr>
        <w:t xml:space="preserve"> aktning för sig själv, och man må icke bortse från det förhållandet, att just genom disproportionen mellan könen den aktningen kan komma att betänkligt sjunka och föra med sig något annat, än vanskligare, nämligen att verka upplösande på hemlivet. Här ha vi i alla fall en av samhällets grundvalar, och jag ber, hur man än vill bedöma min framställning, att man måtte betrakta den saken med nödigt allvar, ty den är både allvar och intresse värd.</w:t>
        <w:br/>
        <w:br/>
        <w:t xml:space="preserve">Nu säger man: Vad har detta med </w:t>
      </w:r>
      <w:r>
        <w:rPr>
          <w:b/>
        </w:rPr>
        <w:t>kvinnorösträtten¹</w:t>
      </w:r>
      <w:r>
        <w:rPr>
          <w:b w:val="0"/>
        </w:rPr>
        <w:t xml:space="preserve"> att göra? Vi ha icke samma förhållanden rådande i vårt land, och detta kan väl icke beröra oss. Härtill vill jag erinra om, att </w:t>
      </w:r>
      <w:r>
        <w:rPr>
          <w:b/>
        </w:rPr>
        <w:t>kvinnorna¹</w:t>
      </w:r>
      <w:r>
        <w:rPr>
          <w:b w:val="0"/>
        </w:rPr>
        <w:t xml:space="preserve"> därute ha genom världskriget tvingats att träda in i många yrken, där de icke höra hemma, det har blivit ett tillfälligt användande av </w:t>
      </w:r>
      <w:r>
        <w:rPr>
          <w:b/>
        </w:rPr>
        <w:t>kvinnlig¹</w:t>
      </w:r>
      <w:r>
        <w:rPr>
          <w:b w:val="0"/>
        </w:rPr>
        <w:t xml:space="preserve"> arbetskraft, som kanske kommer att medföra vissa medborgerliga rättigheter, men som kanske icke kommer att medföra vad därav borde följa, nämligen ökad aktning för </w:t>
      </w:r>
      <w:r>
        <w:rPr>
          <w:b/>
        </w:rPr>
        <w:t>kvinnan¹</w:t>
      </w:r>
      <w:r>
        <w:rPr>
          <w:b w:val="0"/>
        </w:rPr>
        <w:t xml:space="preserve"> och </w:t>
      </w:r>
      <w:r>
        <w:rPr>
          <w:b/>
        </w:rPr>
        <w:t>kvinnans¹</w:t>
      </w:r>
      <w:r>
        <w:rPr>
          <w:b w:val="0"/>
        </w:rPr>
        <w:t xml:space="preserve"> värdesättande av hemlivet. Vad det framför allt kommer an på att vårda, det är </w:t>
      </w:r>
      <w:r>
        <w:rPr>
          <w:b/>
        </w:rPr>
        <w:t>kvinnans¹</w:t>
      </w:r>
      <w:r>
        <w:rPr>
          <w:b w:val="0"/>
        </w:rPr>
        <w:t xml:space="preserve"> ställning till hemlivet, och allt som kan verka därhän, att det drager </w:t>
      </w:r>
      <w:r>
        <w:rPr>
          <w:b/>
        </w:rPr>
        <w:t>kvinnan¹</w:t>
      </w:r>
      <w:r>
        <w:rPr>
          <w:b w:val="0"/>
        </w:rPr>
        <w:t xml:space="preserve"> bort från dessa </w:t>
      </w:r>
      <w:r>
        <w:rPr>
          <w:b/>
        </w:rPr>
        <w:t>hennes²</w:t>
      </w:r>
      <w:r>
        <w:rPr>
          <w:b w:val="0"/>
        </w:rPr>
        <w:t xml:space="preserve"> största och egentliga uppgifter, det blir ytterst </w:t>
      </w:r>
      <w:r>
        <w:rPr>
          <w:b/>
        </w:rPr>
        <w:t>kvinnan¹</w:t>
      </w:r>
      <w:r>
        <w:rPr>
          <w:b w:val="0"/>
        </w:rPr>
        <w:t xml:space="preserve"> själv och sambhället till skada. Nu säger man ungefär så: Varför behöver väl rösträtten draga bort </w:t>
      </w:r>
      <w:r>
        <w:rPr>
          <w:b/>
        </w:rPr>
        <w:t>kvinnan¹</w:t>
      </w:r>
      <w:r>
        <w:rPr>
          <w:b w:val="0"/>
        </w:rPr>
        <w:t xml:space="preserve"> från dessa </w:t>
      </w:r>
      <w:r>
        <w:rPr>
          <w:b/>
        </w:rPr>
        <w:t>hennes²</w:t>
      </w:r>
      <w:r>
        <w:rPr>
          <w:b w:val="0"/>
        </w:rPr>
        <w:t xml:space="preserve"> uppgifter? Icke kan väl den omständigheten att </w:t>
      </w:r>
      <w:r>
        <w:rPr>
          <w:b/>
        </w:rPr>
        <w:t>hon²</w:t>
      </w:r>
      <w:r>
        <w:rPr>
          <w:b w:val="0"/>
        </w:rPr>
        <w:t xml:space="preserve"> vart tredje år går och röstar på riksdagsman betyda något sådant som att </w:t>
      </w:r>
      <w:r>
        <w:rPr>
          <w:b/>
        </w:rPr>
        <w:t>hon²</w:t>
      </w:r>
      <w:r>
        <w:rPr>
          <w:b w:val="0"/>
        </w:rPr>
        <w:t xml:space="preserve"> skulle dragas från sina större och egentliga uppgifter? Först vill jag däremot erinra. att det icke är fråga om att blott vart tredje år rösta på riksdags-</w:t>
        <w:br/>
        <w:br/>
        <w:t xml:space="preserve">man, ty det är många andra val, som </w:t>
      </w:r>
      <w:r>
        <w:rPr>
          <w:b/>
        </w:rPr>
        <w:t>kvinnan¹</w:t>
      </w:r>
      <w:r>
        <w:rPr>
          <w:b w:val="0"/>
        </w:rPr>
        <w:t xml:space="preserve"> skall deltaga i. Men icke får man väl betrakta den fulla medborgarrätlt man talar om, rösträtten, som något så enkelt som att man på valdagen bara går och avger sin röst, utan bakom detta bör väl även ligga ett arbete, och ett omfattande arbete, att sätta sig in 1 de förhållanden, som påverkas av röstningen, och för visso kommer detta att kräva åtskilligt av </w:t>
      </w:r>
      <w:r>
        <w:rPr>
          <w:b/>
        </w:rPr>
        <w:t>kvinnan¹</w:t>
      </w:r>
      <w:r>
        <w:rPr>
          <w:b w:val="0"/>
        </w:rPr>
        <w:t>.</w:t>
        <w:br/>
        <w:br/>
        <w:t xml:space="preserve">Man säger vidare, att </w:t>
      </w:r>
      <w:r>
        <w:rPr>
          <w:b/>
        </w:rPr>
        <w:t>kvinnan¹</w:t>
      </w:r>
      <w:r>
        <w:rPr>
          <w:b w:val="0"/>
        </w:rPr>
        <w:t xml:space="preserve"> genom sin rösträtt skulle få tillfälle att fördelaktigt inverka på många förhållanden. Jag får säga, att jag icke kan följa dem, som påstå att </w:t>
      </w:r>
      <w:r>
        <w:rPr>
          <w:b/>
        </w:rPr>
        <w:t>kvinnan¹</w:t>
      </w:r>
      <w:r>
        <w:rPr>
          <w:b w:val="0"/>
        </w:rPr>
        <w:t xml:space="preserve"> skulle vara mera konservativt lagd än mannen eller verka dämpande på de politiska striderna. Jag skulle snarare vara böjd för att hysa en alldeles motsatt uppfattning. Ty — utan att i övrigt vilja uttala något förklenande — det är väl icke gärna tänkbart, att den, som annars är mest böjd för nymodigheter, skulle vara den mest konservativa, eller att den som har det starkaste temperamentet, skulle verka mest lugnande på de politiska striderna. För övrigt, tror man verkligen, att </w:t>
      </w:r>
      <w:r>
        <w:rPr>
          <w:b/>
        </w:rPr>
        <w:t>kvinnan¹</w:t>
      </w:r>
      <w:r>
        <w:rPr>
          <w:b w:val="0"/>
        </w:rPr>
        <w:t xml:space="preserve"> och </w:t>
      </w:r>
      <w:r>
        <w:rPr>
          <w:b/>
        </w:rPr>
        <w:t>kvinnligheten¹</w:t>
      </w:r>
      <w:r>
        <w:rPr>
          <w:b w:val="0"/>
        </w:rPr>
        <w:t xml:space="preserve"> skulle vinna på att dragas in i de politiska stridigheterna?</w:t>
        <w:br/>
        <w:br/>
        <w:t xml:space="preserve">Jag skall icke upptaga tiden med att närmare ingå på de eventuella verkningarna, dels i partipolitiskt och dels i så att säga klasspolitisckt hänseende, som skulle kunna bli en följd av den </w:t>
      </w:r>
      <w:r>
        <w:rPr>
          <w:b/>
        </w:rPr>
        <w:t>kvinnliga¹</w:t>
      </w:r>
      <w:r>
        <w:rPr>
          <w:b w:val="0"/>
        </w:rPr>
        <w:t xml:space="preserve"> rösträttens genomförande. Jag vill endast i förbigående erinra om, att då vi här i dag upptagit den mesta tiden med att diskutera och uttala oss i lantmannapolitiska spörsmål, så torde det väl knappast lida något tvivel om att ur lantmannasynpunkt det till en början och säkerligen en lång tid framåt skulle verka helt enkelt förlamande på lantmännens inflytande, för att använda ett milt uttryck, därest </w:t>
      </w:r>
      <w:r>
        <w:rPr>
          <w:b/>
        </w:rPr>
        <w:t>kvinnorösträtten¹</w:t>
      </w:r>
      <w:r>
        <w:rPr>
          <w:b w:val="0"/>
        </w:rPr>
        <w:t xml:space="preserve"> genomfördes. Ty för det första sakna landsbygdens </w:t>
      </w:r>
      <w:r>
        <w:rPr>
          <w:b/>
        </w:rPr>
        <w:t>kvinnor¹</w:t>
      </w:r>
      <w:r>
        <w:rPr>
          <w:b w:val="0"/>
        </w:rPr>
        <w:t xml:space="preserve">, och komma i det längsta att sakna, intresse för rösträttens utövande. Men de komma icke blott att sakna detta intresse, utan de komma i ännu högre grad att sakna tid och tillfälle att fullgöra rösträtten. — För övrigt, är det ändå icke så, att flertalet av </w:t>
      </w:r>
      <w:r>
        <w:rPr>
          <w:b/>
        </w:rPr>
        <w:t>kvinnorna¹</w:t>
      </w:r>
      <w:r>
        <w:rPr>
          <w:b w:val="0"/>
        </w:rPr>
        <w:t xml:space="preserve"> icke alls ha något intresse för </w:t>
      </w:r>
      <w:r>
        <w:rPr>
          <w:b/>
        </w:rPr>
        <w:t>kvinnans¹</w:t>
      </w:r>
      <w:r>
        <w:rPr>
          <w:b w:val="0"/>
        </w:rPr>
        <w:t xml:space="preserve"> rösträtt?</w:t>
        <w:br/>
        <w:br/>
        <w:t xml:space="preserve">Är det verkligen ur samhällets synpunkt klokt och riktigt att skapa ett så stort antal nya valmän, att i ett slag mer än fördubbla valmännens antal, när den stora mängden av valmän icke alls önska denna valreform ? Jag ber att få erinra om, att när den allmänna rösträtten genomfördes för männen, så vilade denna på ett så gott som enhälligt krav från de då rösträttslöse att få denna rätt, till skillnad från det faktiska förhållande, som nu föreligger beträffande </w:t>
      </w:r>
      <w:r>
        <w:rPr>
          <w:b/>
        </w:rPr>
        <w:t>kvinnorna¹</w:t>
      </w:r>
      <w:r>
        <w:rPr>
          <w:b w:val="0"/>
        </w:rPr>
        <w:t xml:space="preserve">. Jag vill även erinra om, att bakom männens rösträttskrav låg ett väldigt organisationsarbete bland dem, som då i huvudsak voro utestängda, nämligen den kroppsarbetande befolkningen, som just specialiserat sig på rösträtten på ett helt annat sätt än som, åtminstone för närvarande, är fallet med </w:t>
      </w:r>
      <w:r>
        <w:rPr>
          <w:b/>
        </w:rPr>
        <w:t>kvinnorna¹</w:t>
      </w:r>
      <w:r>
        <w:rPr>
          <w:b w:val="0"/>
        </w:rPr>
        <w:t xml:space="preserve">. Detta må nu emellertid vara sekundära saker. För mig ställer sig saken — låt vara att det kan förefalla enkelt — sålunda: Hur kommer denna rösträtt att verka ifråga om </w:t>
      </w:r>
      <w:r>
        <w:rPr>
          <w:b/>
        </w:rPr>
        <w:t>kvinnans¹</w:t>
      </w:r>
      <w:r>
        <w:rPr>
          <w:b w:val="0"/>
        </w:rPr>
        <w:t xml:space="preserve"> egen</w:t>
        <w:br/>
        <w:br/>
        <w:t xml:space="preserve">ställning och i fråga om hemlivet? Och så länge jag för min del icke är övertygad om att rösträtten därvidlag kommer att verka främjande, anser jag mig pliktig icke blott att uttala mina stora betänkligheter mot den </w:t>
      </w:r>
      <w:r>
        <w:rPr>
          <w:b/>
        </w:rPr>
        <w:t>kvinnliga¹</w:t>
      </w:r>
      <w:r>
        <w:rPr>
          <w:b w:val="0"/>
        </w:rPr>
        <w:t xml:space="preserve"> rösträtten, utan även, om jag därtill kommer i tillfälle att avgiva mitt votum mot densamma.</w:t>
        <w:br/>
        <w:br/>
        <w:t>Innan jag lämnar denna plats, skall jag tillåta mig göra ett uttalande i ett annat ämne, som ganska nära berör lantbruket och dess förhållanden. För att icke tilläventyrs från Jämtlandshåll, från berr Olofsson i Digernäs, få den förebråelsen, att jag icke skulle vara berättigad att tala i saker, som beröra lantbruket, så vill jag säga, att jag dock kan vara lika berättigad som han och han lika litet berättigad som någon annan, att yttra sig om lantbruk, då hans intressen mera ligga inom sågverksoch trävaruindustrien än inom lantbruket.</w:t>
        <w:br/>
        <w:br/>
        <w:t>Den fråga, jag ville beröra, gäller lantbrukets behov av arbetskraft. Frågan om uppehållande av jordens nuvarande produktion och ännu mera om utvecklandet av jordbruksproeduktionen är till väsentlig del en fråga om nödig arbetskraft. Vi veta att det länge varit svårt att erhålla sådan, och vi veta också, att förhållandena. såsom förut i dag påpekats, försvårats genom att mycken arbetskraft drages från lantbruket i och med bränslekommissionens åtgöranden. Men vi veta även, att vi ha att kämpa med något annat, nämligen den obeständighet, som råder, på grund av att vi sakna en fullt modern arbetsavtalslagstiftning och därför icke ha någon trygghet vare sig för att få den arbetare, man avtalat med, eller för att han skall stanna tiden ut. Medan vi lagstiftat om köp och byte och litet av varje, rätt så obetydliga saker, sakna vi en tidsenlig lagstiftning, då det gäller köp och byte av mänsklig arbetskraft, om jag så får uttrycka mig, vilket väl icke är så oriktigt. Det borde väl ändå föreligga starka skäl att reglera dessa förhållanden, så att dels dessa rent materiellt förlustbringande arbetsinställelser kunde förebyggas och dels — och det är detta jag särskilt vill trycka på — att den nedgång i folkmoralen, som är en följd av nuvarande löslighet på detta område, icke får fortsätta. Jag har själv haft tillfälle att se förhållandena på detta område, då jag sysslat något med arbetsförmedling. På grund av att det för närvarande icke finnes någon lagstiftning — legostadgan är föråldrad — finnes det icke någon form som förpliktigar vare sig den ena eller andra parten att hålla ingångna avtal, och detta har medfört, att man på det mest sorglösa sätt bryter avtalen. Jag skall nu icke ingå härpå, men det innebär en fruktansvärd nedgång i folkmoralen, att givet ord icke synes betyda något, icke innebär förpliktelse utan kan saklöst brytas. .</w:t>
        <w:br/>
        <w:br/>
        <w:t>Får det fortgå så, komma vi att därigenom rycka undan den grund, på vilken man skall bygga en lag om arbetsavtal, nämligen att var och en skall veta, att när ett avtal är ingånget, så är det också förpliktande för båda sidor. Det är en angelägenhet för båda parterna och icke minst gäller detta den jordbrukande befolkningen.</w:t>
        <w:br/>
        <w:br/>
        <w:t>Det saknas i regeringens budskap i trontalet varje antydning</w:t>
        <w:br/>
        <w:br/>
        <w:t>om att man är beredd att taga upp frågan. Jag har emellertid velat bringa den på tal, ty det är verkligen en stor samhällelig angelägenhet att vi få en fullt modern å båda hållen betryggande och förpliktande arbetsavtalslagstiftning.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