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1440</w:t>
      </w:r>
    </w:p>
    <w:p>
      <w:r>
        <w:rPr>
          <w:b/>
        </w:rPr>
        <w:t xml:space="preserve">Datum: </w:t>
      </w:r>
      <w:r>
        <w:t>1919-05-21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Hjalmar Branting (Socialdemokraterna, man)</w:t>
      </w:r>
    </w:p>
    <w:p>
      <w:r>
        <w:rPr>
          <w:b w:val="0"/>
        </w:rPr>
        <w:t>Herr talman! Jag ber att i det väsentliga få instämma 1 vad som yttrats av den föregående ärade talaren. Jag tror, att det varit mycket önskvärdt, att utskottet i denna punkt gått bankofullmäktiges hemställan fullt till mötes och låtit dessa vaktmästare komma i åtnjutande av de fördelar, som de ha anspråk på att få sig tilldelade, eftersom de genom en olycklig omständighet icke kommo med vid uppgörelser i fjol. Man hoppades då, att der saken skulle kunna rättas till i år. Detta har emellertid strandat på de principiella bestänkligheter, som utskottsmajoriteten haft gentemot att på något sätt låta ett sådant tillägg få retroaktiv karaktär. De, som bli lidande på detta, ha naturligtvis svårt att fatta en sådan principiell ståndpunkts obeveklighet. Jag skall emellertid icke riva upp någon diskussion om den saken. Någon gång ha dock undantag gjorts, men jag förstår de betänkligheter, man för varje gång rest däremot.</w:t>
        <w:br/>
        <w:br/>
        <w:t>Det jag vill göra är däremot att rikta en vänlig hemställan till utskottets medlemmar att, då det kommer — som jag har anledning hoppas — inom de allra närmaste dagarne en hemställan från bankofullmäktige och de vaktmästare själva, som det här gäller, att åtminstone det lilla förskott, som de fått på grund av de svåra tiderna, måtte få styrkas, så att de slippa återbetala det. att då åtminstone denna framställning måtte kunna av utskottet beviljas och dessa vaktmästare sålunde icke stängas från möjligheten att kunna göra åtminstone den framställningen gällande. I den förhoppningen har jag för närvarande icke något yrkande. Det</w:t>
        <w:br/>
        <w:br/>
        <w:t>hela ligger så illa till, att propositionen icke kan framställas på reservationen, då den går utanför vad som föreslagits av utskottet och utskottet ensamt har motionsrätt.</w:t>
        <w:br/>
        <w:br/>
        <w:t xml:space="preserve">arvode, 2,600 kornor, och det avlöningsbelopp, som enligt avlöningsstaten utginge till </w:t>
      </w:r>
      <w:r>
        <w:rPr>
          <w:b/>
        </w:rPr>
        <w:t>kvinnligt¹</w:t>
      </w:r>
      <w:r>
        <w:rPr>
          <w:b w:val="0"/>
        </w:rPr>
        <w:t xml:space="preserve"> biträde av nämnda grad samt</w:t>
      </w:r>
    </w:p>
    <w:p>
      <w:pPr>
        <w:pStyle w:val="Heading2"/>
      </w:pPr>
      <w:r>
        <w:t>2. Emil Kristensson (Socialdemokraterna, man)</w:t>
      </w:r>
    </w:p>
    <w:p>
      <w:r>
        <w:rPr>
          <w:b w:val="0"/>
        </w:rPr>
        <w:t xml:space="preserve">Herr talman! Vid här föreliggance betänkande har jag jämte två andra ledamöter av bankoutskottet fogat reservation emot utskottets under A. punkt 2:0o) gjorda hemställan, att inom riksgäldskontorets kansli måtte inrättas en ny notarietjänst med de för andra lönegraden bestämda avlöningsförmåner. För vår del äro vi med om att inrätta en ny tjänst å riksgäldskontorets kanslibyrå, men vad vi reservanter icke kunna vara med om är, att denna tjänst redan nu från början sättes i andra graden. Om riksdagen här skulle bifalla vad utskottet hemställt, skulle det innebära, att på riksgäldskontorets kansliavdelning skulle komma att finnas en tjänsteman i fjärde graden, en i tredje graden och en i andra graden, men ingen i första graden. och vidare ett </w:t>
      </w:r>
      <w:r>
        <w:rPr>
          <w:b/>
        </w:rPr>
        <w:t>kvinnligt¹</w:t>
      </w:r>
      <w:r>
        <w:rPr>
          <w:b w:val="0"/>
        </w:rPr>
        <w:t xml:space="preserve"> biträde i den allra högsta graden med avlöning betydligt utöver normalgraden, d. v. s. att här skulle det förhållandet komma att äga rum, att under det våra vanliga ämbetsverk förete typen av en kägla, där man i första graden har rätt många arbetskrafter och ett fåtal i toppen, få vi här vända käglan upp och ned med många arbetskrafter i toppen, men nedtill, i första lönegraden, ingen enda.</w:t>
        <w:br/>
        <w:br/>
        <w:t>Med all respekt för det kvalificerade arbete, som kar förefinnas på riksgäldskontorets kansliavdelning, undrar jag dock, om det är till den grad olika arbetet i våra andra ämbetsverk, som också ha mycket kvalificerade uppgifter sig förelagda, att det verkligen</w:t>
        <w:br/>
        <w:br/>
        <w:t>är av den art, att det icke finnes några som helst göromål för em första gradens tjänsteman 1 riksgäldskontoret.</w:t>
        <w:br/>
        <w:br/>
        <w:t>Nu ha fullmäktige motiverat den nya tjänstens uppställande i andra graden därmed, att man för den befattningen skulle behöva en jurist. Jag vill då för min del erinra om, att riksgäldskontorets sekreterare, en fjärde gradens tjänsteman. är jurist. Den nya tredje gradens tjänst, som utskottet förordat, skulle komma att besättas av den nuvarande registratorn, herr Ekedahl, som tillika är jurist. Då vidare det förhållandet äger rum, att förste deputeranden i riksgäldskontoret, alltså huvudchefen för såväl denna byrå som för övriga byråer, är juridiskt utbildad, förefaller det mig, att, när man sålunda på denna avdelning har tillgång till icke mindre än tre jurister, skulle man, tillfälligt åtminstone, kunna reda sig med en person, som måhända icke hade juridisk utbildning.</w:t>
        <w:br/>
        <w:br/>
        <w:t>Vi reservanter föreslå, att denna befattning tills vidare tillsättes på förordnande, så att man kan få erfarenhet om, huruvida befattningen kan fyllas med en företa gradens tjänst, då man, om man nu sätter till en man på ordinarie stat, och ser, att han icke kan fylla de nödvändiga kvalifikationerna, icke skulle kunna göra en ändring däri. Därför föreslå vi alltså, att denne befattningshavare tills vidare tillsättes som första gradens tjänsteman på extra stat, och om det sedan, då man fått erfarenhet om arbetet, skulle befinnas nödvändigt, att ovillkorligen den fjärde mannen eller den tredje, hur man nu räknar, på denna byrå måste ha juridisk utbildning, finns det ju möjlighet för fullmäktige att om ett par år inkomma till riksdagen och föreslå ändring i detta hänseende, men för närvarande kan jag icke finna, att fullmäktige i detta fall anfört tillräckliga skäl för riksdagen.</w:t>
        <w:br/>
        <w:br/>
        <w:t>I allmänhet brukar ju icke riksdagen bevilja nva befattningar 1 högre grad, än vad som är oundgängligen nödvändigt, och därför, herr talman, yrkar jag bifall till reservationen, i vad den avser moment 2:o) nämligen bifali till punkt a) i min reservation. Då vi komma till avdelning C., skall jag, herr talman, be att få framställa yrkande i fråga om den andra delen av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1440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