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1517</w:t>
      </w:r>
    </w:p>
    <w:p>
      <w:r>
        <w:rPr>
          <w:b/>
        </w:rPr>
        <w:t xml:space="preserve">Datum: </w:t>
      </w:r>
      <w:r>
        <w:t>1921-05-06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Alexander Thore (Lantmanna- och borgarepartiet inom andrakammaren, man)</w:t>
      </w:r>
    </w:p>
    <w:p>
      <w:r>
        <w:rPr>
          <w:b w:val="0"/>
        </w:rPr>
        <w:t>Herr talman, mina herrar! En av de båda Justitieministrar, som i den kungliga propositionen uttala sig för dödsstraffets avskaffande, säger i propositionen på följande sätt: »Samhället behöver icke dödsstraffet till sitt skydd. Därmed är också sagt, att samhället ej bör bibehålla denna straffart.&gt; Detta är ett kategoriskt uttalande mot dödsstraffet, men det är också enligt min mening ett vågat uttalande, då, såsom man finner, majoriteten av Svea hovrätts ledamöter, majoriteten av Göta hovrätts ledamöter och majoriteten av lagrådet icke ansett tiden vara inne att utplåna dödsstraffet ur strafflagen, i varje fall icke i den utsträckning, som Kungl. Maj:t och utskottet föreslagit.</w:t>
        <w:br/>
        <w:br/>
        <w:t>Vidare säger justitieministern, den nuvarande justitieministern nämligen, i propositionen: »Enligt min övertygelse finnes numera för denna reform — d. v. s. för borttagandet av dödsstraffet ur den allmänna strafflagen — det stöd i det allmänna tänkesättet hos vårt folk, utan vilket en lösning av fråean icke bör sökas.» Herr Justitieministern vill sålunda göra gällande, att den ståndpunkt han själv intager i fråga om dödsstraffets vara eller icke vara och den, som intagits av hovrätten över Skåne och Blekinge samt fångvärdsstyrelsen, den har stöd i det allmänna tänkesättet. under det att de av de tre förstnämnda ämbetsmyndigheterna — Svea hovrätt, Göta hovrätt och lagrådet — uttalade åsikterna icke skulle ha ett sådant stöd. Vi få nog lite var medgiva — och jag inräknar härvid även en justitieminister — att det är ytterst vanskligt att avgöra, huru folkmeningen ställer sig i en viss fråga, och osäkerheten är kanske icke minst i en sådan fråga som denna. Men sannolikheten talar för, att då frågan om dödsstraffets bibehållande eller icke bibehållande varit föremål för delade meningar hos vårt lands högsta rättsmyndigheter, så finnas även i denna sak delade meningar hos vårt folks breda lager. Och på vilken sida majoriteten ligger kan ingen avgöra. Jag förmenar alltså att det är överord, då man säger, att denna strafflagsreform har stöd i det allmänna tänkesättet hos vårt folk. Vill man skåda in i folkmeningen för att finna, om man reagerar för eller emot dödsstraffet, så bör det vara vid en tidpunkt, då en sådan händelse inträffar att folkmeningen kommer till uttryck. Huru förhöll man sig år 1910, då rånmördaren Ander undergick dödsstraffet? Var icke den allmänna meningen fullt på det klara med, att denne man undfick sina gärningars lön? Jag tror knappast, att man på något håll, i någon tidningsartikel eller i någon annan form, vari folkopinionen plägar ge sig tillkänna, reagerade emot att dödsstraffet tillämpades på denne brottsling. Återigen: huru uttalade sig folkmeningen då det blev bekant, att rånmördaren Gyllenpalm benådats? Jo, så vitt Jag funnit, ganska deciderat emot, att benådningsinstitutet tillämpades. En artikel i en stor sydsvenask tidning innehöll vid tiden för Gyllenpalms benåd-</w:t>
        <w:br/>
        <w:br/>
        <w:t>ning följande: »Underrättelsen om Gyllenpalms benådning kommer säkert att mottagas med blandade känslor inom landet. Det gruvliga brottet var begånget av sämsta möjliga motiv. Om någonsin — förmenar mången — borde här för rättskänslans skull lagens yttersta stränghet komma i fråga», 0. s. v. I andra uttalanden från den tiden vänder man sig ännu bestimdare emot att benådning skett. Det säges nu, att sådana uttalanden, sådana känsloutbrott tillkomma under en upphetsad stämning och därför icke kunna anses vara ett utslag av en sansad folkopinion. Jag vill då fråga: tror man, att de personer, den folkmening, som år 1917 krävde, att Gyllenpalm skulle undergå dödsstraffet, att denna opinion nu svängt om, att den nu erkänner att den farit vilse. Jag tror ingalunda, att så är förhållandet.</w:t>
        <w:br/>
        <w:br/>
        <w:t>I sitt stora anförande i denna kammare år 1909, då frågan om dödsstraffets borttagande var före, uttalade sig professor Thyrén om vad tidsåskådningen säger om valet mellan dödsstraff och livstids straffarbete. Han förmenade, att tidsåskådningen i det hela träffat sitt val, och att det blott är i vissa undantagsfall — vid tillfälle, då ett särdeles ohyggligt brott blivit begånget — som åskådningen är vacklande. Dessa undantagsfall vill professor Thyrén betrakta som en viss rest av hämndkänsla mot brottslingen, och han uppställer då den frågan: »Bör lagstiftaren omhulda denna rest av hämndkänsla, eller bör han göra vad på honom ankommer för att utrota även den? Kan lagstiftaren taga bort denna återstod av hämnd, som finnes kvar, eller kan han medverka därtill därigenom, att han upphäver dödsstraffet och därigenom bringar rättsåskådningen mera i överensstämmelse med sig själv, så tror jag», säger professor Thyrén, »att han handlar icke blott rätt utan även klokt.»</w:t>
        <w:br/>
        <w:br/>
        <w:t>Jag förmenar, att det är en ganska egendomlig åskådning och argumentering som i det nu anförda och liknande uttalande kommer fram. Den går ut på, att lagstiftaren mindre skall syssla med brottet och brottslingen utan hellre lägga an på att framskapa en sådan tidsåskådning, att människor, att laglydigt folk ej längre uppröras av brotten, att den naturliga känslan av vedergällning mot brottslingen bortelimineras. Jag tror, att detta är en farlig lära att predika, och konsekvensen av en sådan lära kan icke bli något annat än en förslappning av den allmänna rättskänslan.</w:t>
        <w:br/>
        <w:br/>
        <w:t>Det må vara ett uttryck för vedergällning då man begär att en Nordlund, en Ander, en Gyllenpalm m. fl. för sina hårresande förbrytelser skola undergå dödsstraffet men det förnämsta motivet för kravet, att rättsstatens yttersta straffåtgärd i fall som de nämnda bör tillämpas, det är dock främst att man instinktmässigt känner, att hemska och mordlystna planer ruvas hos en del samhällsindivider, färdiga att komma till utbrott, om icke lagens arm genom ett kraftigt straffhot hämmar dem. Jag vill icke vara den, om vilken det måhända kan komma att sägas, att han genom missriktad humanitet, sofisteri med rättsbegreppen eller på grund av likgiltighet för de onda makternas spel hos vissa mänskliga individer medverkade till att genom avskrivande av lagens kraftigaste straffhot den enskilde,</w:t>
        <w:br/>
        <w:br/>
        <w:t>oförvitlige medborgaren berövades det skydd, som denne i en rättsstat ovillkorligen har rätt att göra anspråk på.</w:t>
        <w:br/>
        <w:br/>
        <w:t>Då justitieministern säger, att samhället icke behöver dödsstraffet till sitt skydd, så kan jag i visst avseende ge honom rätt, nämligen att med den rättsuppfattning, som nu råder i vårt land och med de maktmedel, som stå överheten till buds, någon fara för rättssamhällets kestånd, även om en ohygglig förbrytelse då och då inträffar, för närvarande icke föreligger. Men vid avgörandet av frågan om dödsstraffets avskaffande måste även hänsyn tagas till sådana utomordentliga förhållanden, som påpekas i uttalandet från lagrådets flertal, nämligen att laglösa tider kunna inträda, då av inre fiender starka och omfattande angrepp riktas mot själva rättssamhällets bestånd. I sitt bemötande av detta yttrande har justitieministern enligt min mening glidit förbi sakens kärnpunkt, och jag förmenar så också vara förhållandet med en föregående talare, som även var inne på samma sak. Det gäller här icke nedslående av en upprorsrörelse, som utbrutit i full låga, ett inbördeskrig, utan fallet avser de anarkistiska och laglösa skeden, som ofta utgöra förebud till ett uppror, och som bruka kännetecknas av våldshandlingar och grova förbrytelser samt förakt för människoliv. Man kan härvid peka på ett konkret exempel från de sista åren, nämligen tillståndet i Finland hösten 1917. Jag skall ej närmare ingå på denna sak, men då lagutskottets majoritet anser, att bibehållandet av dödsstraffet såsom yttersta skyddsmedel för den hotade rättsordningen under tider av svår inre oro skulle kunna tolkas som ett försök att förläna dödsstraffet en utpräglad karaktär av ett speciellt politiskt straff, så synes det mig, som om man ville utsträcka begreppen politiska brott och politiska straff långt utom den rayon, till vilken de faktiskt höra. Under politiskt upprörda tider inträffa grova brott, där det politiska motivet är så gott som intet, men det kriminella inslaget det väsentligaste. I sådana fall är det oriktigt att använda uttrycket politiska straff.</w:t>
        <w:br/>
        <w:br/>
        <w:t>Jag skall i detta sammanhang något upptaga till bemötande vad en föregående talare, utskottets ärade ordförande, framhållit angående att tefintligheten av dödsstraffet verkar förråande på allmänheten, ja rent av uppväcker brottsliga lidelser. Han åberopade härvid ett yttrande från fångvårdsstyrelsen. Det föll mig då i minnet ett uttalande som jag sett hos justitierådet Olivecrona i hans bok om dödsstraffet. Olivecrona har där en passus, som är ganska betecknande för vad som anförts från fångvårdsstyrelsen. Den lyder så: » Till landtdagen i Helsingfors 1863—64 hade regeringen överlämnat en proposition, beträffande de allmänna grunderna för en ny brottmålslag, och den kommitté, som härtill uppgjort förslaget, yttrade 1 motiverna, bland annat, angående dödsstraffet äfven följande: ”Såsom bekant har härstädes i fyratio år ingen enda dödsdom blifvit verkställd och likväl har derigenom hvarken samhället råkat i fara eller ens de i lagen med dödsstraff belagde brotten tilltagit, ehuru dock hvarje grof förbrytare kunnat, enligt kejs. kung. af den 21 april 1826, med säkerhet påräkna, att dödsstraffet icke heller å honom komme att verkställas. Enligt kommitténs tanke är detta ett så ta-</w:t>
        <w:br/>
        <w:br/>
        <w:t>lande och öfvertygande bevis därpå, att det finska folkets milda seder redan hunnit göra dödsstraffet härstädes fullkomligt umbärligt, att det synes göra alla andra bevis i ämnet öfverflödiga.» Det verkar egendomligt detta, att man på 1860-talet ordade om det finska folkets milda seder, när vi ha sådana exempel från Finland, som de vi fingo år 1917. Förhandsuttalanden om att borttagande av dödsstraffet förmår skapa milda seder ha tydligen föga övertygande kraft.</w:t>
        <w:br/>
        <w:br/>
        <w:t>I sin bevisföring för dödsstraffets avskaffande lägga de tillkallade sakkunniga stor vikt vid det förhållandet, att man vid jämförelse å ena sidan med de länder, som bibehållit och praktiserat dödsstraffet, och å andra sidan de länder, som avskaffat det eller upphört att använda det, icke kan påvisa något stöd för dödsstraffets överlägsenhet såsom allmän prevention, d. v. s. som avskräckningsmedel. Justitieministern är ense med de sakkunniga härutinnan och uttalar i den kungl. propositionen »att dödsstraffet icke under normala förhållanden besitter någon överlägsenhet såsom allmän prevention, lärer få anses bestyrkt av en lång erfarenhet från främmande länder». Lagutskottets majoritet hyllar likaledes samma åsikt, nämligen att statistiken över grova brott icke ger något som helst stöd, att dödsstraffet ur avskräckningssynpunkt skulle vara överlägset den strafform — livstidsfängelse — varmed den gemenligen ersatts. Men utskottet synes vilja gå ett steg till i samma riktning: den statistik som upptages på sidan 15 i utskottsbetänkandet omfattar nämligen enbart sådana land, där trots dödsstraffets avskaffande talet för uppsåtligt dödande procentuellt i förhållande till folkmängden sjunkit. Och det referat, som man här gjort av det av de sakkunniga insamlade materialet, är i ett av fallen så pass egendomligt, att det torde böra påpekas. Man framhåller, att Finland, där dödsstraffet icke tillämpats sedan år 1826, det första årtiondet efter denna tidpunkt uppvisade ett absolut årsmedeltal av 24 domar för uppsåtligt dödande, men 50 år senare, för 1870-talet, ett årsmedeltal av endast 10 sådana domar. Om man fortsatt statistiken hade emellertid framgått, att under 1890-talet och 1900-talet en ganska väsentlig stegring kan påvisas i antalet av de för uppsåtligt dödande där fällda domar. Det är alls icke någon vacker statistik, som Finland i förevarande hänseende utvisar, och den stöder minst av allt vad utskottet vill bevisa. Om man vidare för Rumänien kan peka på, att sedan dödsstraffet avskaffades år 1864 en viss, fast en icke alltför betydande minskning ägt rum i det absoluta talet för uppsåtligt dödande, så har detta förhållande en ytterst liten beviskraft gentemot det faktum, att i vårt land, där man kehållit dödsstraffet kvar i strafflagen och tidvis även tillämpat det, en väsentligt mycket större nedgång i antalet för mord dömda, åtminstone intill tiden närmast före världskriget, är till finnandes. Jag vill även göra gällande, att statistiken från utlandet i förevarande spörsmål bör tillämpas med kritisk varsamhet, särskilt då det gäller statistik från de romanska länderna. Det är möjligt och det kan befaras, att svenskt fångvårdssystem, tillämpat med svensk humanitet, måhända här helt och hållet skulle omkasta siffrorna. Från auktoritativt håll uppgives, att i Italien straffarbetet anses vara en långsam dödspina,</w:t>
        <w:br/>
        <w:br/>
        <w:t xml:space="preserve">vars utbytande mot ett livstidsstraff efter våra förhållanden, från vilket brottslingen vet, att han efter ett antal år blir benådad, måhända bleve ett kort men blodigt experiment. Den för Norge i jämförelse med Spanien — vilket exempel även anföres i utskottsbetänkandet — uppgivna gynnsamma proportionen mellan mord och tjuvnadsbrott, nämligen att i Spanien, där dödsstraffet är kvar, denna proportion är 1:40, medan Norge utan dödsstraff utvisar en proportion 1: 2,600 måste helt säkert förlora sin beviskraft, då man nu i dagarna mötes av en skildring av ett upprörande mord i detta vårt grannland. En man på 30 år mördar på en gård ett äldre par, man och </w:t>
      </w:r>
      <w:r>
        <w:rPr>
          <w:b/>
        </w:rPr>
        <w:t>hustru²</w:t>
      </w:r>
      <w:r>
        <w:rPr>
          <w:b w:val="0"/>
        </w:rPr>
        <w:t xml:space="preserve">, jämte </w:t>
      </w:r>
      <w:r>
        <w:rPr>
          <w:b/>
        </w:rPr>
        <w:t>tjänsteflickan³</w:t>
      </w:r>
      <w:r>
        <w:rPr>
          <w:b w:val="0"/>
        </w:rPr>
        <w:t>, hugger ihjäl dem med en yxa, släpar in liken i ladugården och antänder den. Man kommer väl i detta fall liksom i snart sagt alla de fall, då mordgärningar äga rum, att uppställa tesen om den »förminskade tillräkneligheten» hos brottslingen, söka förklara honom vara psykiskt abnorm. Men här hade man att göra med en person, som under ett flertal år innehaft en sådan yrkesutövning, att det är svårt att tänka sig, att någon abnormitet kunnat förekomma. Teorien om otillräkneligheten hos mördare i gemen kar intet stöd inom folkmedvetandet. Då mordet utövats för att hämnas eller bortskaffa bevis eller i syfte att plundra eller dylikt och det tydligt framgår, att brottet planerats i förväg och detaljerna noga genomtänkts, då vill icke folkmeningen erkänna, att någon wctillräknelighet förefinnes hos brottslingen.</w:t>
        <w:br/>
        <w:br/>
        <w:t>Trots alla resonemang och trots all statistik varmed man söker bevisa, att dödsstraffet som straffhot icke har någon avskräckande verkan för den som står i kegrepp att begå ett brott, så kan man dock icke frigöra sig från den uppfattningen, att dödsstraffets kvarstående i strafflagen måste verka återhållande på den brottsliga gärningen. Det vore mera än underligt, om icke under den stundom ganska långa tidsperiod, då brottet planeras, då vederbörande kallblodigt och med klar hjärna väger möjligheterna för och emot, att gärningen skall lyckas, riskerna ifall han misslyckas, om icke då. kanske plötsligt men oemotståndligt han gripes av den tanken, att dödsstraff finnes, det står kvar i lagen, det kan komma att tillämpas på mig. Tag kort detta yttersta straffhot, och man skall finna, att ett återhållande, enligt mitt förmenande, ett kraftigt återhållande moment för det brottsliga uppsåtets förverkligande försvinner.</w:t>
        <w:br/>
        <w:br/>
        <w:t>Nu vill herr Engberg göra gällande, att det förhållandet, att dödsstraffet finnes kvar men icke tillämpas, då ju benådning under de sista åren alltid förekommit, på vederbörande har samma verkan, som om dödsstraffet vore borttaget. Jag tror icke, att man utan vidare kan förutsätta att en sådan uppfattning finnes, ty benådningsrätten beror på Kungl. Maj:t, och Kungl. Maj:t kan ha olika åsikter om denna sak, beroende på vilka personer som utgöra statsrådet. Jag är icke säker på, att om t. ex. herr Hederstierna skulle få ett avgörande inflytande på sådana fall, dödsstraffet icke ånyo skulle kunna tillämpas, när det gäller en utomordentligt grov illgärning.</w:t>
        <w:br/>
        <w:br/>
        <w:t>Och så till sist vill jag uppställa det spörsmålet: varför är man så ivrig att driva fram frågan om dödsstraffets avskaffande just nu?</w:t>
        <w:br/>
        <w:br/>
        <w:t>Lördagen den 7 maj. 28 Anser man den närvarande tiden och de nu rådande förhållandena med avseende på rättstillståndet i vårt land eller de länder, som omgiva oss, vara i särskild grad mogna för en straffreform av ifrågavarande slag? Skådar man ikring sig och betraktar världen, sådan den i verkligheten är, så har man ingen säker grund för antagandet, att rättstillståndet och rättsuppfattningen hos Europas folk under de år, som ligga närmast framför oss, undergår en förändring till det bättre. Sverige har icke ett sådant lyckligt läge, att vi runt omkring oss se endast frid och försoning. Tvärtom är det ju så, att vi på ett håll befinna oss invid randen till ett stort rike, där rättsordningen befinner sig i full upplösning. Vi få vakta oss för att icke vårt land genom ett alltför starkt avtrubbande av lagens skärpa kommer att ketraktas som ett eldorado för mördare och banditer. Eller är anledningen till detta förslag om avskrivandet av lagens yttersta straffhot, att en allt överflödande humanism fått råda, en humanism som fördrager allt och förlåter allt? En humanism som vänder blicken från brottet för att kunna klema med brottslingen. All honnör för det humanitära, men just i humanismens namn är det den laglydige, den oförvitlige, den rättsinnige samhällsmedlemmen, som man i främsta rummet bör taga häsyn till; den skall lagens arm främst skydda.</w:t>
        <w:br/>
        <w:br/>
        <w:t>Herr talman! Jag ber att få yrka avslag å utskottets förevarande hemställan.</w:t>
      </w:r>
    </w:p>
    <w:p>
      <w:pPr>
        <w:pStyle w:val="Heading2"/>
      </w:pPr>
      <w:r>
        <w:t>2. Birger Ekeberg (–, man)</w:t>
      </w:r>
    </w:p>
    <w:p>
      <w:r>
        <w:rPr>
          <w:b w:val="0"/>
        </w:rPr>
        <w:t>Herr talman, mina herrar! Den straffrättsliga principfråga, som vi här i dag diskutera, måste för att rätt förstås ses i sitt historiska sammanhang. Det visar sig då på detta liksom på så många andra livets områden, att vad som för mången vid mera ytligt betraktande ter sig såsom det enda naturliga och riktiga, kommer i en helt annan dager, då man ser det såsom ett led i en lång utvecklingsserie.</w:t>
        <w:br/>
        <w:br/>
        <w:t>I gamla tider och ännu långt fram på 1800-talet flöto här i landet strömmar av blod för bilan. Om man går tillbaka till mitten av 1700-talet, skall man finna, att vid den tiden årligen avrättades</w:t>
        <w:br/>
        <w:br/>
        <w:t xml:space="preserve">mer än tio </w:t>
      </w:r>
      <w:r>
        <w:rPr>
          <w:b/>
        </w:rPr>
        <w:t>kvinnor¹</w:t>
      </w:r>
      <w:r>
        <w:rPr>
          <w:b w:val="0"/>
        </w:rPr>
        <w:t xml:space="preserve"> bara för ett sådant brott som barnamord, och .</w:t>
        <w:br/>
        <w:br/>
        <w:t>ännu på 1830-talet avrättades varje år inalles ett par tiotal personer. Först på 1860-talet, då fängelseväsendet hunnit större utveckling, förmärktes en avgjord sänkning i antalet avrättningar och under de 36 år som gått, sedan nu gällande strafflag trädde i tillämpning, har i Sverige tillhopa avrättats allenast femton personer, av vilka under de sista tjugu åren allenast en enda.</w:t>
        <w:br/>
        <w:br/>
        <w:t>Vid sidan av denna utveckling har gått en annan. I gamla tider var man synnerligen uppfinningsrik, då det gällde att kvalificera dödsstraffen. Man hade vid sidan av de enkla formerna, såsom man benämnde hängning och halshuggning, också stympning, rådbråkning, lemlästande av avrättades lik o. s. v. Allt detta är längesedan borta. Först 1877 kommo vi så långt, att vi avskaffade de offentliga avrättningarna, vilka på sin tid betraktades som ett så</w:t>
        <w:br/>
        <w:br/>
        <w:t>kraftigt avskräckningsmedel. Jag undrar, huru många bland oss, som i dag skulle vara hågade att gå tillbaka till denna ståndpunkt.</w:t>
        <w:br/>
        <w:br/>
        <w:t>Den väg utvecklingen tagit framstår ännu tydligare, om vi vända blicken till främmande länder. Överallt skola vi där kunna urskilja de båda utvecklingsstadier, som förefunnits även i vårt land, det fruktansvärda ödslandet med människoliv och det mera sparsamma anlitandet av dödsstraff, sedan fängelseväsendet nått en högre utveckling. Men, såsom redan förut i dag framhållits, till dessa båda utvecklingsstadier sluter sig flerstädes jämväl ett tredje: det ena landet efter det andra har helt och hållet avskaffat dödsstraffet eller i varje fall upphört att bringa det i tillämpning. För oss svenskar bör det vara av särskilt intresse att komma i håg, att bland dessa länder. som upphävt dödsstraffet, formligen eller de facto, befinna sig framför andra sådana stater, som till sin struktur äro lika vårt eget samhälle. Vi hörde av den uppräkning i detta avseende, som utskottets ärade ordförande gjorde, att till dessa stater höra de övriga skandinaviska länderna — jag räknar här med även Danmark, där någon dödsdom icke verkställts sedan år 1892 — och vi ha bland dem även Holland och Belgien; vissa andra skall jag 1 detta sammanhang icke beröra.</w:t>
        <w:br/>
        <w:br/>
        <w:t>Man säger stundom, att det är påfallande, att bland de stater, där dödsstraffet satts ur funktion, man icke finner någon av stormakterna, någon av de stora staterna. Jag vill då nämna förutom Italien ytterligare ett exempel. I Österrike avkunnades under 1900- talets första decennium 321 dödsdomar. Hur många, tro herrarna, verkställdes av dessa? En, en enda, av 321! |</w:t>
        <w:br/>
        <w:br/>
        <w:t>Det var på ett hår när, att vi här i Sverige blevo bland de första, som avskaffade dödsstraffet. Det är att märka — det vill jag särskilt stryka under gentemot vad den siste ärade talaren yttrade om folkmeningen i landet — att kravet på dödsstraffets avskaffande hos oss utgått från bondeståndet, som på sin tid representerade de breda lagren. Vid 1862—1863 års riksdag beslöt bondeståndet för sin del dösstraffets avskaffande, och vid nästföljande riksdag uttalade sig bondeståndet enhälligt för dess suspenderande på tio år. Kort därefter, vid den första riksdag, som hölls efter representationsreformen, antogs också ett förslag om dödsstraffets avskaffande i andra kammaren med mycket stor, ungefär 23 majoritet. I första kammaren föll förslaget på en enda röst, och omedelbart sedan omröstningsresultatet meddelats, steg en talare upp, som strax förut yttrat sig för dödsstraffets avskaffande, och beklagade, att han hade försummat sig vid voteringen. Så ytterligt nära var det alltså, att vi för mer än femtio år sedan togo det steg, som det nu är ifrågasatt att taga i dag. Om detta hade skett, mina herrar, undrar jag, hur många bland eder, som i dag hade velat stå upp och tala för dödsstraffets återinförande här i landet.</w:t>
        <w:br/>
        <w:br/>
        <w:t>Med det nu sagda må det anses vara tillräckligt ådagalagt, att vår tids rättsmedvetande kräver dödsstraffets avskaffande — naturligtvis icke enhälligt, men dock i mycket vidsträckt omfattning. Jag tänker härvid på det sansade rättsmedvetandet och inte på den</w:t>
        <w:br/>
        <w:br/>
        <w:t>stämning, som gör sig gällande under det omedelbara intrycket av ett upprörande brott och vilken jag för min del vill tillmäta mycket liten betydelse. Om man ser på vad som tidigare förefallit och även erinrar sig vad som förekom för två år sedan här i riksdagen, då andra kammaren beslöt en skrivelse till Kungl. Maj:t om dödsstraffets avskaffande och frågan föll i första kammaren, även då på en enda röst, på den förseglade sedeln, måste väl tiden anses mogen för denna reforms genomförande.</w:t>
        <w:br/>
        <w:br/>
        <w:t>Då man går att fatta position till denna fråga, kan man se spörsmålet från olika sidor. Man kan uppkasta den rent rättsfilosofiska frågan om dödsstraffets berättigande. Om den frågan har det tvistats och tvistas alltjämt och kommer säkerligen alltjämt att tvistas i det oändliga. Jag skall därför icke upptaga detta spörsmål. Jag skall i stället acceptera den problemställning, som är gjord av mina ärade motståndare själva, särskilt i den form den fått i ett yttrande av en ledamot i lagrådet, som önskar dödsstraffets bibehållande. Problemställningen blir då den, huruvida det är nödvändigt att bibehålla dödsstraffet som skyddsmedel för att trygga rättssäkerheten inom staten eller icke. Omkring denna fråga har också diskussionen rört sig på senare tider.</w:t>
        <w:br/>
        <w:br/>
        <w:t>Som facit av denna diskussion kan man nog slå fast, att dödsstraffet icke behöves för att skydda samhället mot den brottslige</w:t>
        <w:br/>
        <w:br/>
        <w:t>själv. Med fängelseväsendets nuvarande utveckling är samhället .</w:t>
        <w:br/>
        <w:br/>
        <w:t>redan tillräckligt skyddat mot honom. Det invändes visserligen någon gång, att man kan behöva göra ett undantag från den allmänna regeln om dödsstraffets avskaffande till värn för fångvårdspersonalen. Men bortsett från att det här inte gäller den allmänna principen utan en enstaka undantagsregel vill jag framhålla, vad som för övrigt redan förut är framhållet, att om man effektivt vill skydda dessa tjänstehavare under utövandet av deras befattning, det framför allt gäller att skydda dem inte mot vanliga livstidsfångar utan mot de sinnessjuka, mot kriminaldårarna. Och ingen torde väl i denna kammare vara hågad att förorda dessas avlivande för att därmed vinna skydd för personalen å fångvårdsanstalter, hospital och asyler. Detta skulle innebära en brutalisering, det skulle innebära, att vår uppfattning angående människolivets värde leddes in på banor, där ingen kan se slutet. Jag vill för övrigt framhålla, att enligt fångvårdsmyndigheternas erfarenhet, vilken jag särskilt inhämtat för att kunna yttra mig med säkerhet i denna fråga, livstidsfångarna i det hela uppföra sig ganska beskedligt i fängelserna, naturligtvis framför allt med hänsyn till möjligheten att en gång i tiden kunna återfå sin frihet.</w:t>
        <w:br/>
        <w:br/>
        <w:t>Nej, då man talar om dödsstraffet som skyddsmedel för samhället, tänker man icke på den fara som kan hota från brottslingen själv utan på faran för att andra skola träda i hans fotspår; hans liv skall offras andra till varnagel. Tagen skall hota vissa kategorier brottslingar med dödsstraff, och för att detta straffhot ej skall förlora sin udd, måste straffet, åtminstone en eller annan gång, bringas i verkställighet.</w:t>
        <w:br/>
        <w:br/>
        <w:t>Frågan, huruvida dödsstraffet har någon avskräckande verkan, ha ett par ärade talare sökt lösa genom mera allmänna resonemang; det gäller, yttrade herr Hederstierna i början av sitt anförande, att pejla känslolivets allra intimaste fibrer. För min del tror jag inte på möjligheten att komma till något resultat genom en dylik pejling. Jag tror, att den enda väg, på vilken man kan komma till en lösning av värde, är erfarenhetens. Att en sådan erfarenhet icke saknas, har ådagalagts genom den föreliggande utredningen, som stöder sig på en mycket omfattande statistik från skilda länder. Det resultat, man därvidlag uppnått, är det att dessa siffror icke ge något som helst stöd för antagandet att rättssäkerheten skulle vara mindre i stater utan dödsstraff än i stater med dödsstraff. Tro ni, mina herrar, att inbyggarna i vårt grannland Norge ha en känsla av, att de till liv och lem äro mindre säkra, så länge de befinna sig 1 sitt eget land, än sedan de passerat gränsen till Sverige, därför att dödsstraffet här existerar, medan det i Norge är avskaffat sedan åtskilliga år tillbaka? Jag skall icke närmare uppehålla mig vid denna statistik och dess värde. Jag skall i stället yttra några ord till förklaring av det faktum att rättssäkerheten och kriminalsiffrorna ställa sig lika, vare sig dödsstraffet finnes eller icke. Den förklaringen finner man, om man går till de enskilda fallen, om man ser efter, vilka de brottslingar äro, som begå sådana dåd, att vårt rättsmedvetande över huvud taget kan tänkas vara med om att vederbörandes huvud faller för bilan. Man skall då inom denna kategori möta den typiska yrkesbrottslingen, denne, som i förlitande på sin virtuositet och sin lyckliga stjärna ser på straffrisken med en halvt affärsmässig blick, man skall vidare finna affektförvytaren, hos vilken tanken på straffet drunknar i passionernas vilda flod, man skall finna den politiske förbrytaren, som endast tänker på seger för sin maktlystnad eller i bästa fall för sina idéer och som ofta rent av föredrager schavottens martyrgloria framför tukthuset. och man skall först och sist finna denna typ, som står på gränsen till abnormitet och mot vars avrättande särskilda principiella betänkligheter därför yppa sig.</w:t>
        <w:br/>
        <w:br/>
        <w:t>Man synes nu också 1 vårt land alltmera börja luta åt den uppfattningen, att dödsstraffet kan umbäras under normala förhållanden. Däremot har man från vissa håll gjort gällande, att det kan behövas även under andra extraordinära förhållanden än dem, för vilka krigsartiklarna skola ha giltighet — det är ju avsett, att dödsstraffet alltjämt skall bibehållas i dessa artiklar. För min del tror jag minst av allt på dödsstraffets välsignelsebringande verkningar under sådana upprörda samhällsförhållanden, som man här åsyftar. Om erfarenheten visar, att talet om dödsstraffets avskräckande verkan är oberättigat, såvitt angår mera normala förhållanden, är det såvitt jag förstår, så mycket större anledning antaga, att dödsstraffet är ännu mera vanmäktigt under upprörda tider, då den lagliga ordningen är hotad och den enskildes säkerhet till livet därför är i hög grad försvagad. Det är för övrigt att märka, att förslaget alls icke berör samhällets självklara rätt att sätta våld mot våld, att</w:t>
        <w:br/>
        <w:br/>
        <w:t>om så kräves med vapenmakt försvara sig mot ett uppror. Men detta att slå ned ett uppror med våld är något helt annat än att verkställa en dödsdom, det berör ej vår rättskänsla på samma sätt, det är en skillnad i viss mån jämförlig med den mellan nödvärn och uppsåtligt dödande. Vidare skall, som sagt, enligt förslaget dödsstraffet bibehållas i krigsartiklarna. Straffets omedelbara ådömande och utkrävande under krigets oerhörda påfrestning ter sig också helt annorlunda än dess ådömande och utkrävande i den civila ordningen; det förra ter sig vida mer som en nödvärnshandling, särskilt om den övas medan nöden ännu varar.</w:t>
        <w:br/>
        <w:br/>
        <w:t>Frågan, huruvida dödsstraffet bör bibehållas i krigsartiklarna i den utsträckning, som blir följden av ett antagande av den kungl. propositionen, har ju blivit uppkastad dels inom utskottet, dels nyss av en ärad talare. Det kan inte vara min sak att från denna plats yttra mig om lämpligheten av, att riksdagen i detta hänseende gör det ena eller andra uttalandet. Jag har endast att i största korthet angiva grunden, varför jag för min del icke föreslagit dödsstraffets avförande även ur krigsartiklarna. Jag skall då stanna vid att anföra det allra viktigaste skälet.</w:t>
        <w:br/>
        <w:br/>
        <w:t>Det förhåller sig som bekant så, att i den kungliga propositionen såsom huvudskäl för dödsstraffets borttagande ur den allmänna strafflagen åberopas erfarenhetens vittnesbörd. Någon sådan erfarenhet kan däremot icke åberopas, såvitt angår dödsstraffets borttagande ur krigsartiklarna. Tvärtom kan man anföra åtskillig erfarenhet, som talar i rakt motsatt riktning.</w:t>
        <w:br/>
        <w:br/>
        <w:t>Min uppfattning är alltså den, att det är att hängiva sig åt en fåfäng förhoppning, i fall man tror, att man genom dödsstraffets bibehållande i allmänna strafflagen skall kunna hålla de grova brotten nere vid en lägre siffra, än den, som eljest skulle uppnås. Det skulle emellertid vara med hänsyn till denna fåfänga förhoppning, som man enligt mina ärade motståndare borde ha kvar dödsstraffet även som ordinär strafform. Man skulle alltjämt årligen avkunna dödsdomar, av vilka blott en bråkdel — kanske, som en talare nyss yttrade, ingen enda — skulle bringas i verkställighet. Man skulle under årslånga rättegångar hålla den sensationslystna allmänheten i spänning och uppjaga lidelserna kring frågan: skall brottslingens huvud falla för bilan? Svaret på den frågan komme så till slut kanske att bero på en tillfällighet, det kunde bero på den rent politiska situationen, det kunde bero på, huruvida den justitieminister, som för tillfället sutte, hade den ena eller andra principuppfattningen, det kunde vidare, såsom erfarenheten visar, komma att bero på den omständigheten, huruvida vid det tillfälle, då nådansökningen prövas, det till äventyrs strax förut inträffat ett ohyggligt brott. som uppjagat folkstämningen — ett brott, begånget inte av den, vars nådeansökan är föremål för avgörande, utan av någon annan. Mig synes detta vara en ordning, som är föga värdig vårt gamla rättssamhälle. Något sådant kan icke annat än verka brutaliserande, förråande och undergräva aktningen för de värden, dödsstraffet har till uppgift att skydda, aktningen för människolivet. Det är denna</w:t>
        <w:br/>
        <w:br/>
        <w:t>synpunkt, som på sin tid föranledde, att avrättningarna förlades till den slutna fängelsegården och upphörde att vara ett skådespel, till vilket var och en hade fritt tillträde. Samma tanke bör enligt min mening i dag föranleda oss att taga steget fullt ut.</w:t>
        <w:br/>
        <w:br/>
        <w:t>Och så till sist: själva avrättningen, när den en gång kommer! Det ligger åtminstone för min känsla något ytterst motbjudande i detta avlivande ex officio, något som ännu mera understrykes därigenom, att avrättningen med vår rättegångsordning i allmänhet kommer att äga rum först en lång tid efter gärningens förövande. N yligen skrev en läkare i en tidning uti en enquéte i frågan om dödsstraffets avskaffande: »Vid varje avrättning går en våg av lystnad, avsky och ångest genom landet.» Kan någon tro, att uppförandet av dylika skådespel medför ett gagn för samhällsutvecklingen, vilket uppväger dess demoraliserande verkan? Och hur hela denna Procedur, som långsamt och högtidligt skrider fram mot den blodiga slutakten, skall verka på den dödsdömdes närmaste, behöver jag knappast säga. Samhället borde väl slutligen också taga någon hänsyn till dem, vilkas ämbetsplikt det är att officiera vid en dylik förrättning. I samma tidning jag nyss åsyftade skrev en man, som var närvarande vid den sista dödsdomens exekverande: - »Vid varje dödsdoms avkunnande har jag känt en bävan för att ännu en gång få göra samma upplevelse som vid Anders avrättning 1910.»</w:t>
        <w:br/>
        <w:br/>
        <w:t>Då sålunda tron på dödsstraffet vederlägges av erfarenheten, då det ständiga benådandet enligt min mening visar, att lagen inte längre uppbäres av rättsmedvetandet, då avrättningarna äro mera ägnade att hålla låga drifter vid liv än att stävja dem, och då särskilt tron på dödsstraffet som korrektiv mot sociala och politiska omvälvningar enligt min åsikt är en villfarelse och en farlig villfarelse, så är jag, herr talman, av den fasta övertygelsen, att det vore lyckligt, om riksdagen i dag fattade det beslut, som våra fäder stodo så nära för mer än ett halvt sekel sedan.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