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1606</w:t>
      </w:r>
    </w:p>
    <w:p>
      <w:r>
        <w:rPr>
          <w:b/>
        </w:rPr>
        <w:t xml:space="preserve">Datum: </w:t>
      </w:r>
      <w:r>
        <w:t>1923-05-16</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Vilhelm Carlsson (Socialdemokraterna, man)</w:t>
      </w:r>
    </w:p>
    <w:p>
      <w:r>
        <w:rPr>
          <w:b w:val="0"/>
        </w:rPr>
        <w:t xml:space="preserve">Herr talman! Frågan om </w:t>
      </w:r>
      <w:r>
        <w:rPr>
          <w:b/>
        </w:rPr>
        <w:t>kvinnas¹</w:t>
      </w:r>
      <w:r>
        <w:rPr>
          <w:b w:val="0"/>
        </w:rPr>
        <w:t xml:space="preserve"> tillträde till statstjänst har ju så sent som föregående år varit föremål för en ganska ingående behandling i riksdagen. Med hänsyn därtill torde det knappast vara nödvändigt, att detta spörsmål nu kommer att föranleda någon synnerligen lång debatt. Jag vill dock påpeka för kammarens ärade ledamöter, att utskottets utlåtande i år ligger på ett något annat plan, än det gjorde i fjol. Detta är dock icke beroende på någon som helst förskjutning i uppfattningen bland utskottets ledamöter, utan det beror därpå, att den kungl. propositionen har haft mindre tur i fråga om den förseglade sedeln ; under det att utskottet med den förseglade sedelns hjälp förra året fick majoritet för bifall till Kungl. Maj:ts förslag, så ha de socialdemokratiska ledamöterna inom sammansatta statsoch första lagutskottet i år blivit hänvisade till reservanternas ståndpunkt.</w:t>
        <w:br/>
        <w:br/>
        <w:t xml:space="preserve">Nu ligger ju ärendet till också på det sättet, att första kammaren redan har behandlat detsamma; i fråga om 1 $, som behandlar själva principen, behörigheten, har kammaren gått på Kungl. Maj:ts förslag med en majoritet av fem röster. Beträffande själva stridsämnet eller den fråga, som i fjol föranledde i såväl första som andra kammaren den onekligen största debatten, nämligen huruvida </w:t>
      </w:r>
      <w:r>
        <w:rPr>
          <w:b/>
        </w:rPr>
        <w:t>kvinna¹</w:t>
      </w:r>
      <w:r>
        <w:rPr>
          <w:b w:val="0"/>
        </w:rPr>
        <w:t xml:space="preserve"> skulle bli behörig att sitta som ordförande i underrätt, beträffande det spörsmålet har första kammaren med en mycket betydande majoritet gått på herr Ekmans reservation.</w:t>
        <w:br/>
        <w:br/>
        <w:t>Om den kungl. propositionen sålunda i år haft en mindre lyckad utgång i fråga om lotten, så synes mig ett så mycket bättre resultat kunna vinnas vid riksdagsbehandlingen, i det att i år, så vitt man kan se, densamma måste leda till ett positivt resultat i fråga om ärendets behandling.</w:t>
        <w:br/>
        <w:br/>
        <w:t>Jag skall icke upprepa propositionens innehåll från i fjol. Jag vill endast omnämna, att de punkter, där Kungl. Maj:ts förslag, i år avviker ifrån fjolårets förslag, är för det första, beträffande tiden för ikraftträdandet av denna lag. Fjolårets proposition stipulerade, att ikraftträdandet skulle ske den 1 januari i år; nu är propositionen av i år lagd så, att utskottets ståndpunkt i fjol, som gick ut på, att ikraftträdandet skulle ske på den tid, som av Konung med riksdag bestämmes, nu accepterats i Kungl. Maj:ts förslag. Även föreligger</w:t>
        <w:br/>
        <w:br/>
        <w:t xml:space="preserve">den skillnad i propositionen i år mot i fjol, att i fråga om de tjänster, som kunna innehavas av </w:t>
      </w:r>
      <w:r>
        <w:rPr>
          <w:b/>
        </w:rPr>
        <w:t>kvinna¹</w:t>
      </w:r>
      <w:r>
        <w:rPr>
          <w:b w:val="0"/>
        </w:rPr>
        <w:t xml:space="preserve">, har det tillkommit nya befattningar, som innefatta, att diplomatiska och konsulära tjänster också kunna beklädas av </w:t>
      </w:r>
      <w:r>
        <w:rPr>
          <w:b/>
        </w:rPr>
        <w:t>kvinnor¹</w:t>
      </w:r>
      <w:r>
        <w:rPr>
          <w:b w:val="0"/>
        </w:rPr>
        <w:t xml:space="preserve">. Beträffande motiveringen för detta nya moment i den kungl. propositionen i år, tillåter jag mig hänvisa till vad departementschefen, d. v. s. förre departementschefen, i detta hänseende har anfört. Han säger nämligen i propositionen: »I åtskilliga främmande länder, bland vilka må nämnas Danmark och Nordamerikas Förenta stater, innefatta gällande bestämmelser rörande </w:t>
      </w:r>
      <w:r>
        <w:rPr>
          <w:b/>
        </w:rPr>
        <w:t>kvinnas¹</w:t>
      </w:r>
      <w:r>
        <w:rPr>
          <w:b w:val="0"/>
        </w:rPr>
        <w:t xml:space="preserve"> tillträde till statstjänst icke hinder för </w:t>
      </w:r>
      <w:r>
        <w:rPr>
          <w:b/>
        </w:rPr>
        <w:t>kvinna¹</w:t>
      </w:r>
      <w:r>
        <w:rPr>
          <w:b w:val="0"/>
        </w:rPr>
        <w:t xml:space="preserve"> att innehava diplomatisk eller konsulär befattning. Avseende måste enligt min mening även fästas vid den omständighet, att </w:t>
      </w:r>
      <w:r>
        <w:rPr>
          <w:b/>
        </w:rPr>
        <w:t>kvinnor¹</w:t>
      </w:r>
      <w:r>
        <w:rPr>
          <w:b w:val="0"/>
        </w:rPr>
        <w:t xml:space="preserve"> i ganska betydande mån och från ett flertal olika länders sida anlitats för en visserligen icke likartad, men dock i vissa hänseenden närbesläktad uppgift, nämligen det mellanfolkliga arbetet inom Nationernas förbund och dess olika delegationer. Senast under förra året hava till de länder, vilka redan tidigare lämnat </w:t>
      </w:r>
      <w:r>
        <w:rPr>
          <w:b/>
        </w:rPr>
        <w:t>kvinnor¹</w:t>
      </w:r>
      <w:r>
        <w:rPr>
          <w:b w:val="0"/>
        </w:rPr>
        <w:t xml:space="preserve"> dylika uppdrag — bl. a. Sverige, Norge, Danmark, Frankrike och Rumänien — slutit sig England och Australien.» — Det är sålunda motiveringen, enligt departementschefen, för de nya befattningar, som upptagits i den kungl. propositionen i år.</w:t>
        <w:br/>
        <w:br/>
        <w:t xml:space="preserve">Jag föreställer mig, att kammarens ärade ledamöter ha gått igenom utskottets motivering, och där finner man ifrån första raden till den sista, att motiveringen för avslag å den kungl. propositionen är byggd på att det skulle uppstå svårigheter beträffande löneoch pensionsförhållanden, då det gällde dessa </w:t>
      </w:r>
      <w:r>
        <w:rPr>
          <w:b/>
        </w:rPr>
        <w:t>kvinnliga¹</w:t>
      </w:r>
      <w:r>
        <w:rPr>
          <w:b w:val="0"/>
        </w:rPr>
        <w:t xml:space="preserve"> befattningar. Det är själva huvudargumentet, som enligt mitt förmenande har blivit skjutet i förgrunden endast därför, att man genom dessa ekonomiska förhållanden skall kunna motivera ett avslag på själva behörigheten eller själva principen i den föreliggande frågan. TI det hänseendet kan jag i mångt och mycket instämma med de synpunkter, som äro framlagda i den Ekmanska reservationen, där klart och tydligt uppvisas att det ingalunda möter några som helst svårigheter ur löneoch pensionssynpunkter, om behörigheten nu skulle bifallas av riksdagen. Det förhåller sig ju så, att det är tillsatt en särskild kommitté, som har utredningen om dessa förhållanden beträffande löner och pensioner om hand. Denna kommitté har meddelat att den är färdig med sitt arbete jag vill minnas den 1 juli i år; och kommittén hyser dessutom den uppfattningen, att det så långt ifrån skulle vålla någon svårighet ur lönesynpunkt, om riksdagen bifaller behörighetsprincipen, att det tvärtom, enligt kommitténs egen uppfattning, skulle innebära en stor fördel, om kommitterade redan nu finge kunskap om, på vilka områden man har att vänta, att </w:t>
      </w:r>
      <w:r>
        <w:rPr>
          <w:b/>
        </w:rPr>
        <w:t>kvinnor¹</w:t>
      </w:r>
      <w:r>
        <w:rPr>
          <w:b w:val="0"/>
        </w:rPr>
        <w:t xml:space="preserve"> äga rättighet att innehava befattningar. Detta måste, enligt min uppfattning, vara ett synnerligen starkt vägande argument, som talar för att riksdagen nu kommer fram till ett positivt resultat beträffande behörigheten.</w:t>
        <w:br/>
        <w:br/>
        <w:t xml:space="preserve">Nu uppställer sig ånyo den i fjol mycket omdiskuterade frågan, som då var det egentliga stridsämnet, nämligen huruvida </w:t>
      </w:r>
      <w:r>
        <w:rPr>
          <w:b/>
        </w:rPr>
        <w:t>kvinna¹</w:t>
      </w:r>
      <w:r>
        <w:rPr>
          <w:b w:val="0"/>
        </w:rPr>
        <w:t xml:space="preserve"> även skall få tillträde till domartjänst eller kunna sitta som ord-</w:t>
        <w:br/>
        <w:br/>
        <w:t xml:space="preserve">förande i underrätt. Beträffande den saken, tror jag mig också kunna instämma i den Ekmanska reservationen, där han klart och tydligt markerar, att det är en absolut nödvändighet för de </w:t>
      </w:r>
      <w:r>
        <w:rPr>
          <w:b/>
        </w:rPr>
        <w:t>kvinnor¹</w:t>
      </w:r>
      <w:r>
        <w:rPr>
          <w:b w:val="0"/>
        </w:rPr>
        <w:t>, som ägna sig åt den juridiska banan, att erhålla denna merit för att kunna vinna sin utkomst; detta gäller vara sig de nu vilja ägna sig åt domarkallet, om de vilja bli affärsjurister eller advokater liksom ock i fråga om liknande befattningar inom den privata verksamheten. På alla dessa områden betraktas det såsom en synnerligen betydande merit att ha suttit som ordförande i underrätt.</w:t>
        <w:br/>
        <w:br/>
        <w:t>Jag sade redan inledningsvis, att. såsom frågan ligger till nu, när första kammaren redan har fattat beslut, torde det väl inte vara nödvändigt, att vi här upptaga någon synnerligen lång diskussion angående skälen för eller emot själva behörigheten.</w:t>
        <w:br/>
        <w:br/>
        <w:t>Jag vill med vad jag här anfört, herr talman, be att få yrka bifall till den reservation, som står uppförd under punkt IT och är avgiven av herr Nilsson i Kabbarp m. fl.</w:t>
        <w:br/>
        <w:br/>
        <w:t xml:space="preserve">Jag har talat vid några personer inom det sammansatta utskottet för att få någon kännedom om, hur med denna sak skulle kunna förfaras, därest kamrarna komme att stanna i olika beslut. För den händelse att andra kammaren skulle följa reservanterna, det vill med andra ord säga bifalla Kungl. Maj:ts förslag, skulle ju därigenom uppstå den situation, att kamrarna ha stannat i olika beslut. Men då förefinnas, enligt vad jag inhämtat, möjligheter till dels att man skall kunna nå en sammanjämkning beträffande $ 2, d. v. s. den Ekmanska reservationen med vissa förändringar beträffande de bestämmelser, som där ligga inrymda och som avse, att Kungl. Maj:t efter hovrätternas hörande skall meddela särskilda föreskrifter för </w:t>
      </w:r>
      <w:r>
        <w:rPr>
          <w:b/>
        </w:rPr>
        <w:t>kvinnor¹</w:t>
      </w:r>
      <w:r>
        <w:rPr>
          <w:b w:val="0"/>
        </w:rPr>
        <w:t xml:space="preserve"> att kunna föra ordet i underrätt, dels också att endera kammaren uppmanas att biträda den andras beslut; i det senare hänseendet skulle det ju närmast ligga till hands, att andra kammaren genom en sammanjämkning skulle bli anmodad att biträda första kammarens beslut.</w:t>
        <w:br/>
        <w:br/>
        <w:t>Med dessa ord ber jag, som sagt, herr talman, att få yrka bifall till herr Nilssons i Kabbarp m. fl. reservation.</w:t>
      </w:r>
    </w:p>
    <w:p>
      <w:pPr>
        <w:pStyle w:val="Heading2"/>
      </w:pPr>
      <w:r>
        <w:t>2. Theodor af Ekenstam (Lantmanna- och borgarepartiet inom andrakammaren, man)</w:t>
      </w:r>
    </w:p>
    <w:p>
      <w:r>
        <w:rPr>
          <w:b w:val="0"/>
        </w:rPr>
        <w:t xml:space="preserve">Herr talman! Som vi se, har Kungl. Maj:t återigen inför riksdagen framlagt förslag om </w:t>
      </w:r>
      <w:r>
        <w:rPr>
          <w:b/>
        </w:rPr>
        <w:t>kvinnas¹</w:t>
      </w:r>
      <w:r>
        <w:rPr>
          <w:b w:val="0"/>
        </w:rPr>
        <w:t xml:space="preserve"> behörighet till statstjänst i allmänhet.</w:t>
        <w:br/>
        <w:br/>
        <w:t xml:space="preserve">Den grund, på vilken detta förslag i sin helhet stöder sig, är Ju den, att </w:t>
      </w:r>
      <w:r>
        <w:rPr>
          <w:b/>
        </w:rPr>
        <w:t>kvinna¹</w:t>
      </w:r>
      <w:r>
        <w:rPr>
          <w:b w:val="0"/>
        </w:rPr>
        <w:t xml:space="preserve"> skulle betraktas såsom fullt likvärdig med mannen även uti alla de prövande förhållanden, som kunna komma i fråga för en ämbetsoch tjänsteman. Den likvärdigheten har i alla fall ännu icke blivit bevisad. Det finnes väl knappast någon med en smula kännedom och insikt i det mänskliga livet, som icke måste erkänna, att många olikheter finnas mellan man och </w:t>
      </w:r>
      <w:r>
        <w:rPr>
          <w:b/>
        </w:rPr>
        <w:t>kvinna¹</w:t>
      </w:r>
      <w:r>
        <w:rPr>
          <w:b w:val="0"/>
        </w:rPr>
        <w:t xml:space="preserve">, att det finnes många omständigheter, där man kan tänka sig, att den </w:t>
      </w:r>
      <w:r>
        <w:rPr>
          <w:b/>
        </w:rPr>
        <w:t>kvinnliga¹</w:t>
      </w:r>
      <w:r>
        <w:rPr>
          <w:b w:val="0"/>
        </w:rPr>
        <w:t xml:space="preserve"> läggningen, den </w:t>
      </w:r>
      <w:r>
        <w:rPr>
          <w:b/>
        </w:rPr>
        <w:t>kvinnliga¹</w:t>
      </w:r>
      <w:r>
        <w:rPr>
          <w:b w:val="0"/>
        </w:rPr>
        <w:t xml:space="preserve"> fysiska förmågan, icke mäktar åstadkomma detsamma som mannen. Men om så är, borde väl först och främst en generell utredning ha skett om vad som i allmänhet kan</w:t>
        <w:br/>
        <w:br/>
        <w:t xml:space="preserve">betraktas ligga för och vara lämpat för </w:t>
      </w:r>
      <w:r>
        <w:rPr>
          <w:b/>
        </w:rPr>
        <w:t>kvinnans¹</w:t>
      </w:r>
      <w:r>
        <w:rPr>
          <w:b w:val="0"/>
        </w:rPr>
        <w:t xml:space="preserve"> anlag och </w:t>
      </w:r>
      <w:r>
        <w:rPr>
          <w:b/>
        </w:rPr>
        <w:t>kvinnans¹</w:t>
      </w:r>
      <w:r>
        <w:rPr>
          <w:b w:val="0"/>
        </w:rPr>
        <w:t xml:space="preserve"> förmåga. Så har inte skett; man har haft alltför bråttom, synes det mig, då man vill på detta sätt genomdriva denna s. k. likställighetslag.</w:t>
        <w:br/>
        <w:br/>
        <w:t xml:space="preserve">Det är icke blott i detta avseende, som förslaget brister, utan det finnes också ett annat område, där stora och verkliga brister finnas och måste erkännas vara för handen, och det är vad som :angår löneoch pensionsförhållanden för </w:t>
      </w:r>
      <w:r>
        <w:rPr>
          <w:b/>
        </w:rPr>
        <w:t>kvinnorna¹</w:t>
      </w:r>
      <w:r>
        <w:rPr>
          <w:b w:val="0"/>
        </w:rPr>
        <w:t xml:space="preserve">. Om denna lag går igenom och Kungl. Maj:t promulgerar den så, att den skall träda i kraft snart sagt när som helst, måste, såsom det nu är ställt, den </w:t>
      </w:r>
      <w:r>
        <w:rPr>
          <w:b/>
        </w:rPr>
        <w:t>kvinnliga¹</w:t>
      </w:r>
      <w:r>
        <w:rPr>
          <w:b w:val="0"/>
        </w:rPr>
        <w:t xml:space="preserve"> befattningshavaren mottaga sin befattning med samma lön, som nu är stadgad för mannen; det måste var så, att för </w:t>
      </w:r>
      <w:r>
        <w:rPr>
          <w:b/>
        </w:rPr>
        <w:t>henne²</w:t>
      </w:r>
      <w:r>
        <w:rPr>
          <w:b w:val="0"/>
        </w:rPr>
        <w:t xml:space="preserve"> :samma pensionsålder skall inträda som för mannen, samma pension :.skall lämnas </w:t>
      </w:r>
      <w:r>
        <w:rPr>
          <w:b/>
        </w:rPr>
        <w:t>henne²</w:t>
      </w:r>
      <w:r>
        <w:rPr>
          <w:b w:val="0"/>
        </w:rPr>
        <w:t xml:space="preserve"> som åt mannen. Jag kan icke riktigt förstå, med de erfarenheter, som man har om tjänstbarhet och andra förhållanden, att man överhuvud taget skall kunna tänka sig, att </w:t>
      </w:r>
      <w:r>
        <w:rPr>
          <w:b/>
        </w:rPr>
        <w:t>kvinnan¹</w:t>
      </w:r>
      <w:r>
        <w:rPr>
          <w:b w:val="0"/>
        </w:rPr>
        <w:t xml:space="preserve"> skall vara tjänstbar lika länge, som en man kan vara det.</w:t>
        <w:br/>
        <w:br/>
        <w:t xml:space="preserve">Det finnes en annan sak också. — Det har nu under en tid varit så, att Geddesyxan gått ut över de manliga befattningshavarna. Den nyss avgångne finansministern har med skäl fått åtskilliga lovord, för att han vetat att på ett kraftigt sätt reducera en hel del av de befattningar, som icke kunna anses absolut nödvändiga. Men om så. förhåller sig, är det alldeles påtagligt, att en hel del :av de manliga befattningshavarna ha blivit så att säga arbetslösa. Skulle nu också därtill inträffa, att </w:t>
      </w:r>
      <w:r>
        <w:rPr>
          <w:b/>
        </w:rPr>
        <w:t>kvinnor¹</w:t>
      </w:r>
      <w:r>
        <w:rPr>
          <w:b w:val="0"/>
        </w:rPr>
        <w:t xml:space="preserve"> med sin konkurrens komme att intränga uti dessa förvaltningsgrenar, så blir det utan tvivel ännu mera trångt inom de manliga befattningshavarnas led. Vad detta kan betyda för staten, tror jag icke är alldeles omöjligt att kunna gissa sig till. Det är väl i alla fall så, att ännu gälla .de gamla reglerna, att det är mannen, som skall bilda familj och mannen som skall ordna hemmen inom landet. Men lämnar staten icke möjlighet åt de manliga befattningshavarna att där få sin utkomst, måste en mycket stor del av dessa bli urståndsatt att bilda familj och :att ordna nya hem.</w:t>
        <w:br/>
        <w:br/>
        <w:t xml:space="preserve">En underordnad sak, men som icke alldeles här bör förglömmas, är den, att i allmänhet torde man på grund av erfarenhet ha sett, att en hel del av de </w:t>
      </w:r>
      <w:r>
        <w:rPr>
          <w:b/>
        </w:rPr>
        <w:t>kvinnor¹</w:t>
      </w:r>
      <w:r>
        <w:rPr>
          <w:b w:val="0"/>
        </w:rPr>
        <w:t>, som redan nu fått tillfälle att inkomma i förvaltningen och få ett eller annat ämbete, för det mesta varit ganska ovilliga att lämna sin statstjänst för att bilda familj och hem. Det är ytterligare ett skäl, varför staten med försiktighet bör gå fram på denna väg.</w:t>
        <w:br/>
        <w:br/>
        <w:t xml:space="preserve">Men det finnes alldeles särskilt här inom detta område en s. k. springande punkt, och det är den, som angår </w:t>
      </w:r>
      <w:r>
        <w:rPr>
          <w:b/>
        </w:rPr>
        <w:t>kvinnas¹</w:t>
      </w:r>
      <w:r>
        <w:rPr>
          <w:b w:val="0"/>
        </w:rPr>
        <w:t xml:space="preserve"> rätt att komma till domarämbetet, att överhuvud taget bekläda ordförandeplatsen uti häradsrätt. För de allra flesta här närvarande är det väl icke obekant, hur den utbildning försiggår, som leder till det målet. Den, som väl fått sin examen, kommer ut till en häradshövding och får under längre eller kortare tid, dock en bestämd minimitid, arbeta som motarie; och då han fullgjort den tjänstgöringen, är det väl i all-</w:t>
      </w:r>
    </w:p>
    <w:p>
      <w:pPr>
        <w:pStyle w:val="Heading2"/>
      </w:pPr>
      <w:r>
        <w:t>3. Elisabeth Tamm (–, woman)</w:t>
      </w:r>
    </w:p>
    <w:p>
      <w:r>
        <w:rPr>
          <w:b w:val="0"/>
        </w:rPr>
        <w:t xml:space="preserve">Herr talman, ärade kammarledamöter! Då. frågan om </w:t>
      </w:r>
      <w:r>
        <w:rPr>
          <w:b/>
        </w:rPr>
        <w:t>kvinnas¹</w:t>
      </w:r>
      <w:r>
        <w:rPr>
          <w:b w:val="0"/>
        </w:rPr>
        <w:t xml:space="preserve"> behörighet att inneha statstjänst och annat allmänt uppdrag i år behandlades inom utskottet, ville ödet, att även behörighetslagen denna gång avstyrktes. Som skäl för detta avslag, anfördeman, att behörighetsfrågan lämpligen borde uppskjutas till dess löneoch pensionsförhållandena bleve reglerade, och man låter t. o. m. påskina, att vissa tjänsters öppnande för </w:t>
      </w:r>
      <w:r>
        <w:rPr>
          <w:b/>
        </w:rPr>
        <w:t>kvinnorna¹</w:t>
      </w:r>
      <w:r>
        <w:rPr>
          <w:b w:val="0"/>
        </w:rPr>
        <w:t xml:space="preserve"> skulle bli beroende av, hur löneoch pensionsförhållandena komme att ordnas. Skulle man därmed mena, att det således då kunde vara med statens nytta: förenligt att lämna </w:t>
      </w:r>
      <w:r>
        <w:rPr>
          <w:b/>
        </w:rPr>
        <w:t>kvinnor¹</w:t>
      </w:r>
      <w:r>
        <w:rPr>
          <w:b w:val="0"/>
        </w:rPr>
        <w:t xml:space="preserve"> tillträde till en del befattningar under den förutsättning, att </w:t>
      </w:r>
      <w:r>
        <w:rPr>
          <w:b/>
        </w:rPr>
        <w:t>kvinnorna¹</w:t>
      </w:r>
      <w:r>
        <w:rPr>
          <w:b w:val="0"/>
        </w:rPr>
        <w:t xml:space="preserve"> vilja erbjuda en billigare arbetskraft? Skall sålunda behörighetslagen grundas på sparsamhetsskäl, icke på förtjänst och skicklighet? Men sammanfattningen av innehållet i utskottsbetänkandet har man nog att söka i den sista meningen i det näst sista stycket i betänkandets motivering, där det heter att: »Vad' angår påståendet, att för de </w:t>
      </w:r>
      <w:r>
        <w:rPr>
          <w:b/>
        </w:rPr>
        <w:t>kvinnor¹</w:t>
      </w:r>
      <w:r>
        <w:rPr>
          <w:b w:val="0"/>
        </w:rPr>
        <w:t>, som nu förbereda sig för anställning 1 statens tjänst, skulle vara av värde att så snart som möjligt erhålla vetskap om vilka befattningar, som framdeles skulle stå dem öppna, bör märkas, att därest lagens ikraftträdande på grund</w:t>
        <w:br/>
        <w:br/>
        <w:t xml:space="preserve">av inträffande omständigheter skulle komma att uppskjutas, nämnda Ang. </w:t>
      </w:r>
      <w:r>
        <w:rPr>
          <w:b/>
        </w:rPr>
        <w:t>kvinnor¹</w:t>
      </w:r>
      <w:r>
        <w:rPr>
          <w:b w:val="0"/>
        </w:rPr>
        <w:t xml:space="preserve"> under lång tid skulle kunna bliva avstängda från levnadskvinnorna behöbanor, där de väntat att finna sin utkomst» — ett innehåll, som än ” Java stats tydligare framgår i den av herr Reuterskiöld i ärendet avgivna motjänst m. m. tionen. Med andra ord, man anser, att det tjänar ingenting till att er- = (Forts.) känna behörigheten, då man hoppas, att lagen ändå aldrig kommer att träda i kraft.</w:t>
        <w:br/>
        <w:br/>
        <w:t xml:space="preserve">Då man emellertid intager en alldeles motsatt ståndpunkt, nämligen den, att </w:t>
      </w:r>
      <w:r>
        <w:rPr>
          <w:b/>
        </w:rPr>
        <w:t>kvinnors¹</w:t>
      </w:r>
      <w:r>
        <w:rPr>
          <w:b w:val="0"/>
        </w:rPr>
        <w:t xml:space="preserve"> tillträde till statens tjänst snarast möjligt bör bli en verklighet, ter sig saken helt annorlunda. Givetvis måste man beklaga, att ikraftträdandet i år icke upptagits, men genom att åtminstone behörighetslagen bleve erkänd skulle man ändå komma ett stycke fram på den långa och mödosamma väg </w:t>
      </w:r>
      <w:r>
        <w:rPr>
          <w:b/>
        </w:rPr>
        <w:t>kvinnorna¹</w:t>
      </w:r>
      <w:r>
        <w:rPr>
          <w:b w:val="0"/>
        </w:rPr>
        <w:t xml:space="preserve"> haft och ha att gå för att bli erkända som likvärdiga medborgare. Det vore också till fördel för dem, som nu utbilda sig för anställning i statens tjänst, att få vetskap om, vilka möjligheter de ha att vinna anställning inom den närmaste tiden.</w:t>
        <w:br/>
        <w:br/>
        <w:t xml:space="preserve">Den största tvistepunkten tycks ju vara domaretjänsterna. Jag har ingen anledning att närmare gå in på denna sak, då jag tror mig veta, att den kommer att efter mig utförligare behandlas. Jag vill endast beröra den av herr Ekman avgivna reservationen. Han erkänner i princip det berättigade i </w:t>
      </w:r>
      <w:r>
        <w:rPr>
          <w:b/>
        </w:rPr>
        <w:t>kvinnornas¹</w:t>
      </w:r>
      <w:r>
        <w:rPr>
          <w:b w:val="0"/>
        </w:rPr>
        <w:t xml:space="preserve"> tillträde till domarämbetet, men vill, att Konungen skall meddela särskilda bestämmelser angående villkoren för </w:t>
      </w:r>
      <w:r>
        <w:rPr>
          <w:b/>
        </w:rPr>
        <w:t>kvinnors¹</w:t>
      </w:r>
      <w:r>
        <w:rPr>
          <w:b w:val="0"/>
        </w:rPr>
        <w:t xml:space="preserve"> tillträde till domartjänst, med vilken är förenad skyldighet att föra ordet i underrätt å landet. Då man erkänner det berättigade i principen, har man svårt att förstå, varför man skall lägga stenar i vägen på den bana man öppnat, varför man genast skall taga tillbaka med ena handen, vad man givit med den andra. Häradshövdingarna och hovrätterna ha ju redan nu möjlighet att gallra, och man har ju ingen anledning att befara, att dessa myndigheter skola visa någon synnerlig mannamån för de </w:t>
      </w:r>
      <w:r>
        <w:rPr>
          <w:b/>
        </w:rPr>
        <w:t>kvinnliga¹</w:t>
      </w:r>
      <w:r>
        <w:rPr>
          <w:b w:val="0"/>
        </w:rPr>
        <w:t xml:space="preserve"> juristerna. Det förefaller sålunda som om det vore en orättvisa mot </w:t>
      </w:r>
      <w:r>
        <w:rPr>
          <w:b/>
        </w:rPr>
        <w:t>kvinnorna¹</w:t>
      </w:r>
      <w:r>
        <w:rPr>
          <w:b w:val="0"/>
        </w:rPr>
        <w:t xml:space="preserve"> att här genom särskilda bestämmelser förhindra och försvåra deras framtidsmöjligheter.</w:t>
        <w:br/>
        <w:br/>
        <w:t xml:space="preserve">Det talas om den allmänna folkstämning och folkmening, som råder. Ja, detta blir ju en rent individuell sak. Jag för min del kan inte förstå, varför man skall känna mera vördnad för en man än för en </w:t>
      </w:r>
      <w:r>
        <w:rPr>
          <w:b/>
        </w:rPr>
        <w:t>kvinna¹</w:t>
      </w:r>
      <w:r>
        <w:rPr>
          <w:b w:val="0"/>
        </w:rPr>
        <w:t xml:space="preserve">, var de än må vara. Men nog veta </w:t>
      </w:r>
      <w:r>
        <w:rPr>
          <w:b/>
        </w:rPr>
        <w:t>kvinnorna¹</w:t>
      </w:r>
      <w:r>
        <w:rPr>
          <w:b w:val="0"/>
        </w:rPr>
        <w:t xml:space="preserve">, att de ha en stämning emot sig, och jag tänker också, att de </w:t>
      </w:r>
      <w:r>
        <w:rPr>
          <w:b/>
        </w:rPr>
        <w:t>kvinnor¹</w:t>
      </w:r>
      <w:r>
        <w:rPr>
          <w:b w:val="0"/>
        </w:rPr>
        <w:t>, som ge sig in på nya banor, också ha hetänkt detta och äro beredda att möta svårigheterna.</w:t>
        <w:br/>
        <w:br/>
        <w:t xml:space="preserve">Vissa tjänster skulle enligt den kungl. propositionen alltjämt vara stängda för </w:t>
      </w:r>
      <w:r>
        <w:rPr>
          <w:b/>
        </w:rPr>
        <w:t>kvinnor¹</w:t>
      </w:r>
      <w:r>
        <w:rPr>
          <w:b w:val="0"/>
        </w:rPr>
        <w:t xml:space="preserve">. Dessa äro huvudsakligast av sådan beskaffenhet, att </w:t>
      </w:r>
      <w:r>
        <w:rPr>
          <w:b/>
        </w:rPr>
        <w:t>kvinnorna¹</w:t>
      </w:r>
      <w:r>
        <w:rPr>
          <w:b w:val="0"/>
        </w:rPr>
        <w:t xml:space="preserve"> merendels icke komma att söka sådana befattningar, vare sig de äro tillåtna eller icke. Redan den omständigheten kunde ju göra sådana bestämmelser överflödiga. Därtill är att märka, att med dessa undantag komma vissa inskränkningar att ske i nu gällande förhållanden. Genom punkt 1 — »militära och civilmilitära tjänster» — skulle </w:t>
      </w:r>
      <w:r>
        <w:rPr>
          <w:b/>
        </w:rPr>
        <w:t>kvinnliga¹</w:t>
      </w:r>
      <w:r>
        <w:rPr>
          <w:b w:val="0"/>
        </w:rPr>
        <w:t xml:space="preserve"> läkare icke kunna anstäl-</w:t>
        <w:br/>
        <w:br/>
      </w:r>
      <w:r>
        <w:rPr>
          <w:b/>
        </w:rPr>
        <w:t>kvinnors¹</w:t>
      </w:r>
      <w:r>
        <w:rPr>
          <w:b w:val="0"/>
        </w:rPr>
        <w:t xml:space="preserve"> behörighet att innehava stats-</w:t>
        <w:br/>
        <w:br/>
        <w:t xml:space="preserve">las exempelvis vid etappsjukhus. År 1914 voro ju dock även </w:t>
      </w:r>
      <w:r>
        <w:rPr>
          <w:b/>
        </w:rPr>
        <w:t>kvinnliga¹</w:t>
      </w:r>
      <w:r>
        <w:rPr>
          <w:b w:val="0"/>
        </w:rPr>
        <w:t xml:space="preserve"> läkare vidtalade att antaga sådan tjänstgöring i händelse av krigsutbrott. Enligt punkt 3 skulle undantagas »tjänster vid anstalt för sinnessjuka, med vilka tjänster är förenad skyldighet att handhava sådan vård av sinnessjuka, vilken icke skall handhavas av </w:t>
      </w:r>
      <w:r>
        <w:rPr>
          <w:b/>
        </w:rPr>
        <w:t>kvinna¹</w:t>
      </w:r>
      <w:r>
        <w:rPr>
          <w:b w:val="0"/>
        </w:rPr>
        <w:t xml:space="preserve">», och det har sagts, att detta möjligen skulle gälla manliga avdelningar för kriminaldårar. Det är alldeles givet, att i de fall, där </w:t>
      </w:r>
      <w:r>
        <w:rPr>
          <w:b/>
        </w:rPr>
        <w:t>kvinnornas¹</w:t>
      </w:r>
      <w:r>
        <w:rPr>
          <w:b w:val="0"/>
        </w:rPr>
        <w:t xml:space="preserve"> mindre kroppsstyrka omöjliggör deras handhavande av viss befattning, skulle de varken söka eller erhålla sådana platser. I övrigt tvista ju de lärde om, vilket som är lämpligast att anställa manlig eller </w:t>
      </w:r>
      <w:r>
        <w:rPr>
          <w:b/>
        </w:rPr>
        <w:t>kvinnlig¹</w:t>
      </w:r>
      <w:r>
        <w:rPr>
          <w:b w:val="0"/>
        </w:rPr>
        <w:t xml:space="preserve"> personal vid manliga avdelningar för sinnessjuka. Punkt 4 undantager »tjänster med vilka är förenad skyldighet att ansvara för eller biträda vid upprätthållande av allmän ordning och säkerhet». Men </w:t>
      </w:r>
      <w:r>
        <w:rPr>
          <w:b/>
        </w:rPr>
        <w:t>kvinna¹</w:t>
      </w:r>
      <w:r>
        <w:rPr>
          <w:b w:val="0"/>
        </w:rPr>
        <w:t xml:space="preserve"> kan redan nu inneha uppdrag att vara ordförande i kommunalnämnd och därmed är förenad skyldighet att upprätthålla säkerhet och ordning i kommunen. Punkt 7 avser »tjänster med vilka är förenad skyldighet att meddela undervisning 1 gymnastik vid högre allmänt läroverk, realskola eller seminarium för utbildande av manliga folkskollärare». Genom årets riksdagsbeslut lämnas emellertid </w:t>
      </w:r>
      <w:r>
        <w:rPr>
          <w:b/>
        </w:rPr>
        <w:t>kvinnliga¹</w:t>
      </w:r>
      <w:r>
        <w:rPr>
          <w:b w:val="0"/>
        </w:rPr>
        <w:t xml:space="preserve"> lärjungar tillträde till högre allmänt läroverk. Är det lämpligare med manlig lärare för </w:t>
      </w:r>
      <w:r>
        <w:rPr>
          <w:b/>
        </w:rPr>
        <w:t>kvinnor¹</w:t>
      </w:r>
      <w:r>
        <w:rPr>
          <w:b w:val="0"/>
        </w:rPr>
        <w:t xml:space="preserve"> än tvärtom? TI det förslag, som upprättades av de av skolkommissionen tillkallade sakkunniga, har det ansetts, att för anställning i samskola fordras vitsord om vana att undervisa såväl manliga som </w:t>
      </w:r>
      <w:r>
        <w:rPr>
          <w:b/>
        </w:rPr>
        <w:t>kvinnliga¹</w:t>
      </w:r>
      <w:r>
        <w:rPr>
          <w:b w:val="0"/>
        </w:rPr>
        <w:t xml:space="preserve"> lärjungar — det talas icke om, huruvida sökanden skall vara man eller </w:t>
      </w:r>
      <w:r>
        <w:rPr>
          <w:b/>
        </w:rPr>
        <w:t>kvinna¹</w:t>
      </w:r>
      <w:r>
        <w:rPr>
          <w:b w:val="0"/>
        </w:rPr>
        <w:t>.</w:t>
        <w:br/>
        <w:br/>
        <w:t xml:space="preserve">Men även om dessa undantag i stort sett icke ha någon vidare betydelse, måste man i alla fall säga, att de i viss mån ur principiell synpunkt äro av avsevärd vikt. Jag kan inte underlåta att även i år erinra om det oegentliga i att männens befordringsrätt stadgas i grundlag, </w:t>
      </w:r>
      <w:r>
        <w:rPr>
          <w:b/>
        </w:rPr>
        <w:t>kvinnornas¹</w:t>
      </w:r>
      <w:r>
        <w:rPr>
          <w:b w:val="0"/>
        </w:rPr>
        <w:t xml:space="preserve"> däremot endast i allmän lag. Det är det åskådningssätt, vilket kommer till uttryck i detta sakförhållande, som har genomgripande betydelse.</w:t>
        <w:br/>
        <w:br/>
        <w:t xml:space="preserve">Då i vår tid erkänts och i lag stadsfästats </w:t>
      </w:r>
      <w:r>
        <w:rPr>
          <w:b/>
        </w:rPr>
        <w:t>kvinnornas¹</w:t>
      </w:r>
      <w:r>
        <w:rPr>
          <w:b w:val="0"/>
        </w:rPr>
        <w:t xml:space="preserve"> lika medborgerliga rättigheter, förefaller det, som om konsekvensen borde medföra, att i stadgandet om tillträde till statstjänster ingen åtskillnad göres mellan män och </w:t>
      </w:r>
      <w:r>
        <w:rPr>
          <w:b/>
        </w:rPr>
        <w:t>kvinnor¹</w:t>
      </w:r>
      <w:r>
        <w:rPr>
          <w:b w:val="0"/>
        </w:rPr>
        <w:t xml:space="preserve">. Jag är övertygad om, att när liksom i det enskilda livet den naturliga utvecklingen och den fria konkurrensen bestämma mäns och </w:t>
      </w:r>
      <w:r>
        <w:rPr>
          <w:b/>
        </w:rPr>
        <w:t>kvinnors¹</w:t>
      </w:r>
      <w:r>
        <w:rPr>
          <w:b w:val="0"/>
        </w:rPr>
        <w:t xml:space="preserve"> verksamhetsområden både där de sammanfalla och där de avvika från varandra, så skulle detta ske även inom det offentliga livet.</w:t>
        <w:br/>
        <w:br/>
        <w:t>Då man nu återigen står inför en debatt om denna fråga, stannar man ovillkorligen vid, att svårigheten icke ligger i att kunna anföra så talande skäl som möjligt eller att bevisa, hur gång efter annan liknande motskäl bringats ur världen av erfarenheten och verkligheten. Svårigheten ligger här som alltid i en brytning mellan tvenne riktningar: mellan den som håller fast vid det som varit och den som vill arbeta för en ny åskådning.</w:t>
        <w:br/>
        <w:br/>
        <w:t xml:space="preserve">Vad är den s. k. </w:t>
      </w:r>
      <w:r>
        <w:rPr>
          <w:b/>
        </w:rPr>
        <w:t>kvinnorörelsen¹</w:t>
      </w:r>
      <w:r>
        <w:rPr>
          <w:b w:val="0"/>
        </w:rPr>
        <w:t>? Det vore i sanning en stor</w:t>
        <w:br/>
        <w:br/>
        <w:t xml:space="preserve">lycka, om männen och även ett stort antal </w:t>
      </w:r>
      <w:r>
        <w:rPr>
          <w:b/>
        </w:rPr>
        <w:t>kvinnor¹</w:t>
      </w:r>
      <w:r>
        <w:rPr>
          <w:b w:val="0"/>
        </w:rPr>
        <w:t xml:space="preserve"> ville se på denna . Ang omtalade </w:t>
      </w:r>
      <w:r>
        <w:rPr>
          <w:b/>
        </w:rPr>
        <w:t>kvinnorörelse¹</w:t>
      </w:r>
      <w:r>
        <w:rPr>
          <w:b w:val="0"/>
        </w:rPr>
        <w:t xml:space="preserve"> med något andra ögon än nu sker. Det talas, </w:t>
      </w:r>
      <w:r>
        <w:rPr>
          <w:b/>
        </w:rPr>
        <w:t>kvinnor¹</w:t>
      </w:r>
      <w:r>
        <w:rPr>
          <w:b w:val="0"/>
        </w:rPr>
        <w:t xml:space="preserve"> behör gärna med ett visst löje, om »</w:t>
      </w:r>
      <w:r>
        <w:rPr>
          <w:b/>
        </w:rPr>
        <w:t>kvinnosakskvinnor¹</w:t>
      </w:r>
      <w:r>
        <w:rPr>
          <w:b w:val="0"/>
        </w:rPr>
        <w:t xml:space="preserve">», det talas också hava stats. vackra ord om </w:t>
      </w:r>
      <w:r>
        <w:rPr>
          <w:b/>
        </w:rPr>
        <w:t>kvinnans¹</w:t>
      </w:r>
      <w:r>
        <w:rPr>
          <w:b w:val="0"/>
        </w:rPr>
        <w:t xml:space="preserve"> uppgift i hemmet, men </w:t>
      </w:r>
      <w:r>
        <w:rPr>
          <w:b/>
        </w:rPr>
        <w:t>kvinnorörelsen¹</w:t>
      </w:r>
      <w:r>
        <w:rPr>
          <w:b w:val="0"/>
        </w:rPr>
        <w:t xml:space="preserve"> är nog [tjänst m. m. icke någonting så enkelt som att skaffa </w:t>
      </w:r>
      <w:r>
        <w:rPr>
          <w:b/>
        </w:rPr>
        <w:t>kvinnorna¹</w:t>
      </w:r>
      <w:r>
        <w:rPr>
          <w:b w:val="0"/>
        </w:rPr>
        <w:t xml:space="preserve"> medborgerliga (Forts) rättigheter: det gäller också här att skapa fram en ny uppfattning gentemot den hittillsrådande. Det gamla </w:t>
      </w:r>
      <w:r>
        <w:rPr>
          <w:b/>
        </w:rPr>
        <w:t>kvinnoidealet¹</w:t>
      </w:r>
      <w:r>
        <w:rPr>
          <w:b w:val="0"/>
        </w:rPr>
        <w:t xml:space="preserve">, vare sig man räknar med medeltidens ståndpunkt eller med nutidens societetsdamer, måste ändras efter tidens krav till att bli en ansvarsskyldig och ansvarskännande medborgares. Detta är något, som tager tid, och måste taga tid. Ingen skall tro, att det är något lockande, att det är med lätta steg man ger sig in i att arbeta för något sådant. Ingen skall tro, att man är okänslig för alla de slag av motstånd, det bristande förtroende och den inkompetensförklaring, som över allt möter </w:t>
      </w:r>
      <w:r>
        <w:rPr>
          <w:b/>
        </w:rPr>
        <w:t>kvinnorna¹</w:t>
      </w:r>
      <w:r>
        <w:rPr>
          <w:b w:val="0"/>
        </w:rPr>
        <w:t xml:space="preserve">. Men kanske att en dag — även om den är oändligt avlägsen och säkert aldrig någon av oss kommer att uppleva den — det kommer att bli uppenbart, att den s. k. </w:t>
      </w:r>
      <w:r>
        <w:rPr>
          <w:b/>
        </w:rPr>
        <w:t>kvinnorörelsen¹</w:t>
      </w:r>
      <w:r>
        <w:rPr>
          <w:b w:val="0"/>
        </w:rPr>
        <w:t xml:space="preserve"> i grund och botten var ett samhällskrav, inte ett </w:t>
      </w:r>
      <w:r>
        <w:rPr>
          <w:b/>
        </w:rPr>
        <w:t>kvinnokrav¹</w:t>
      </w:r>
      <w:r>
        <w:rPr>
          <w:b w:val="0"/>
        </w:rPr>
        <w:t>, utan ett krav från samhällets sida om ett nytt inslag i samhällsarbetet. Den politik, vi ville vara med om att föra, kanske icke blir så full av klokskap, de vapen, vi ville vara med om att bruka, bli kanske andra än av järn och stål, den grund, vi ville vara med om att lägga för det nya samhället, blir kanske en annan än maktens, men kanske var det just något av detta, som var tidens krav.</w:t>
        <w:br/>
        <w:br/>
        <w:t xml:space="preserve">Herr talman! Med stöd av de uttalanden, som gjorts av olika kårer och sammanslutningar av </w:t>
      </w:r>
      <w:r>
        <w:rPr>
          <w:b/>
        </w:rPr>
        <w:t>kvinnor¹</w:t>
      </w:r>
      <w:r>
        <w:rPr>
          <w:b w:val="0"/>
        </w:rPr>
        <w:t xml:space="preserve"> från olika politiska partier, och med stöd av den vädjan, som gjorts från ett stort antal av dessa </w:t>
      </w:r>
      <w:r>
        <w:rPr>
          <w:b/>
        </w:rPr>
        <w:t>kvinnliga¹</w:t>
      </w:r>
      <w:r>
        <w:rPr>
          <w:b w:val="0"/>
        </w:rPr>
        <w:t xml:space="preserve"> sammanslutningar till Sveriges riksdag, ber jag att få</w:t>
        <w:br/>
        <w:br/>
        <w:t>instämma i det av herr Carlson i Mölndal framställda yrkandet.</w:t>
      </w:r>
    </w:p>
    <w:p>
      <w:pPr>
        <w:pStyle w:val="Heading2"/>
      </w:pPr>
      <w:r>
        <w:t>4. Anton Wikström (–, man)</w:t>
      </w:r>
    </w:p>
    <w:p>
      <w:r>
        <w:rPr>
          <w:b w:val="0"/>
        </w:rPr>
        <w:t xml:space="preserve">Herr talman! Jag har begärt ordet endast för alt i allra största korthet yrka bifall till Kungl. Maj:ts förslag med den förändring däri, som föreslås i den av herr C. G. Ekman avgivna reservationen. Jag förutsätter, att förslaget i princip kommer att godkännas av denna kammare, och jag skall därför inte säga något om den saken. Om man gått in för själva principen om </w:t>
      </w:r>
      <w:r>
        <w:rPr>
          <w:b/>
        </w:rPr>
        <w:t>kvinnans¹</w:t>
      </w:r>
      <w:r>
        <w:rPr>
          <w:b w:val="0"/>
        </w:rPr>
        <w:t xml:space="preserve"> likställighet, hindrar det dock inte, att man ändå får lov att tänka sig också, hur denna princips tillämpning kan komma att taga sig ut på det ena och det andra praktiska området och bestämma de undantag som befinnas erforderliga. Enligt min mening har reservanten här pekat på ett område, där tillämpningen av denna fullständiga likställighetsprincip innebär vissa faror, som det är skäl att försöka avvärja.</w:t>
        <w:br/>
        <w:br/>
        <w:t>Vi känna ju allesammans till, hur utbildningen av de juridiska tjänstemännen är ordnad, med »tingssittning» som viktigt led i utbildningen. Den som emellertid i likhet med mig varit i tillfälle att iakttaga, hur det ibland tar sig ut ute i landets häradsrätter. där unga jurister första gången sitta ting, har icke kunnat undgå att</w:t>
        <w:br/>
        <w:br/>
      </w:r>
      <w:r>
        <w:rPr>
          <w:b/>
        </w:rPr>
        <w:t>kvinnors¹</w:t>
      </w:r>
      <w:r>
        <w:rPr>
          <w:b w:val="0"/>
        </w:rPr>
        <w:t xml:space="preserve"> behörighet att innehava stats-</w:t>
        <w:br/>
        <w:br/>
        <w:t xml:space="preserve">känna en viss bävan vid tanken på att icke blott sådana unga manliga adepter skola släppas ut att på egen hand utöva domarämbetet utan också lika unga </w:t>
      </w:r>
      <w:r>
        <w:rPr>
          <w:b/>
        </w:rPr>
        <w:t>kvinnor¹</w:t>
      </w:r>
      <w:r>
        <w:rPr>
          <w:b w:val="0"/>
        </w:rPr>
        <w:t>. Vid domstolarna behandlas ofta utomordentligt betydelsefulla frågor, frågor som kunna gälla svenska medborgares både egendom och liv. Där kan förekomma ytterligt inkrånglade och svåra situationer. Jag har personligen varit med att iakttaga, hur vid en häradsrätts förhandlingar det uppstått fullständigt förvirrade situationer, på grund av att det suttit i domaresätet en ung man, som icke på något sätt varit kapabel att bära upp den befattning han fått sig anförtrodd.</w:t>
        <w:br/>
        <w:br/>
        <w:t xml:space="preserve">Nu säges det ifrån det hållet, som den ärade föregående talarinnan företräder, att om man erkänner i princip den fullständiga likställigheten, man inte bör lägga sådana här hinder i vägen. Jag menar emellertid, att naturen själv har omöjliggjort genomförandet av den fulla likställigheten, fysiskt och psykiskt. Man tager endast skälig hänsyn till detta förhållande, när man här tager i beaktande, att det kan finnas områden, där </w:t>
      </w:r>
      <w:r>
        <w:rPr>
          <w:b/>
        </w:rPr>
        <w:t>kvinnan¹</w:t>
      </w:r>
      <w:r>
        <w:rPr>
          <w:b w:val="0"/>
        </w:rPr>
        <w:t xml:space="preserve"> i mindre grad än mannen är lämplig att bekläda en befattning. Det hänvisades av den föregående talarinnan därpå, att när det gällde förordnande vid häradsrätt såsom domare, det i alla händelser funnes den garantien, att vederbörande häradshövding och hovrätt hade att uppgöra förslag till, respektive utfärda förordnande, och man finge förutsätta, att dessa icke föresloge eller utfärdade förordnande för </w:t>
      </w:r>
      <w:r>
        <w:rPr>
          <w:b/>
        </w:rPr>
        <w:t>kvinna¹</w:t>
      </w:r>
      <w:r>
        <w:rPr>
          <w:b w:val="0"/>
        </w:rPr>
        <w:t xml:space="preserve">, som inte kunde anses mogen och kapabel att uppbära domaresysslan. Jag tror nu, att hovrätterna inte komma att kunna utöva någon så synnerligen betydelsefull kontroll. Det torde oftast komma att inträffa, att hovrätten inte alls personligen känner till den </w:t>
      </w:r>
      <w:r>
        <w:rPr>
          <w:b/>
        </w:rPr>
        <w:t>kvinna¹</w:t>
      </w:r>
      <w:r>
        <w:rPr>
          <w:b w:val="0"/>
        </w:rPr>
        <w:t xml:space="preserve">, för vilken förordnande skall utfärdas. Däremot kan Ju den rekommendation betyda mer, som vederbörande häradshövding skall utfärda. Det är dock ganska lätt att förstå, att på dessa häradshövdingar kommer att ligga en stark press. En häradshövding har i sin tjänst en ung </w:t>
      </w:r>
      <w:r>
        <w:rPr>
          <w:b/>
        </w:rPr>
        <w:t>kvinnlig¹</w:t>
      </w:r>
      <w:r>
        <w:rPr>
          <w:b w:val="0"/>
        </w:rPr>
        <w:t xml:space="preserve"> jurist, som hos honom suttit sin författningsenliga tid såsom notarie. När lagstiftningen ej har gjort några som helst förbehåll, kommer det att ställa sig mycket svårt för häradshövdingen att vägra utfärda en sådan rekommendation, som för den </w:t>
      </w:r>
      <w:r>
        <w:rPr>
          <w:b/>
        </w:rPr>
        <w:t>kvinnliga¹</w:t>
      </w:r>
      <w:r>
        <w:rPr>
          <w:b w:val="0"/>
        </w:rPr>
        <w:t xml:space="preserve"> juristen naturligtvis betyder en hel del. I realiteten torde det komma att utveckla sig så, att när en </w:t>
      </w:r>
      <w:r>
        <w:rPr>
          <w:b/>
        </w:rPr>
        <w:t>kvinna¹</w:t>
      </w:r>
      <w:r>
        <w:rPr>
          <w:b w:val="0"/>
        </w:rPr>
        <w:t xml:space="preserve"> fullgjort de formella betingelserna, det också anses föreligga en bestämd rätt för </w:t>
      </w:r>
      <w:r>
        <w:rPr>
          <w:b/>
        </w:rPr>
        <w:t>henne²</w:t>
      </w:r>
      <w:r>
        <w:rPr>
          <w:b w:val="0"/>
        </w:rPr>
        <w:t xml:space="preserve"> att få förordnande. Lagarna äro ju nu sådana, att dessa förordnanden ingå såsom ett ordinarie: led'i juristernas utbildning, och det måste erkännas att, när de </w:t>
      </w:r>
      <w:r>
        <w:rPr>
          <w:b/>
        </w:rPr>
        <w:t>kvinnliga¹</w:t>
      </w:r>
      <w:r>
        <w:rPr>
          <w:b w:val="0"/>
        </w:rPr>
        <w:t xml:space="preserve"> juristerna icke kunna få förordnande på samma sätt som de: manliga, så utgör detta ett avsevärt hinder i vägen för deras fortsatta utbildning, befordran och framkomst på den juridiska banan.</w:t>
        <w:br/>
        <w:br/>
        <w:t xml:space="preserve">Till detta förhållande har också tagits hänsyn av reservanten och dem, som företräda hans mening. Förslaget är ju åtskilligt uppmjukat sedan i fjol, då motsvarande förslag innebar, att i författningen skulle inskrivas, att </w:t>
      </w:r>
      <w:r>
        <w:rPr>
          <w:b/>
        </w:rPr>
        <w:t>kvinnorna¹</w:t>
      </w:r>
      <w:r>
        <w:rPr>
          <w:b w:val="0"/>
        </w:rPr>
        <w:t xml:space="preserve"> icke finge sitta som domare vid underrätterna. Nu är det i stället överlämnat till Kungl. Maj:t</w:t>
        <w:br/>
        <w:br/>
        <w:t>att utfärda närmare föreskrifter, som för själva syftets ernående kunna anses behövliga.</w:t>
        <w:br/>
        <w:br/>
        <w:t xml:space="preserve">Det är emellertid så, att förhållandena, redan sådana de nu äro, ingalunda äro tillfredsställande. Det är ett missförhållande, som man på ett eller annat sätt måste försöka komma ifrån, att unga, för kallet icke mogna män skola kunna och nödvändigt måste anförtros dessa oftast utomordentligt betydelsefulla domaresysslor under en tid, då deras mogenhet och kompetens för befattningen på intet sätt kan anses vara tillräckligt prövad. Det är åtminstone min uppfattning, att detta är ett missförhållande, som man bör försöka komma ifrån. Det vore onekligen att förvärra dessa missförhållan- .den, om man innan den tid kommer, då de kunde tänkas vara hävda, nu också skulle på samma villkor och samma sätt, som nu gäller för männen, även släppa fram dessa unga </w:t>
      </w:r>
      <w:r>
        <w:rPr>
          <w:b/>
        </w:rPr>
        <w:t>kvinnliga¹</w:t>
      </w:r>
      <w:r>
        <w:rPr>
          <w:b w:val="0"/>
        </w:rPr>
        <w:t xml:space="preserve"> jurister. Det -må vara svårt att redogöra varför, men man har i alla händelser en alldeles bestämd känsla av, att det i många fall och på många sätt kan vara betydligt mycket svårare för en </w:t>
      </w:r>
      <w:r>
        <w:rPr>
          <w:b/>
        </w:rPr>
        <w:t>kvinna¹</w:t>
      </w:r>
      <w:r>
        <w:rPr>
          <w:b w:val="0"/>
        </w:rPr>
        <w:t xml:space="preserve"> än för en man att sitta som ordförande i en häradsrätt. Det förefaller mig, att från </w:t>
      </w:r>
      <w:r>
        <w:rPr>
          <w:b/>
        </w:rPr>
        <w:t>kvinnohåll¹</w:t>
      </w:r>
      <w:r>
        <w:rPr>
          <w:b w:val="0"/>
        </w:rPr>
        <w:t xml:space="preserve"> det ej bör anses vara en så synnerligen betydelsefull och svår avvikelse från principen om likställigheten, om här i alla händelser göres ett undantag, så att tills vidare det blir en möjlighet för Kungl. Maj:t att utförda föreskrifter som trygga en något så när säker kompetens hos de </w:t>
      </w:r>
      <w:r>
        <w:rPr>
          <w:b/>
        </w:rPr>
        <w:t>kvinnor¹</w:t>
      </w:r>
      <w:r>
        <w:rPr>
          <w:b w:val="0"/>
        </w:rPr>
        <w:t xml:space="preserve"> som förordnas att »sitta ting».</w:t>
        <w:br/>
        <w:br/>
        <w:t>Jag tror mig veta, herr talman, att här komma att uppträda talare, som utveckla skälen för denna reservation på ett mera klart och övertygande sätt, än vad jag förmår göra. Jag skall därför icke upptaga kammarens tid längre, utan nöja mig med att yrka bifall till Kungl. Maj:ts förslag med den ändring beträffande 2 $, som innefattas i den av herr C. G. Ekman vid utskottets utlåtande fogade reservationen.</w:t>
      </w:r>
    </w:p>
    <w:p>
      <w:pPr>
        <w:pStyle w:val="Heading2"/>
      </w:pPr>
      <w:r>
        <w:t>5. Värner Ryden (Socialdemokraterna, man)</w:t>
      </w:r>
    </w:p>
    <w:p>
      <w:r>
        <w:rPr>
          <w:b w:val="0"/>
        </w:rPr>
        <w:t>Herr talman! Jag har vid flera föregående tillfällen under min riksdagstid och senast i fjol tillkännagivit den allmänna grundsyn jag har på hela det föreliggande spörsmålet. Det torde av mina tidigare yttranden framgå, att jag helt och fullt ansluter mig till Kungl. Maj:ts förslag beträffande föreliggande spörsmål. | Då jag emellertid nu har begärt ordet för att yrka bifall till den Ekmanska reservationen, beror det därpå, att jag är mycket varmt intresserad för att vi skola komma till ett positivt resultat i år. Jag ser på hela det föreliggande läget på det sättet, att andra kammaren sätter hela denna reform på spel, ifall andra kammaren skulle komma att bifalla Kungl. Maj:ts förslag, såsom ärendet ligger efter första kammarens beslut. Jag tror först, att det blir ganska svårt, att i fall andra kammaren bifaller Kungl. Maj:ts förslag, att åstadkomma en sammanjämkning mellan Kungl. Maj:ts förslag och den Ekmanska reservationen, som är tagen i första kammaren. Det kan därför sannolikt komma att inträffa, att utskottet kommer att uppmana andra kammaren att biträda första kamma-</w:t>
        <w:br/>
        <w:br/>
        <w:t>rens beslut. I så fall äro vi ju inne på den linjen, att den Ekmanska reservationen blir antagen; eller också kan det tänkas, ehuru jag inte kan se, hur det skall gå till, att utskottet kommer med ett sammanjämkningsförslag, och då känner jag mig ganska bestämt övertygad, att så liten som majoriteten i första kammaren var, på 3 röster allenast, ett sådant sammanjämkningsförslag ej har utsikt vinna första kammarens bifall. Och skulle det komma att inträffa — vi hava sorgliga exempel på hur det kan gå med sammanjämkningsförslag i första kammaren — så faller denna fråga för denna riksdag också, och till nästa år är det mycket sannolikt, att frågan ligger i ett sämre läge. De val till första kammaren, som förrättas i höst, komma att innebära en förskjutning ytterligare i den riktning, som blir för ett positivt beslut. 1 enlighet med andra kammarens uppfattning ogynnsam.</w:t>
        <w:br/>
        <w:br/>
        <w:t>Då jag har försökt bilda mig någon föreställning om vad som är möjligt att få igenom i år, har jag kommit till den uppfattningen, att om andra kammaren vill komma till ett positivt beslut i år och icke vill riskera, att frågan faller i dess helhet, bör man här i andra kammaren gå på den Ekmanska reservationen. Då äro samstämmiga beslut fattade, och det är icke möjligt för första kammaren att stjälpa förslaget. Även i denna något beskurna form, som frågan i den Ekmanska reservationen föreligger, måste var och en, som varit intresserad för denna viktiga reform, erkänna, att det är dock en mindre väsentlig del den som här skäres bort, än vad hela den stora reformen, sådan som den tagits i den Ekmanska reservationen, i och för sig innebär.</w:t>
        <w:br/>
        <w:br/>
        <w:t xml:space="preserve">Sålunda, herr talman, då jag sedan gammalt varit varmt intresserad för att här skulle ske rättvisa mot </w:t>
      </w:r>
      <w:r>
        <w:rPr>
          <w:b/>
        </w:rPr>
        <w:t>kvinnorna¹</w:t>
      </w:r>
      <w:r>
        <w:rPr>
          <w:b w:val="0"/>
        </w:rPr>
        <w:t>, och då jag tror, att man genom att bifalla Kungl. Maj:ts förslag i det föreliggande läget kommer att åstadkomma att frågan stjälpes, har jag</w:t>
        <w:br/>
        <w:br/>
        <w:t>” funnit mig nödsakad att, även om jag skulle så innerligt ha önskat</w:t>
        <w:br/>
        <w:br/>
        <w:t>att rösta på annat sätt, av rena klokhetsskäl hemställa, att kammaren måtte biträda första kammarens beslut och antaga Kungl. Maj:ts förslag med den ändrade lydelse av 2 $, som innefattas i den Ekmanska reservationen.</w:t>
        <w:br/>
        <w:br/>
        <w:t>Jag tillåter mig, herr talman, att framställa detta yrkande.</w:t>
      </w:r>
    </w:p>
    <w:p>
      <w:pPr>
        <w:pStyle w:val="Heading2"/>
      </w:pPr>
      <w:r>
        <w:t>6. Agda Östlund (Socialdemokraterna, woman)</w:t>
      </w:r>
    </w:p>
    <w:p>
      <w:r>
        <w:rPr>
          <w:b w:val="0"/>
        </w:rPr>
        <w:t xml:space="preserve">Herr talman, ärade kammarledamöter! Jag skall be att få säga några ord närmast med anledning av det, som skiljer oss åt i denna fråga, nämligen om domarbefattningarna. Jag kan helt och hållet instämma i allt vad här sades av </w:t>
      </w:r>
      <w:r>
        <w:rPr>
          <w:b/>
        </w:rPr>
        <w:t>fröken²</w:t>
      </w:r>
      <w:r>
        <w:rPr>
          <w:b w:val="0"/>
        </w:rPr>
        <w:t xml:space="preserve"> Tamm om principerna. När jag har hört denna debatt, som i dag pågått i båda kamrarna, så har jag inte kunnat undgå att nu såväl som många gånger förut undra, huru länge och hur många gånger vi skola komma att diskutera </w:t>
      </w:r>
      <w:r>
        <w:rPr>
          <w:b/>
        </w:rPr>
        <w:t>kvinnorna¹</w:t>
      </w:r>
      <w:r>
        <w:rPr>
          <w:b w:val="0"/>
        </w:rPr>
        <w:t xml:space="preserve"> inför riksdagen. Då jag för min del velat yttra mig i denna fråga, nödgas jag uppehålla mig</w:t>
        <w:br/>
        <w:br/>
        <w:t xml:space="preserve">något vid de båda motioner, som äro väckta i första kammaren, efter- =. Ang. ». som det är dessa, som legat till grund för utskottets avslagsyrkande. Fyännora feker För att undvika allt missförstånd och för att få ge ett uttryck lava statsåt hur </w:t>
      </w:r>
      <w:r>
        <w:rPr>
          <w:b/>
        </w:rPr>
        <w:t>kvinnorna¹</w:t>
      </w:r>
      <w:r>
        <w:rPr>
          <w:b w:val="0"/>
        </w:rPr>
        <w:t xml:space="preserve"> uppfatta denna fråga, skall jag be att få säga, tjänst m. m. att </w:t>
      </w:r>
      <w:r>
        <w:rPr>
          <w:b/>
        </w:rPr>
        <w:t>kvinnorna¹</w:t>
      </w:r>
      <w:r>
        <w:rPr>
          <w:b w:val="0"/>
        </w:rPr>
        <w:t xml:space="preserve"> ha inte någonsin tänkt, att det skulle åstadkommas &lt; (Forts.) någon revolution eller någon som helst »feminisering», som en av de ärade motionärerna talar om, därest behörighetslagen blir antagen. Ty därmed att behörighetslagen antages, är ju icke något som helst »du skall» antaget. Vi ha ju aldrig tänkt, att det skulle antagas något påbud, att </w:t>
      </w:r>
      <w:r>
        <w:rPr>
          <w:b/>
        </w:rPr>
        <w:t>kvinnorna¹</w:t>
      </w:r>
      <w:r>
        <w:rPr>
          <w:b w:val="0"/>
        </w:rPr>
        <w:t xml:space="preserve"> skulle under alla förhållanden bli vare sig statstjänare eller domare. Det är ju i år, liksom tidigare så, att oppositionen riktas mot att </w:t>
      </w:r>
      <w:r>
        <w:rPr>
          <w:b/>
        </w:rPr>
        <w:t>kvinnorna¹</w:t>
      </w:r>
      <w:r>
        <w:rPr>
          <w:b w:val="0"/>
        </w:rPr>
        <w:t xml:space="preserve"> skulle få inneha chefsoch domarbefattningar. Det är nog riktigt, såsom det yttrades i dag på förmiddagen i första kammaren, att man givit mera uttryck åt fruktan för än några verkliga skäl emot att </w:t>
      </w:r>
      <w:r>
        <w:rPr>
          <w:b/>
        </w:rPr>
        <w:t>kvinnorna¹</w:t>
      </w:r>
      <w:r>
        <w:rPr>
          <w:b w:val="0"/>
        </w:rPr>
        <w:t xml:space="preserve"> skulle kunna klara domarbefattningar. Det är rätt underligt, när man hör dessa diskussioner för och emot, huruvida </w:t>
      </w:r>
      <w:r>
        <w:rPr>
          <w:b/>
        </w:rPr>
        <w:t>kvinnorna¹</w:t>
      </w:r>
      <w:r>
        <w:rPr>
          <w:b w:val="0"/>
        </w:rPr>
        <w:t xml:space="preserve"> skola kunna vara lämpliga på chefsposter o. s. v., ty när man vill vara vänlig mot även de obetydliga — det vill man ju vara ibland vid högtidliga tillfällen — då heter det så här: »Fältherren vinner icke slaget, det är trupperna, som vinna det åt honom.» Om nu </w:t>
      </w:r>
      <w:r>
        <w:rPr>
          <w:b/>
        </w:rPr>
        <w:t>kvinnorna¹</w:t>
      </w:r>
      <w:r>
        <w:rPr>
          <w:b w:val="0"/>
        </w:rPr>
        <w:t xml:space="preserve"> utan fråga lämpa sig som trupper, vilka vinna slaget åt fältherren, varför skulle det inte då också kunna tänkas, att de vid ett eller annat tillfälle, såsom här är avsett, skulle kunna lämpa sig som »fältherre», d. v. s. som chefer? I fråga om domarbefattningarna ha vi i dag åter fått höra alla de skäl, som vi fingo höra i fjol. Det skulle, säger man, kunna uppstå för svåra situationer för </w:t>
      </w:r>
      <w:r>
        <w:rPr>
          <w:b/>
        </w:rPr>
        <w:t>kvinnor¹</w:t>
      </w:r>
      <w:r>
        <w:rPr>
          <w:b w:val="0"/>
        </w:rPr>
        <w:t xml:space="preserve"> på dessa poster. Och vad man framför allt talat om, det är domstolens auktoritet, vilken </w:t>
      </w:r>
      <w:r>
        <w:rPr>
          <w:b/>
        </w:rPr>
        <w:t>kvinnorna¹</w:t>
      </w:r>
      <w:r>
        <w:rPr>
          <w:b w:val="0"/>
        </w:rPr>
        <w:t xml:space="preserve"> inte skulle kunna upprätthålla. Jag tvivlar inte ett ögonblick på att det är av ärlig välvilja, som man vill »skydda» </w:t>
      </w:r>
      <w:r>
        <w:rPr>
          <w:b/>
        </w:rPr>
        <w:t>kvinnorna¹</w:t>
      </w:r>
      <w:r>
        <w:rPr>
          <w:b w:val="0"/>
        </w:rPr>
        <w:t xml:space="preserve"> från att försöka, vad de kunna prestera i detta fall. Men jag tror, att de, som tala på detta sätt och föra fram detta skäl och denna fruktan, ha en begränsad erfarenhet, de såväl som alla vi andra, när det gäller att kunna säkert bedöma, vad </w:t>
      </w:r>
      <w:r>
        <w:rPr>
          <w:b/>
        </w:rPr>
        <w:t>kvinnorna¹</w:t>
      </w:r>
      <w:r>
        <w:rPr>
          <w:b w:val="0"/>
        </w:rPr>
        <w:t xml:space="preserve"> skulle kunna åstadkomma. Vi behandlade vid fjolårets riksdag en fråga, som mycket nära sammanhänger med denna. Det var frågan om domareutbildningen. Då yttrades några ord, vilka, tycker jag, nästan ge nyckeln till det hela. Jag kan inte citera dem ordagrant, men det var ungefär så, att domaren bör inte endast vara jurist utan det behövs också, att han rent mänskligt förstår brottet och brottslingen. När man tänker på vad som ligger i detta uttryck, så tror jag, att man skall vara villig medge, att domarekåren kan behöva rekryteras från flera håll än vad för närvarande sker, så att en större mångsidighet på detta område skulle kunna få göra sig gällande. När man inte står högre på samhällsstegen, än att man vet och känner, att det är oändligt många sociala orsaker, som kunna ligga till grund för brottet, då kan man känna intensivt mången gång att det även för</w:t>
        <w:br/>
        <w:br/>
      </w:r>
      <w:r>
        <w:rPr>
          <w:b/>
        </w:rPr>
        <w:t>kvinnors¹</w:t>
      </w:r>
      <w:r>
        <w:rPr>
          <w:b w:val="0"/>
        </w:rPr>
        <w:t xml:space="preserve"> behörighet att innehava stats-</w:t>
        <w:br/>
        <w:br/>
        <w:t xml:space="preserve">brottslingens skull vore lyckligt, om </w:t>
      </w:r>
      <w:r>
        <w:rPr>
          <w:b/>
        </w:rPr>
        <w:t>kvinnorna¹</w:t>
      </w:r>
      <w:r>
        <w:rPr>
          <w:b w:val="0"/>
        </w:rPr>
        <w:t xml:space="preserve"> någon gång skulle få utöva domarekallet. Jag har känt detta så intensivt, att jag tänkt, att </w:t>
      </w:r>
      <w:r>
        <w:rPr>
          <w:b/>
        </w:rPr>
        <w:t>kvinnorna¹</w:t>
      </w:r>
      <w:r>
        <w:rPr>
          <w:b w:val="0"/>
        </w:rPr>
        <w:t xml:space="preserve"> inte endast skulle försvara sin plats som deomare, utan rent av representera en humanare uppfattning. I synnerhet tror jag att detta gäller ifråga om ungdomsbrottsligheten, och Jag stärktes i denna min uppfattning en dag för icke så länge sedan. Vid en skyddskongress, anordnad av centralförbundet för socialt arbete, höjdes det en röst från en av dem, som arbeta inom skyddsverksamheten. Det var en representant för frälsningsarmén, Alma Petri, som uttalade en önskan, att när den första varningen meddelades, särskilt till </w:t>
      </w:r>
      <w:r>
        <w:rPr>
          <w:b/>
        </w:rPr>
        <w:t>kvinnliga¹</w:t>
      </w:r>
      <w:r>
        <w:rPr>
          <w:b w:val="0"/>
        </w:rPr>
        <w:t xml:space="preserve"> brottslingar, en </w:t>
      </w:r>
      <w:r>
        <w:rPr>
          <w:b/>
        </w:rPr>
        <w:t>kvinna¹</w:t>
      </w:r>
      <w:r>
        <w:rPr>
          <w:b w:val="0"/>
        </w:rPr>
        <w:t xml:space="preserve"> skulle vara närvarande. Det kan tyckas, att det finns möjlighet att åstadkomma detta utan </w:t>
      </w:r>
      <w:r>
        <w:rPr>
          <w:b/>
        </w:rPr>
        <w:t>kvinnliga¹</w:t>
      </w:r>
      <w:r>
        <w:rPr>
          <w:b w:val="0"/>
        </w:rPr>
        <w:t xml:space="preserve"> domare. Men bara det att man känner, att det behövs ett </w:t>
      </w:r>
      <w:r>
        <w:rPr>
          <w:b/>
        </w:rPr>
        <w:t>kvinnligt¹</w:t>
      </w:r>
      <w:r>
        <w:rPr>
          <w:b w:val="0"/>
        </w:rPr>
        <w:t xml:space="preserve"> inflytande någon gång vid sådana tillfällen, styrker mig i min uppfattning, att det är riktigt att medge </w:t>
      </w:r>
      <w:r>
        <w:rPr>
          <w:b/>
        </w:rPr>
        <w:t>kvinnorna¹</w:t>
      </w:r>
      <w:r>
        <w:rPr>
          <w:b w:val="0"/>
        </w:rPr>
        <w:t xml:space="preserve"> möjlighet att göra sig gällande även på detta område.</w:t>
        <w:br/>
        <w:br/>
        <w:t xml:space="preserve">När det här talats så mycket om att </w:t>
      </w:r>
      <w:r>
        <w:rPr>
          <w:b/>
        </w:rPr>
        <w:t>kvinnorna¹</w:t>
      </w:r>
      <w:r>
        <w:rPr>
          <w:b w:val="0"/>
        </w:rPr>
        <w:t xml:space="preserve"> icke skulle räcka till för detta, så skulle jag vilja till protokollet få referera ett uttalande, som gjorts av akademiskt bildade </w:t>
      </w:r>
      <w:r>
        <w:rPr>
          <w:b/>
        </w:rPr>
        <w:t>kvinnors¹</w:t>
      </w:r>
      <w:r>
        <w:rPr>
          <w:b w:val="0"/>
        </w:rPr>
        <w:t xml:space="preserve"> förening, och som på sin tid lämnades till sakkunniga, som förberedde frågan om </w:t>
      </w:r>
      <w:r>
        <w:rPr>
          <w:b/>
        </w:rPr>
        <w:t>kvinnornas¹</w:t>
      </w:r>
      <w:r>
        <w:rPr>
          <w:b w:val="0"/>
        </w:rPr>
        <w:t xml:space="preserve"> behörighet till statstjänst. Det är ett uttalande, som inte kan på något sätt vantolkas och det visar, att de </w:t>
      </w:r>
      <w:r>
        <w:rPr>
          <w:b/>
        </w:rPr>
        <w:t>kvinnor¹</w:t>
      </w:r>
      <w:r>
        <w:rPr>
          <w:b w:val="0"/>
        </w:rPr>
        <w:t xml:space="preserve">, det här är fråga om, äro fullt förtrogna med vad de ikläda sig och sträva efter och fullt beredda att taga konsekvenserna vare sig de nu skulle komma att lyckas eller ej. De säga: »Skulle </w:t>
      </w:r>
      <w:r>
        <w:rPr>
          <w:b/>
        </w:rPr>
        <w:t>kvinnorna¹</w:t>
      </w:r>
      <w:r>
        <w:rPr>
          <w:b w:val="0"/>
        </w:rPr>
        <w:t xml:space="preserve"> verkligen på grund av sin ringare fysiska styrka visa sig sköta sina tjänster sämre än männen, så synes oss den naturliga konsekvensen härav bli, att </w:t>
      </w:r>
      <w:r>
        <w:rPr>
          <w:b/>
        </w:rPr>
        <w:t>kvinnorna¹</w:t>
      </w:r>
      <w:r>
        <w:rPr>
          <w:b w:val="0"/>
        </w:rPr>
        <w:t xml:space="preserve"> i den fria konkurrensen om statens ämbeten måste vika för männen. Vi kunna icke nog kraftigt framhålla, att vad vi begära för </w:t>
      </w:r>
      <w:r>
        <w:rPr>
          <w:b/>
        </w:rPr>
        <w:t>kvinnorna¹</w:t>
      </w:r>
      <w:r>
        <w:rPr>
          <w:b w:val="0"/>
        </w:rPr>
        <w:t xml:space="preserve"> icke är sänkta fordringar i duglighet och arbetsprestation eller skyddsåtgärder av något slag, utan endast tillfälle till den öppna och fria tävlan, genom vilken i varje enskilt fall den lämpligaste och alltså för staten värdefullaste individen utväljes, oberoende av om det är en man eller en </w:t>
      </w:r>
      <w:r>
        <w:rPr>
          <w:b/>
        </w:rPr>
        <w:t>kvinna¹</w:t>
      </w:r>
      <w:r>
        <w:rPr>
          <w:b w:val="0"/>
        </w:rPr>
        <w:t xml:space="preserve">. Det är icke fråga om att till förfång för staten släppa fram vare sig i fysiskt eller i annat avseende undermåliga individer, utan endast att häva de hinder, som nu till förlust för det allmänna utestänga den dugliga, fullt kompetenta </w:t>
      </w:r>
      <w:r>
        <w:rPr>
          <w:b/>
        </w:rPr>
        <w:t>kvinnan¹</w:t>
      </w:r>
      <w:r>
        <w:rPr>
          <w:b w:val="0"/>
        </w:rPr>
        <w:t xml:space="preserve"> från högre statstjänst.» Så se </w:t>
      </w:r>
      <w:r>
        <w:rPr>
          <w:b/>
        </w:rPr>
        <w:t>kvinnorna¹</w:t>
      </w:r>
      <w:r>
        <w:rPr>
          <w:b w:val="0"/>
        </w:rPr>
        <w:t xml:space="preserve"> själva denna sak, de </w:t>
      </w:r>
      <w:r>
        <w:rPr>
          <w:b/>
        </w:rPr>
        <w:t>kvinnor¹</w:t>
      </w:r>
      <w:r>
        <w:rPr>
          <w:b w:val="0"/>
        </w:rPr>
        <w:t>, som här närmast komma i fråga. Det är också för att kunna nå det målet, som de alltid arbetat.</w:t>
        <w:br/>
        <w:br/>
        <w:t>Under den debatt i fjol om domarutbildningen, som jag nyss omnämnde, yttrade herr af Ekenstam några ord, som jag icke kan underlåta att i detta sammanhang citera. Han yttrade: »Man får inte bara efter lagbestämmelser uppdraga en form, efter vilket allt skall stöpas, man får inte söka toppa dem, som höja sig över medelmåttorna och man får heller icke söka att, där det verkligen finnes någon förmåga att utveckla sig på ett eller annat sätt, tvinga in allt i en och samma fåra.» Ja, det var när det gällde männen, kan herr af Ekenstam svara. Men varför skall inte detta uttalande också</w:t>
        <w:br/>
        <w:br/>
        <w:t xml:space="preserve">kunna gälla </w:t>
      </w:r>
      <w:r>
        <w:rPr>
          <w:b/>
        </w:rPr>
        <w:t>kvinnorna¹</w:t>
      </w:r>
      <w:r>
        <w:rPr>
          <w:b w:val="0"/>
        </w:rPr>
        <w:t xml:space="preserve">? Jag tror, att de </w:t>
      </w:r>
      <w:r>
        <w:rPr>
          <w:b/>
        </w:rPr>
        <w:t>kvinnor¹</w:t>
      </w:r>
      <w:r>
        <w:rPr>
          <w:b w:val="0"/>
        </w:rPr>
        <w:t xml:space="preserve">, som använda hela sin ungdomstid till studier dem får man inte döma på samma sätt, som de </w:t>
      </w:r>
      <w:r>
        <w:rPr>
          <w:b/>
        </w:rPr>
        <w:t>kvinnor¹</w:t>
      </w:r>
      <w:r>
        <w:rPr>
          <w:b w:val="0"/>
        </w:rPr>
        <w:t xml:space="preserve">, vilka sätta som sitt mål att kunna prestera en fullt oklanderlig salongskonversation. Det är med smärta jag hör. när man här talar om dessa »unga </w:t>
      </w:r>
      <w:r>
        <w:rPr>
          <w:b/>
        </w:rPr>
        <w:t>flickor²</w:t>
      </w:r>
      <w:r>
        <w:rPr>
          <w:b w:val="0"/>
        </w:rPr>
        <w:t xml:space="preserve">», som möjligen skulle slå sig ned på domaresätet. Tänk dock på att dessa unga </w:t>
      </w:r>
      <w:r>
        <w:rPr>
          <w:b/>
        </w:rPr>
        <w:t>kvinnor¹</w:t>
      </w:r>
      <w:r>
        <w:rPr>
          <w:b w:val="0"/>
        </w:rPr>
        <w:t xml:space="preserve"> använt sin allra bästa ungdomstid till studier, och tänk på att det dock måste vara ett allvarligt intresse bakom, när de till på köpet ägnat sig åt juridiska studier, som väl inte äro så lätta eller enkla, utan som tvärtom torde fordra ett stort mått av arbete.</w:t>
        <w:br/>
        <w:br/>
        <w:t xml:space="preserve">När man vidare tror, att man är så objektiv, då man här söker uppvisa, att </w:t>
      </w:r>
      <w:r>
        <w:rPr>
          <w:b/>
        </w:rPr>
        <w:t>kvinnorna¹</w:t>
      </w:r>
      <w:r>
        <w:rPr>
          <w:b w:val="0"/>
        </w:rPr>
        <w:t xml:space="preserve"> inte skulle kunna bekläda dessa poster så kommer jag särskilt till den motion, som är väckt av herr von Geijer i första kammaren. Såsom jag förut framhöll, finner man här icke så mycket några skäl som fast mera en fruktan för att </w:t>
      </w:r>
      <w:r>
        <w:rPr>
          <w:b/>
        </w:rPr>
        <w:t>kvinnorna¹</w:t>
      </w:r>
      <w:r>
        <w:rPr>
          <w:b w:val="0"/>
        </w:rPr>
        <w:t xml:space="preserve"> icke skulle lämpa sig på detta område. Det heter i denna motion till stöd för avslagsyrkandet: »enligt min mening», »särskilt synes det mig», »jag kan icke inse», »jag vill snarare hålla före» 0. sg. v.. nämligen att </w:t>
      </w:r>
      <w:r>
        <w:rPr>
          <w:b/>
        </w:rPr>
        <w:t>kvinnorna¹</w:t>
      </w:r>
      <w:r>
        <w:rPr>
          <w:b w:val="0"/>
        </w:rPr>
        <w:t xml:space="preserve"> ej lämpa sig för de tjänster, det här är fråga om. Det är väl den mest subjektiva uppfattning man kan tänka sig. Vidare åberopar herr von Geijer liksom herr af Ekenstam nyss gjorde, att Göta hovrätt uttalat, att </w:t>
      </w:r>
      <w:r>
        <w:rPr>
          <w:b/>
        </w:rPr>
        <w:t>kvinnorna¹</w:t>
      </w:r>
      <w:r>
        <w:rPr>
          <w:b w:val="0"/>
        </w:rPr>
        <w:t xml:space="preserve"> inte skulle passa för domarekallet. Ja, det må vara sant att Göta hovrätt har yttrat att </w:t>
      </w:r>
      <w:r>
        <w:rPr>
          <w:b/>
        </w:rPr>
        <w:t>kvinnornas¹</w:t>
      </w:r>
      <w:r>
        <w:rPr>
          <w:b w:val="0"/>
        </w:rPr>
        <w:t xml:space="preserve"> tankeoch viljeverksamhet inte vore lämpad för detta arbete samt att </w:t>
      </w:r>
      <w:r>
        <w:rPr>
          <w:b/>
        </w:rPr>
        <w:t>hon²</w:t>
      </w:r>
      <w:r>
        <w:rPr>
          <w:b w:val="0"/>
        </w:rPr>
        <w:t xml:space="preserve"> vore beroende av mera tillfälliga och oberäkneliga impulser på känslolivets område. Jag skall inte vidare ingå på vad Göta hovrätt sagt men jag kan inte underlåta att göra den reflexionen, att det kanske inte är så underligt, att detta kommer från Göta hovrätt, eftersom Göta hovrätt i det fallet har gamla traditioner att bevara. Jag erinrar blott om det anförande </w:t>
      </w:r>
      <w:r>
        <w:rPr>
          <w:b/>
        </w:rPr>
        <w:t>fröken²</w:t>
      </w:r>
      <w:r>
        <w:rPr>
          <w:b w:val="0"/>
        </w:rPr>
        <w:t xml:space="preserve"> Tamm här höll vid föregående års riksdag och i vilket även </w:t>
      </w:r>
      <w:r>
        <w:rPr>
          <w:b/>
        </w:rPr>
        <w:t>hon²</w:t>
      </w:r>
      <w:r>
        <w:rPr>
          <w:b w:val="0"/>
        </w:rPr>
        <w:t xml:space="preserve"> citerade ctt uttalande av Göta hovrätt för lång tid sedan.</w:t>
        <w:br/>
        <w:br/>
        <w:t xml:space="preserve">Såsom jag förut framhöll, talar man här framför allt om domstolarnas auktoritet och att denna skulle råka i fara, om vi finge </w:t>
      </w:r>
      <w:r>
        <w:rPr>
          <w:b/>
        </w:rPr>
        <w:t>kvinnliga¹</w:t>
      </w:r>
      <w:r>
        <w:rPr>
          <w:b w:val="0"/>
        </w:rPr>
        <w:t xml:space="preserve"> domare. Det talas också i en motion i första kammaren om att denna auktoritet skulle »spillas eller förringas» genom den föreslagna reformen. Och herr von Geijer säger om detta, att han vågar ej i denna del trösta sig med vad departementschefen sagt i sina allmänna betraktelser om frågan. Jo, det finns verkligen en tröst för de allra flesta, som äro betänksamma, den finnes i ett anförande, fortfarande från den debatt som jag förut refererat till, angående domareutbildningen. Då yttrade herr Björkman i Norrköping ordagrant så här: »Så stå vidare underdomstolarna ständigt under hovrättens prövning. När målen gå upp till hovrätterna. sec dessa, vem som har dömt, och är det en ung man och han ådagalagt god förmåga, blir han snart känd. Visar han å andra sidan brist på omdöme, ser man även detta och han får nog då så småningom veta det i den ena eller andra formen.» Jag skulle fortfarande vilja fråga:</w:t>
        <w:br/>
        <w:br/>
        <w:t xml:space="preserve">när detta gäller de unga männen, varför skall det då inte också kunna gälla </w:t>
      </w:r>
      <w:r>
        <w:rPr>
          <w:b/>
        </w:rPr>
        <w:t>kvinnorna¹</w:t>
      </w:r>
      <w:r>
        <w:rPr>
          <w:b w:val="0"/>
        </w:rPr>
        <w:t xml:space="preserve">? Här säges det, att hovrätten ser mycket väl, om det är en omdömesgill person, som varit ordförande eller om det är en person, som saknar omdöme. Man ser det mycket väl, och 1 båda fallen får vederbörande veta det. Det skulle naturligtvis gå precis likadant om det händelsevis en gång skulle komma </w:t>
      </w:r>
      <w:r>
        <w:rPr>
          <w:b/>
        </w:rPr>
        <w:t>kvinnliga¹</w:t>
      </w:r>
      <w:r>
        <w:rPr>
          <w:b w:val="0"/>
        </w:rPr>
        <w:t xml:space="preserve"> domare. Man kan mycket väl efter handlingarna bedöma, om personen 1 fråga passar till domare eller ej.</w:t>
        <w:br/>
        <w:br/>
        <w:t xml:space="preserve">Nu vet jag visserligen, att det ännu inte föreligger något yrkande om bifall till utskottets avslagsyrkande. Jag vet inte, vart utskottets hemställan tar vägen, ty där finns ju ett avslagsyrkande, men man talar även från det hållet endast om den Ekmanska reservationen. Det kan dock för en gångs skull få sägas ut, att </w:t>
      </w:r>
      <w:r>
        <w:rPr>
          <w:b/>
        </w:rPr>
        <w:t>kvinnorna¹</w:t>
      </w:r>
      <w:r>
        <w:rPr>
          <w:b w:val="0"/>
        </w:rPr>
        <w:t xml:space="preserve"> ha tänkt mycket noga på denna sak och äro fullt medvetna om vad de begära.</w:t>
        <w:br/>
        <w:br/>
        <w:t>Jag skulle bara vilja göra ytterligare en liten axplockning ur motiven för avslagsyrkandet. Det är herr Reuterskiöld, som säger, att skulle »de val till andra kammaren, som skola företagas 1924 komma att till riksdagen föra en majoritet, som inte gillade den feminisering av förvaltningen som föredraganden förordat, så skulle på grund av de statsregleringsbeslut, som då kunde komma att fattas, följden bliva, att den föreslagna reformen aldrig skulle komma att träda i kraft». Ja, skulle riksdagen resonera på detta sättet vid alla frågors avgörande så skulle den väl aldrig våga besluta någonting av fruktan för att det efter »nästa val» skulle bli en annan majoritet i riksdagen. De äro inte så värst övertygande, tycker jag, dessa skäl, som ligga till grund för avslagsyrkandet.</w:t>
        <w:br/>
        <w:br/>
        <w:t xml:space="preserve">För att sedan säga några ord om den Ekmanska reservationen. så kan jag mycket väl förstå dem, som tänka, att här icke är något annat att göra än att gå med på denna linje. Men jag kan inte förstå annat, än att detta blir endast att flytta över motståndet som reses mot den föreslagna reformen från riksdagen och till Kungl. Maj:t. Det kommer sedan också, såvitt jag förstår, att bero på, huruvida det är en socialdemokratisk regering, en Ekmansk regering eller en regering av någon annan färg, hur frågan kommer att lösas för framtiden. Det är, som jag hörde i dag, meningen att detta skall prövas från fall till fall. Det kommer således inte att bli något generellt beslut, efter vad jag kunde förstå. Jag är dock inte säker på detta, och det framgår inte heller av herr Ekmans reservation. Är det något, som brister på detta område. så är det snarast i fråga om utbildningen av domare. Det vore klokare och mera befogat att söka råda bot på detta än att vilja utestänga </w:t>
      </w:r>
      <w:r>
        <w:rPr>
          <w:b/>
        </w:rPr>
        <w:t>kvinnorna¹</w:t>
      </w:r>
      <w:r>
        <w:rPr>
          <w:b w:val="0"/>
        </w:rPr>
        <w:t xml:space="preserve"> eller göra deras ställning härvidlag beroende på vissa för närvarande ganska oberäkneliga förhållanden. .</w:t>
        <w:br/>
        <w:br/>
        <w:t xml:space="preserve">Jag skall sluta med att säga. att iag hade trott, att när man kommit så långt i detta land, att </w:t>
      </w:r>
      <w:r>
        <w:rPr>
          <w:b/>
        </w:rPr>
        <w:t>kvinnorna¹</w:t>
      </w:r>
      <w:r>
        <w:rPr>
          <w:b w:val="0"/>
        </w:rPr>
        <w:t xml:space="preserve"> tillerkänts full likställighet med männen i fråga om medborgerliga rättigheter, så skulle vi också någon gång komma dithän, att inte en del frågor betraktades såsom </w:t>
      </w:r>
      <w:r>
        <w:rPr>
          <w:b/>
        </w:rPr>
        <w:t>kvinnofrågor¹</w:t>
      </w:r>
      <w:r>
        <w:rPr>
          <w:b w:val="0"/>
        </w:rPr>
        <w:t xml:space="preserve"> och en del som samhällsfrågor. Jag trod-</w:t>
        <w:br/>
        <w:br/>
        <w:t xml:space="preserve">de, att vi någon gång skulle komma därhän, att alla frågor skulle betraktas såsom samhällsfrågor och så betraktar jag denna. Jag tror att det enda riktiga och rätta är, att alla banor stå öppna för alla, män som </w:t>
      </w:r>
      <w:r>
        <w:rPr>
          <w:b/>
        </w:rPr>
        <w:t>kvinnor¹</w:t>
      </w:r>
      <w:r>
        <w:rPr>
          <w:b w:val="0"/>
        </w:rPr>
        <w:t>. Då först kan begåvningen få fritt utvecklas och användas, såväl till allas vår nytta som till statens. Jag tror, att staten aldrig kan förlora på att den bäst utvecklade och begåvade får tillfälle att också använda sin begåvning.</w:t>
        <w:br/>
        <w:br/>
        <w:t>Herr talman, jag ber med detta att få yrka bifall till Kungl. Maj:ts förslag.</w:t>
      </w:r>
    </w:p>
    <w:p>
      <w:pPr>
        <w:pStyle w:val="Heading2"/>
      </w:pPr>
      <w:r>
        <w:t>7. Birger Ekeberg (–, man)</w:t>
      </w:r>
    </w:p>
    <w:p>
      <w:r>
        <w:rPr>
          <w:b w:val="0"/>
        </w:rPr>
        <w:t>Herr talman! Det är icke min mening att upptaga kammarens tid med ett uttalande i själva principfrågan. Efter den utgång frågan fick i denna kammare förra året och efter förmiddagens votering i första kammaren anser jag nämligen principfrågans utgång här i afton vara given.</w:t>
        <w:br/>
        <w:br/>
        <w:t>Då jag för två år sedan innehade min nuvarande post, ägde denna fråga redan aktualitet. Jag kan säga, att jag gjorde allt vad på mig ankom för att snarast möjligt bringa den till en lösning. Jag hyste en tid till och med den djärva förhoppningen att få den fram redan vid 1921 års riksdag. Det gick icke, av skäl som jag nu icke skall dröja vid, och det blev mig aldrig förunnat att lägga fram proposition i ämnet. Nu ser det ut, som jag likväl skulle få kontrasignera en lag i ämnet, och jag ber få säga, att det kommer att ske med glädje.</w:t>
        <w:br/>
        <w:br/>
        <w:t xml:space="preserve">Jag skall, som sagt, icke uppehålla mig närmare vid principfrågan. Jag skall i stället gå direkt till den fråga, som väl för alla här står som den stora tvistepunkten, nämligen frågan om </w:t>
      </w:r>
      <w:r>
        <w:rPr>
          <w:b/>
        </w:rPr>
        <w:t>kvinnas¹</w:t>
      </w:r>
      <w:r>
        <w:rPr>
          <w:b w:val="0"/>
        </w:rPr>
        <w:t xml:space="preserve"> behörighet till domaretjänst. Jag yppar icke någon hemlighet, i fall jag säger, att man inom snart sagt alla partier möter personer, som äro tveksamma på denna punkt. Man ser i själva verket ett spår av denna tvekan redan i den kungl. propositionen till förra årets riksdag, som jag har här i min hand. Dåvarande justitieministern sade på ett ställe, bland annat, att myndigheternas »på allvarlig prövning grundade invändningar mot </w:t>
      </w:r>
      <w:r>
        <w:rPr>
          <w:b/>
        </w:rPr>
        <w:t>kvinnas¹</w:t>
      </w:r>
      <w:r>
        <w:rPr>
          <w:b w:val="0"/>
        </w:rPr>
        <w:t xml:space="preserve"> beklädande av domareämbete, företrädesvis såsom ordförande i första instansens domstolar, förtjäna ett noggrant beaktande». På ett annat ställe påpekas särskilt att »de olägenheter, som kunna vara förbundna med </w:t>
      </w:r>
      <w:r>
        <w:rPr>
          <w:b/>
        </w:rPr>
        <w:t>kvinnors¹</w:t>
      </w:r>
      <w:r>
        <w:rPr>
          <w:b w:val="0"/>
        </w:rPr>
        <w:t xml:space="preserve"> utövande av ordförandeskap i underrätt, bliva särskilt framträdande, då ordföranden är en ung </w:t>
      </w:r>
      <w:r>
        <w:rPr>
          <w:b/>
        </w:rPr>
        <w:t>kvinna¹</w:t>
      </w:r>
      <w:r>
        <w:rPr>
          <w:b w:val="0"/>
        </w:rPr>
        <w:t>». Föredragande departementschefen förklarade, att han funne denna uppfattning i mycket befogad, men av vissa skäl tillade han icke de anförda invändningarna avgörande betydelse.</w:t>
        <w:br/>
        <w:br/>
        <w:t xml:space="preserve">Det är emellertid klart för alla, att här föreligga nyanser i uppfattning. De finnas — det ha vi hört här i afton — som ställa sig absolut avvisande mot hela tanken och resonera som så. att åtskilliga drag i den </w:t>
      </w:r>
      <w:r>
        <w:rPr>
          <w:b/>
        </w:rPr>
        <w:t>kvinnliga¹</w:t>
      </w:r>
      <w:r>
        <w:rPr>
          <w:b w:val="0"/>
        </w:rPr>
        <w:t xml:space="preserve"> karaktären, en större impulsivitet, en mera utpräglad subjektivitet i omdömet, eller hur man vill uttrycka sig, göra </w:t>
      </w:r>
      <w:r>
        <w:rPr>
          <w:b/>
        </w:rPr>
        <w:t>kvinnan¹</w:t>
      </w:r>
      <w:r>
        <w:rPr>
          <w:b w:val="0"/>
        </w:rPr>
        <w:t xml:space="preserve"> olämplig att vara domare, i varje fall i en enmansdom-</w:t>
        <w:br/>
        <w:br/>
        <w:t xml:space="preserve">stol. Ett annat argument, som gör anspråk på att helt och hållet slå frågan till marken, är den allmänna hänvisningen till att en </w:t>
      </w:r>
      <w:r>
        <w:rPr>
          <w:b/>
        </w:rPr>
        <w:t>kvinna¹</w:t>
      </w:r>
      <w:r>
        <w:rPr>
          <w:b w:val="0"/>
        </w:rPr>
        <w:t xml:space="preserve"> inte kunde förväntas vara skickad uppehålla domstolens auktoritet.</w:t>
        <w:br/>
        <w:br/>
        <w:t xml:space="preserve">Att ge sig in på en diskussion, huruvida dessa farhågor äro välgrundade eller icke, det låter sig i själva verket knappast göra. Det rör sig här ytterst om trossaker, och frågan är i det läge, att den ene icke övertygar den andre genom anförande av skäl och motskäl. Det enda som verkligen kan föra denna fråga till en lösning är, så vitt jag förstår, erfarenhetens vittnesbörd. För mig står problemet så, att det gäller att få ett sådant vittnesbörd och detta utan att man ställer några berättigade intressen på spel. Jag förmenar, att det där kategoriska avvisandet av tanken på </w:t>
      </w:r>
      <w:r>
        <w:rPr>
          <w:b/>
        </w:rPr>
        <w:t>kvinnan¹</w:t>
      </w:r>
      <w:r>
        <w:rPr>
          <w:b w:val="0"/>
        </w:rPr>
        <w:t xml:space="preserve"> som domare egentligen beror på att frågan är oriktigt ställd. Man frågar sig: är en </w:t>
      </w:r>
      <w:r>
        <w:rPr>
          <w:b/>
        </w:rPr>
        <w:t>kvinna¹</w:t>
      </w:r>
      <w:r>
        <w:rPr>
          <w:b w:val="0"/>
        </w:rPr>
        <w:t xml:space="preserve"> vem som helst eller — låt oss säga — är genomsnittskvinnan lika lämpad till domare som mannen? Eller man sätter sig kanske ned, spekulerar och frågar sig: hur skulle det vara, om den och den bland mina </w:t>
      </w:r>
      <w:r>
        <w:rPr>
          <w:b/>
        </w:rPr>
        <w:t>kvinnliga¹</w:t>
      </w:r>
      <w:r>
        <w:rPr>
          <w:b w:val="0"/>
        </w:rPr>
        <w:t xml:space="preserve"> bekanta skulle vara domare? Och man får sig kanske rentav ett gott skratt vid blotta tanken. Men det är inte så frågan skall formuleras, utan det gäller i själva verket, huruvida det dock finns undantag och huruvida dessa undantag äro tillräckligt talrika för att böra komma i betraktande och sätta lagstiftningen i gång. Enligt min mening är detta händelsen. Jag är övertygad om att det finnes icke så få </w:t>
      </w:r>
      <w:r>
        <w:rPr>
          <w:b/>
        </w:rPr>
        <w:t>kvinnor¹</w:t>
      </w:r>
      <w:r>
        <w:rPr>
          <w:b w:val="0"/>
        </w:rPr>
        <w:t>, som äga den särskilda art av begåvning, vilken kräves för att verka med framgång som domare, och även besitta den auktoritet, som höves i domaresätet.</w:t>
        <w:br/>
        <w:br/>
        <w:t>Härmed är emellertid icke sagt, att jag är beredd att helt ansluta mig till propositionens ståndpunkt i förevarande ämne. Enligt min mening, som jag skall söka i fortsättningen motivera, är det icke blott för samhällets skull utan även för likställighetsprincipens lyckliga genomförande av vikt att framgå med en viss försiktighet.</w:t>
        <w:br/>
        <w:br/>
        <w:t xml:space="preserve">Man mötes, då man resonerar på det viset, ofta av det argumentet: tänk på främmande länder, tänk på våra grannländer i väster och söder och på andra länder, där likställighetsprincipen fått full tilllämpning beträffande domare. Icke ha vi sett några nämnvärda olyckor där. — Ja, motståndarna veta berätta om sådana olyckor, men huruvida berättelserna alltid äro befogade kan vara svårt att döma om. — Jag vill mot ett sådant resonemang framhålla, att det är en väsentlig skillnad på denna punkt mellan förhållandena i vårt land och i andra länder, något som ytterst bottnar i en beklaglig brist beträffande vikariatsystemet i våra häradsrätter. I främmande länder är det så, att i stort sett inga andra göra sitt inträde på domarebanan än de, som verkligen ämna bliva domare. Sålunda har man redan i vederbörandes val av levnadsbana en viss garanti för att han eller </w:t>
      </w:r>
      <w:r>
        <w:rPr>
          <w:b/>
        </w:rPr>
        <w:t>hon²</w:t>
      </w:r>
      <w:r>
        <w:rPr>
          <w:b w:val="0"/>
        </w:rPr>
        <w:t xml:space="preserve"> passar för yrket. Hos oss är det på annat sätt. Aven den unga </w:t>
      </w:r>
      <w:r>
        <w:rPr>
          <w:b/>
        </w:rPr>
        <w:t>kvinnliga¹</w:t>
      </w:r>
      <w:r>
        <w:rPr>
          <w:b w:val="0"/>
        </w:rPr>
        <w:t xml:space="preserve"> eller manliga jurist, som icke ämnar bli domare, har intresse av att skaffa sig s. k. tingsmeriter. Det är för vederbörande av stor nytta på andra banor. I administrationen upprätthåller man kravet på att vederbörande hållit ting, på advokatbanan betalas den bättre, som har tingsmeriter, och som affärsjurist skattas en dylik arbetskraft högre. Domaretjänstgöringen 1 första instans</w:t>
        <w:br/>
        <w:br/>
        <w:t>på landsbygden har på sitt första stadium i viss mån fått karaktären av en praktisk fortsättningsskola till juristutbildningen vid universiteten.</w:t>
        <w:br/>
        <w:br/>
        <w:t xml:space="preserve">Vad jag nu sagt innebär, om vi se saken från de </w:t>
      </w:r>
      <w:r>
        <w:rPr>
          <w:b/>
        </w:rPr>
        <w:t>kvinnliga¹</w:t>
      </w:r>
      <w:r>
        <w:rPr>
          <w:b w:val="0"/>
        </w:rPr>
        <w:t xml:space="preserve"> unga juristernas sida, att rätten att få domareförordnande i underrätt särskilt på landet i själva verket är nyckeln till en del andra banor än domarebanan, och därför är denna fråga från </w:t>
      </w:r>
      <w:r>
        <w:rPr>
          <w:b/>
        </w:rPr>
        <w:t>kvinnornas¹</w:t>
      </w:r>
      <w:r>
        <w:rPr>
          <w:b w:val="0"/>
        </w:rPr>
        <w:t xml:space="preserve"> synpunkt av så stor betydelse. Men från andra sidan sett. från det allmänna intressets synpunkt sett, innebär det, att många komma att begynna en verksamhet som domare, vilka sedan icke bliva domare, som kanske själva icke anse sig skickade att vara det utan föredraga en helt annan bana, men som gå denna väg, därför att det skall så vara och därför att de då komma lättare fram. Det är anledning antaga, att många flera unga </w:t>
      </w:r>
      <w:r>
        <w:rPr>
          <w:b/>
        </w:rPr>
        <w:t>kvinnliga¹</w:t>
      </w:r>
      <w:r>
        <w:rPr>
          <w:b w:val="0"/>
        </w:rPr>
        <w:t xml:space="preserve"> jurister önska begynna på domarebanan än fortsätta på den. Men det är, som var och en kan inse, de första lärospånen, som innebära faran. Det blir där det lättast kan inträffa, att förutsättningarna brista. Ja, då säger man kanske, att detta är lätt hjälpt, det är bara att pröva vederbörande så mycket noggrannare, och det kan man göra, innan förordnande meddelas. Jag vill då fästa uppmärksamheten på hur prövningen går till i praktiken. Den som meddelar domareförordnandet är hovrätten, och hovrätten har i allmänhet aldrig sett röken av den unge jurist, som får sitt första förordnande. Han har suttit på landet i en domsaga och tjänstgjort som notarie. Ännu mindre har hovrätten, såsom </w:t>
      </w:r>
      <w:r>
        <w:rPr>
          <w:b/>
        </w:rPr>
        <w:t>fru²</w:t>
      </w:r>
      <w:r>
        <w:rPr>
          <w:b w:val="0"/>
        </w:rPr>
        <w:t xml:space="preserve"> Östlund sade, sett några utslag av vederbörandes hand; det gäller just att avgöra, om vederbörande överhuvud skall komma i domaresätet och fälla utslag eller ej.</w:t>
        <w:br/>
        <w:br/>
        <w:t xml:space="preserve">Vad som i praktiken blir avgörande vid domareförordnandes meddelande är dels formella meriter, att vederbörande tjänstgjort så och så lång tid, och dels vederbörande domhavandes förord. Ja, säger man, det är bra, man kan lita på domhavanden, han har sett vederbörande och vet vad han går för. Då vill jag säga det, att domhavanden, som ställes inför frågan om han skall ge eller icke ge sin notarie förord till domareförordnande, ofta kommer i en svår ställning. Situationen är den, att dessa notarier äro dåligt betalda, en del av lönen ligger i förhoppningen att få tingsmeriter. Om vederbörande tjänstgjort tiden ut och kommer och gör anspråk på tingsmeriter, kan häradshövdingen säga sig: han begär icke stort annat än sin betalning, och den kan jag icke vägra honom, om han icke är uppenbart olämplig att intaga domaresätet. Det torde icke vara första gången detta framhålles i denna kammare. Det rådande systemet är beklagligt beträffande de manliga aspiranterna, men jag tror, att det skulle visa sig ännu mer beklagligt beträffande de </w:t>
      </w:r>
      <w:r>
        <w:rPr>
          <w:b/>
        </w:rPr>
        <w:t>kvinnliga¹</w:t>
      </w:r>
      <w:r>
        <w:rPr>
          <w:b w:val="0"/>
        </w:rPr>
        <w:t xml:space="preserve">, därför att särskilt under den första tiden, innan den allmänna uppfattningen blivit förtrogen med tanken på </w:t>
      </w:r>
      <w:r>
        <w:rPr>
          <w:b/>
        </w:rPr>
        <w:t>kvinnliga¹</w:t>
      </w:r>
      <w:r>
        <w:rPr>
          <w:b w:val="0"/>
        </w:rPr>
        <w:t xml:space="preserve"> domare, komma dessa unga </w:t>
      </w:r>
      <w:r>
        <w:rPr>
          <w:b/>
        </w:rPr>
        <w:t>kvinnor¹</w:t>
      </w:r>
      <w:r>
        <w:rPr>
          <w:b w:val="0"/>
        </w:rPr>
        <w:t xml:space="preserve"> att sättas på ett mycket hårt prov. Det vet var och en, som själv suttit ting, vilken oerhörd påfrestning det är att första gången slå sig ned i domaresätet. Det torde knappast finnas någon annan bana, där man vid</w:t>
        <w:br/>
        <w:br/>
      </w:r>
      <w:r>
        <w:rPr>
          <w:b/>
        </w:rPr>
        <w:t>kvinnors¹</w:t>
      </w:r>
      <w:r>
        <w:rPr>
          <w:b w:val="0"/>
        </w:rPr>
        <w:t xml:space="preserve"> behörighet att innehava stats-</w:t>
        <w:br/>
        <w:br/>
        <w:t xml:space="preserve">så unga år ställes inför ett så hårt och tungt ansvar. Man kan få människors liv, ära, frihet och välfärd i sin hand, då man icke är mer än 25 år gammal. Och särskilt de första </w:t>
      </w:r>
      <w:r>
        <w:rPr>
          <w:b/>
        </w:rPr>
        <w:t>kvinnliga¹</w:t>
      </w:r>
      <w:r>
        <w:rPr>
          <w:b w:val="0"/>
        </w:rPr>
        <w:t xml:space="preserve"> jurister, som nu efter allt detta, som talats och skrivits i denna fråga, komma att sättas i denna svåra situation, få sannerligen ha goda nerver, sinnesnärvaro och takt. Det behöves i själva verket icke mer än att vid något av de första försök, som komma att göras, det går en liten smula på tok, att det börjar skrivas i tidningarna och göras affär av detta, för att en reaktion skall uppstå, som kan bliva menlig för hela frågans vidare utveckling. Även från </w:t>
      </w:r>
      <w:r>
        <w:rPr>
          <w:b/>
        </w:rPr>
        <w:t>kvinnornas¹</w:t>
      </w:r>
      <w:r>
        <w:rPr>
          <w:b w:val="0"/>
        </w:rPr>
        <w:t xml:space="preserve"> egen synpunkt sett vore det lyckligt, om det skapas någon verklig garanti för att de, som under de första åren skola fullgöra det svåra och ansvarsfulla värvet, äro sin uppgift fullt vuxna. Den Ekmanska linjen för med sig vissa uppoffringar för de första, för dem, som gå i spetsen, men så har det alltid varit, att de första fått göra vissa offer. Och jag tror icke, att det sker förgäves, ty om de sköta sig väl, skall det ha en inverkan på allmänna opinionen, som kommer att försätta hela frågan i vida förmånligare och bättre läge.</w:t>
        <w:br/>
        <w:br/>
        <w:t xml:space="preserve">Detta är anledningen till att jag för min del med glädje har sett denna Ekmanska linje. Enligt min mening är den ett försök, ett av bästa avsikt buret försök att förena två motsatser, att lösa en allvarlig konflikt. Å ena sidan är för de unga </w:t>
      </w:r>
      <w:r>
        <w:rPr>
          <w:b/>
        </w:rPr>
        <w:t>kvinnorna¹</w:t>
      </w:r>
      <w:r>
        <w:rPr>
          <w:b w:val="0"/>
        </w:rPr>
        <w:t xml:space="preserve"> denna rätt att få sina domareförordnanden inkörsporten till så mycket, att om den porten stänges till, blir den reform, som kammaren är på väg att besluta, i mycket spolierad, men å andra sidan ha vi denna fara, om vilken jag talat, att det hela skall misslyckas, och råka i misskredit, att det skall så att säga komma av sig vid ingången alltsammans.</w:t>
        <w:br/>
        <w:br/>
        <w:t xml:space="preserve">Den av herr C. G. Ekman avgivna reservationen fattar jag för min del på det sättet, att han av hänsyn till skäl, som jag i det föregående i korthet antytt, varit angelägen om att se till att särskilt under den första tiden, då denna nya princip skall träda i tillämpning, endast sådana unga </w:t>
      </w:r>
      <w:r>
        <w:rPr>
          <w:b/>
        </w:rPr>
        <w:t>kvinnor¹</w:t>
      </w:r>
      <w:r>
        <w:rPr>
          <w:b w:val="0"/>
        </w:rPr>
        <w:t xml:space="preserve">, som äro verkligt kvalificerade, som fullt hålla måttet, komma fram till domarebefattningar. Att bestämmelsen icke inryckts i lagen, har icke, som den sista ärade talarinnan antydde, sin grund i något syfte att frågan skall lösas från fall till fall. Det är icke meningen, utan meningen är, att det skall givas allmänna bestämmelser, men dessa allmänna bestämmelser skola givas i administrativ väg, varigenom man vinner, att man lättare kan anpassa sig efter utvecklingen, så att, i den mån det visar sig, att det hela fungerar väl, att motståndet uppmjukas och så småningom ger vika, man kan alltmer giva efter. Man kan för övrigt också gå en annan väg för att åstadkomma jämlikhet mellan man och </w:t>
      </w:r>
      <w:r>
        <w:rPr>
          <w:b/>
        </w:rPr>
        <w:t>kvinna¹</w:t>
      </w:r>
      <w:r>
        <w:rPr>
          <w:b w:val="0"/>
        </w:rPr>
        <w:t xml:space="preserve"> härvidlag, fastän det icke kan så snabbt effektueras. Det är ett önskemål, som uttalats i denna kammare, att man även skärper kraven för de unga männen, och når fram till likställigheten på denna väg.</w:t>
        <w:br/>
        <w:br/>
        <w:t>Till mig kan med fog ställas den frågan, om denna förberedande</w:t>
        <w:br/>
        <w:br/>
        <w:t xml:space="preserve">prövning är praktiskt genomförbar. Jag har icke haft många dagar koi Ang. på mig att pröva den saken, men jag har sökt utnyttja tiden genom righet at änne. upprepade överläggningar med personer, som äga större praktisk erjara stats. farenhet än jag på dessa områden, praktiskt och kunnigt folk från tjänst m. m. underdomstolar och hovrätter, och kommit till den upfattningen att &lt; (Forts. denna linje är framkomlig. Det yttrades i första kammaren på förmiddagen av en talare, som för övrigt ville slå ihjäl hela saken och icke bara den Ekmanska linjen, att denna linje i själva verket blott innebure en form för avslag av förslaget om </w:t>
      </w:r>
      <w:r>
        <w:rPr>
          <w:b/>
        </w:rPr>
        <w:t>kvinnans¹</w:t>
      </w:r>
      <w:r>
        <w:rPr>
          <w:b w:val="0"/>
        </w:rPr>
        <w:t xml:space="preserve"> rätt till domaretjänst. Jag fattar icke herr Ekmans förslag på det viset utan såsom en mjukare form för bifall, och jag försäkrar, att såvitt på mig ankommer, skall jag försöka att på allt sätt realisera den tanke, som, på sätt jag nyss nämnde, får anses bära upp detta förslag. Den första talarinnan här i dag ville göra gällande, att detta förslag lade stenar i vägen för de </w:t>
      </w:r>
      <w:r>
        <w:rPr>
          <w:b/>
        </w:rPr>
        <w:t>kvinnliga¹</w:t>
      </w:r>
      <w:r>
        <w:rPr>
          <w:b w:val="0"/>
        </w:rPr>
        <w:t xml:space="preserve"> juristerna. För min del vill jag icke se saken så. Vill man använda en bild, är det i stället så, att man vill försöka slå en bro över de stenar, som tyvärr redan ligga i vägen. Därigenom blir vägen till målet kanske några steg längre, men målet nås dock, och då det visar sig, att bron är mer och mer överflödig, kan man ju se till, om man icke så småningom först kan sänka den och sedan taga bort den. Herr talman! Under åberopande av vad jag anfört, vill jag såsom min uppfattning uttala, att det av rent sakliga grunder skulle vara lyckligt, om denna kammare i likhet med första kammaren bifölle den Ekmanska reservationen.</w:t>
      </w:r>
    </w:p>
    <w:p>
      <w:pPr>
        <w:pStyle w:val="Heading2"/>
      </w:pPr>
      <w:r>
        <w:t>8. Nils Eden (Liberala riksdagspartiet, man)</w:t>
      </w:r>
    </w:p>
    <w:p>
      <w:r>
        <w:rPr>
          <w:b w:val="0"/>
        </w:rPr>
        <w:t xml:space="preserve">Herr talman! Efter herr justitieministerns anförande torde det vara tämligen givet, för att icke säga säkert, hur denna frågas avgörande kommer att utfalla, — så mycket hellre som vi fått uppleva den egendomligheten, att hittills icke någon enda röst har höjts till förmån för utskottets avslagsståndpunkt. Det inträffade nämligen, att den representant för utskottets majoritet, som uppträdde och vilken har reserverat sig för avslag, såvitt jag kunde förstå, talade för avslag endast i den punkt, som gäller domareämbetena, men icke i övrigt och till och med slöt med att göra ett yrkande, som uppger hela avslagsståndpunkten och släpper fram </w:t>
      </w:r>
      <w:r>
        <w:rPr>
          <w:b/>
        </w:rPr>
        <w:t>kvinnorna¹</w:t>
      </w:r>
      <w:r>
        <w:rPr>
          <w:b w:val="0"/>
        </w:rPr>
        <w:t xml:space="preserve"> iven till domareämbetena, i det att han yrkade bifall till herr Ekmans reservation.</w:t>
        <w:br/>
        <w:br/>
        <w:t xml:space="preserve">Vid sådant förhållande kan jag bespara kammaren och mig själv alt gå in i någon egentlig principdiskussion. Tillåt mig bara att i alla händelser göra den korta reflexionen, att det är underligt, att varje gång en fråga rörande </w:t>
      </w:r>
      <w:r>
        <w:rPr>
          <w:b/>
        </w:rPr>
        <w:t>kvinnornas¹</w:t>
      </w:r>
      <w:r>
        <w:rPr>
          <w:b w:val="0"/>
        </w:rPr>
        <w:t xml:space="preserve"> ställning kommer fram man skall mötas av samma gruvsamhet, samma förmåga att måla upp farliga för att icke säga samhällsvådliga följder, samma ängslan att släppa fram en kategori av samhällsmedlemmar, som vi alltid mött i varje fall, där det gällt att taga ett steg framåt till erkännande av konsekvenserna av alla medborgares likställighet i samhället. Det är ett faktum, att sådana farhågor ha vi alltid hört när det gällt</w:t>
        <w:br/>
        <w:br/>
      </w:r>
      <w:r>
        <w:rPr>
          <w:b/>
        </w:rPr>
        <w:t>kvinnornas¹</w:t>
      </w:r>
      <w:r>
        <w:rPr>
          <w:b w:val="0"/>
        </w:rPr>
        <w:t xml:space="preserve"> likställighet på alla områden, och det är, som herr justitieministern sade, så, att sådana farhågor kunna vi aldrig resonera bort, ty de bottna i känslostämningar. Men det är dess bättre också ett faktum, att dessa stämningar pläga giva sig, när man väl tagit det fruktade steget, och giva sig förunderligt fort — man finner att det icke var någon fara med det som nyss förut utmålades så skrämmande.</w:t>
        <w:br/>
        <w:br/>
        <w:t xml:space="preserve">Jag skall, herr talman, sålunda endast konstatera, åtminstone med en viss tillfredsställelse, att kammaren nu dock tycks ha hunnit så långt, att dessa allmänna svartmålningar något trängts undan, och att man är på det klara med att vi få lov att uppfylla de löften, som blevo givna, då grundlagsändringen om </w:t>
      </w:r>
      <w:r>
        <w:rPr>
          <w:b/>
        </w:rPr>
        <w:t>kvinnans¹</w:t>
      </w:r>
      <w:r>
        <w:rPr>
          <w:b w:val="0"/>
        </w:rPr>
        <w:t xml:space="preserve"> behörighet till statstjänst kom till. Jag vågar använda det uttrycket, ehuru det ingalunda gått mig förbi, att en ärad talare i första kammaren har försökt sig på ett resonemang som går ut på att grundlagsändringen om </w:t>
      </w:r>
      <w:r>
        <w:rPr>
          <w:b/>
        </w:rPr>
        <w:t>kvinnas¹</w:t>
      </w:r>
      <w:r>
        <w:rPr>
          <w:b w:val="0"/>
        </w:rPr>
        <w:t xml:space="preserve"> behörighet icke skulle innebära något löfte. Den som så kan resonera, han måste nu emellertid ha en helt annan uppfattning om vad det betyder att vidtaga en dylik grundlagsändring än de, som voro med om att genomdriva den. Jag för min del hade fullt klart för mig. när den ändringen skedde, att den skulle och måste snarast möjligt efterföljas av en lagstiftning, som icke var för njugg och icke för ängslig utan tog steget så långt, som det överhuvud utan allt för svårt motstånd kunde tagas.</w:t>
        <w:br/>
        <w:br/>
        <w:t>Jag skall inskränka mig, herr talman, till att säga några ord om de enda två ståndpunkter, som tyckas komma under votering, så vitt yrkanden hittills gjorts: den ena den förutvarande Kungl. Maj:ts ståndpunkt och den andra det yrkande, som föreligger i den Ekmanska reservationen.</w:t>
        <w:br/>
        <w:br/>
        <w:t xml:space="preserve">Jag vill då först anföra, att jag i likhet med justitieministern och för övrigt även på grund av personlig kännedom om saken känner mig viss om att denna herr Ekmans reservation är tillkommen i bästa syfte, att den är tillkommen för att övervinna ett hinder, som fanns för själva sakens framgång, och att den ej får betraktas som något försök att taga tillbaka med ena handen vad man ger med den andra, såsom visst en ärad talarinna uttryckte sig. Jag skall också erkänna, att själva grundtanken i denna reservation så tillvida synes mig hava ett berättigande, som det är obestridligt, vad justitieministern anförde, att svårigheten med </w:t>
      </w:r>
      <w:r>
        <w:rPr>
          <w:b/>
        </w:rPr>
        <w:t>kvinnornas¹</w:t>
      </w:r>
      <w:r>
        <w:rPr>
          <w:b w:val="0"/>
        </w:rPr>
        <w:t xml:space="preserve"> tillträde till tjänster, som fordra juridisk utbildning, och sålunda icke endast till själva domarbanan, ligger i själva organisationen av vårt domstolsväsen, eller kanske snarare i organisationen av vår praktiska juristutbildning, den organisation, som hänvisar den unge juristen till tingstjänstgöring, börjande på lägsta stadiet och stigande till förordnande att sitta ting.</w:t>
        <w:br/>
        <w:br/>
        <w:t xml:space="preserve">Man har nu anfört, att detta skall ställa särskilda krav på de unga </w:t>
      </w:r>
      <w:r>
        <w:rPr>
          <w:b/>
        </w:rPr>
        <w:t>kvinnorna¹</w:t>
      </w:r>
      <w:r>
        <w:rPr>
          <w:b w:val="0"/>
        </w:rPr>
        <w:t>. Man har ryggat tillbaka för tanken, att de skulle sitta som ordförande i underrätt speciellt på landet, och man har velat vidtaga åtgärder för att möta de betänkligheter, som i denna speciella punkt framkommit. Tillåt mig att säga, herr talman, att i och för</w:t>
        <w:br/>
        <w:br/>
        <w:t xml:space="preserve">sig kan jag icke känna mig vidare imponerad av dessa betänkligheter. . Ang. Det är så sant som det är sagt — av justitieministern — att det är Ern behö en felsyn, när man i frågor av denna art, resonerar, som om det skulle PORET gälla vilken </w:t>
      </w:r>
      <w:r>
        <w:rPr>
          <w:b/>
        </w:rPr>
        <w:t>kvinna¹</w:t>
      </w:r>
      <w:r>
        <w:rPr>
          <w:b w:val="0"/>
        </w:rPr>
        <w:t xml:space="preserve"> som helst, kanske en </w:t>
      </w:r>
      <w:r>
        <w:rPr>
          <w:b/>
        </w:rPr>
        <w:t>kvinna¹</w:t>
      </w:r>
      <w:r>
        <w:rPr>
          <w:b w:val="0"/>
        </w:rPr>
        <w:t xml:space="preserve">, som man tar ut tjänst m. m. på en höft ur sin bekantskapskrets, och tänker sig placerad i en dylik = (Forts) situation. Jag tror för övrigt, att jag haft äran utföra denna tanke här i kammaren förut. Vi få komma ihåg, att de, som komma fram på sådana banor som denna, äro dock i viss mån undantagskvinnor vågar jag säga, nämligen </w:t>
      </w:r>
      <w:r>
        <w:rPr>
          <w:b/>
        </w:rPr>
        <w:t>kvinnor¹</w:t>
      </w:r>
      <w:r>
        <w:rPr>
          <w:b w:val="0"/>
        </w:rPr>
        <w:t xml:space="preserve">, som måste förutsättas ha särskild håg och benägenhet och särskild fallenhet för att ge sig in på en bana, vilken erbjuder så många stötestenar och så få lockelser för vad man brukar kalla den speciellt </w:t>
      </w:r>
      <w:r>
        <w:rPr>
          <w:b/>
        </w:rPr>
        <w:t>kvinnliga¹</w:t>
      </w:r>
      <w:r>
        <w:rPr>
          <w:b w:val="0"/>
        </w:rPr>
        <w:t xml:space="preserve"> begåvningen. Jag tror att i grunden kunde det vara tillräcklig garanti i och genom det urval, som automatiskt kommer att göras redan genom dessa svårigheter på den här ifrågavarande banan. Jag känner mig icke övertygad om att det ur sakens synpunkt behövs några vidare »garantier», om vi nu skola använda detta litet odiösa ord. Jag kan icke gå in på att det skall vara egentligen att befara, att </w:t>
      </w:r>
      <w:r>
        <w:rPr>
          <w:b/>
        </w:rPr>
        <w:t>kvinnor¹</w:t>
      </w:r>
      <w:r>
        <w:rPr>
          <w:b w:val="0"/>
        </w:rPr>
        <w:t xml:space="preserve">, som först tagit sin juridiska examen och sedan fått sina förberedande övningar på de lägre posterna, exempelvis i ett domarekansli, att dessa </w:t>
      </w:r>
      <w:r>
        <w:rPr>
          <w:b/>
        </w:rPr>
        <w:t>kvinnor¹</w:t>
      </w:r>
      <w:r>
        <w:rPr>
          <w:b w:val="0"/>
        </w:rPr>
        <w:t>, säger jag, skola ha svårare att göra sig gällande och svårare att finna sig tillrätta än aenomsnittsjuristerna av manligt kön. Ty, märk väl, att det är med dem de skola jämföras och icke med de eminent begåvade och särskilt framstående unga juristerna.</w:t>
        <w:br/>
        <w:br/>
        <w:t xml:space="preserve">Alltså, för mig hade det naturliga varit, att man utan några särskilda anstalter låtit utvecklingen själv i detta fall få korrigera de svårigheter, som eventuellt kunna uppträda. Och jag vågar förmena, att när här talas om bristande säkerhet och bristande garantier för de unga </w:t>
      </w:r>
      <w:r>
        <w:rPr>
          <w:b/>
        </w:rPr>
        <w:t>kvinnliga¹</w:t>
      </w:r>
      <w:r>
        <w:rPr>
          <w:b w:val="0"/>
        </w:rPr>
        <w:t xml:space="preserve"> juristernas förmåga att sitta ting, så drabbar den anmärkningen — såsom jag tror, att även justitieministern anförde — med fullt samma styrka genomsnittsjuristen av manligt kön. Jag påpekar vidare, att ingen har rätt att förutsätta, att de </w:t>
      </w:r>
      <w:r>
        <w:rPr>
          <w:b/>
        </w:rPr>
        <w:t>kvinnor¹</w:t>
      </w:r>
      <w:r>
        <w:rPr>
          <w:b w:val="0"/>
        </w:rPr>
        <w:t xml:space="preserve"> som komma fram till befogenhet att sitta ting, skola vara just »25 år», såsom man utan vidare antagit här i debatten. Den åldern är den första tidpunkt då sådan befogenhet överhuvud taget nu är medgiven — men vem har sagt, att de </w:t>
      </w:r>
      <w:r>
        <w:rPr>
          <w:b/>
        </w:rPr>
        <w:t>kvinnliga¹</w:t>
      </w:r>
      <w:r>
        <w:rPr>
          <w:b w:val="0"/>
        </w:rPr>
        <w:t xml:space="preserve"> juristerna komma att vara så unga när de nå fram till nuvarande tingskompetens? Det är som om man för sig målade upp bilden av en ung skön </w:t>
      </w:r>
      <w:r>
        <w:rPr>
          <w:b/>
        </w:rPr>
        <w:t>flicka²</w:t>
      </w:r>
      <w:r>
        <w:rPr>
          <w:b w:val="0"/>
        </w:rPr>
        <w:t xml:space="preserve">, som ej är annat än en ung och skön </w:t>
      </w:r>
      <w:r>
        <w:rPr>
          <w:b/>
        </w:rPr>
        <w:t>flicka²</w:t>
      </w:r>
      <w:r>
        <w:rPr>
          <w:b w:val="0"/>
        </w:rPr>
        <w:t xml:space="preserve">, vilken skall, då </w:t>
      </w:r>
      <w:r>
        <w:rPr>
          <w:b/>
        </w:rPr>
        <w:t>hon²</w:t>
      </w:r>
      <w:r>
        <w:rPr>
          <w:b w:val="0"/>
        </w:rPr>
        <w:t xml:space="preserve"> hunnit till 25 år, sitta ting — om </w:t>
      </w:r>
      <w:r>
        <w:rPr>
          <w:b/>
        </w:rPr>
        <w:t>hon²</w:t>
      </w:r>
      <w:r>
        <w:rPr>
          <w:b w:val="0"/>
        </w:rPr>
        <w:t xml:space="preserve"> nu bibehållit sin skönhet så länge! Man tänker ej på, att den </w:t>
      </w:r>
      <w:r>
        <w:rPr>
          <w:b/>
        </w:rPr>
        <w:t>kvinnliga¹</w:t>
      </w:r>
      <w:r>
        <w:rPr>
          <w:b w:val="0"/>
        </w:rPr>
        <w:t xml:space="preserve"> studerande som går denna bana, torde få lägga åt sidan mycket av anspråken på den </w:t>
      </w:r>
      <w:r>
        <w:rPr>
          <w:b/>
        </w:rPr>
        <w:t>kvinnliga¹</w:t>
      </w:r>
      <w:r>
        <w:rPr>
          <w:b w:val="0"/>
        </w:rPr>
        <w:t xml:space="preserve"> förmågan att behaga och i stället få allvarligt arbeta både under studiorna och den därefter följande utbildningen. Jag har svärt att tro, att vi få se </w:t>
      </w:r>
      <w:r>
        <w:rPr>
          <w:b/>
        </w:rPr>
        <w:t>henne²</w:t>
      </w:r>
      <w:r>
        <w:rPr>
          <w:b w:val="0"/>
        </w:rPr>
        <w:t xml:space="preserve"> färdig att sitta ting vare sig vid 25-årsåldern eller i allt för litet imponerande skepnad. Allt nog: utan att vidare ingå på detta kapitel, säger jag rent ut, att jag icke tror på det egentliga hehovet av dessa särskilda försiktighetsanstalter.</w:t>
        <w:br/>
        <w:br/>
        <w:t>Men å andra sidan är jag givetvis villig att taga hänsyn till</w:t>
        <w:br/>
        <w:br/>
        <w:t>den parlamentariska situation, i vilken frågan nu befinner sig. Jag är på det klara med, liksom herr Rydén var det för en stund sedan, att skall här i dag vinnas ett resultat, så kan det knappast vinnas på annat sätt än genom att gå in för den Ekmanska linjen. Jag fruktar, att ett bifall till Kungl. Maj:ts förslag i denna kammare, vilket jag i och för sig med fullkomlig tillfredsställelse skulle för. orda, skulle kunna riskera ett positivt resultat vid denna riksdag. Och jag anser, att ett sådant positivt resultat är värt så mycket, att Jag kan finna mig i, att man går den omväg, som den Ekmanska linjen innebär.</w:t>
        <w:br/>
        <w:br/>
        <w:t xml:space="preserve">När jag så gör, må det dock vara mig tillåtet att i ett par viktiga punkter taga fasta på, vad justitieministern nyss anförde om denna linje. Efter min ringa, visserligen icke fackjuridiska, mening ligger svårigheten med denna linje egentligen däri, att ingen nu kan säga, hur de särskilda åtgärder, som linjen avser att framskapa, skola taga sig ut i praktiken. Det är gott och väl att överlämna till Kungl. Maj:t att bestämma särskilda villkor, såsom det heter i reservationen, för </w:t>
      </w:r>
      <w:r>
        <w:rPr>
          <w:b/>
        </w:rPr>
        <w:t>kvinnors¹</w:t>
      </w:r>
      <w:r>
        <w:rPr>
          <w:b w:val="0"/>
        </w:rPr>
        <w:t xml:space="preserve"> tillträde till domaretjänst på landet. Men vilka äro dessa särskilda villkor? Och hur skola de kunna formas ut på ett sådant sätt, att vi icke alldeles över hövan försvåra eller hart när omöjliggöra för de unga </w:t>
      </w:r>
      <w:r>
        <w:rPr>
          <w:b/>
        </w:rPr>
        <w:t>kvinnorna¹</w:t>
      </w:r>
      <w:r>
        <w:rPr>
          <w:b w:val="0"/>
        </w:rPr>
        <w:t xml:space="preserve"> att få sin juridiska utbildning? Justitieministern har nyss själv satt fingret på den ömma punkten i denna sak, när han anmärkte, att tingstjänstgöring är i själva verket, såsom orden föllo sig, »nyckeln» till en blivande fortkomst på en mängd banor för alla Jurister. Om så är fallet, går det icke an att man låser till dörren till den vägen beträffande </w:t>
      </w:r>
      <w:r>
        <w:rPr>
          <w:b/>
        </w:rPr>
        <w:t>kvinnliga¹</w:t>
      </w:r>
      <w:r>
        <w:rPr>
          <w:b w:val="0"/>
        </w:rPr>
        <w:t xml:space="preserve"> jurister och berövar dem nyckeln. Och jag kan ej underlåta att till kammarens protokoll anteckna, att jag för min del fruktar, att det skall komma att visa sig, att anvisningarna om tjänstgöring vid rådhusrätt eller vid hovrätt såsom, om man förstår reservationens motivering rätt, ersättning för en viss tingstjänstgöring, eller kanske såsom inskjuten mellan den lägre tingstjänstgöringen och själva tingssittandet, — jag fruktar, att denna hänvisning till rådhusrätter och hovrätter kommer att visa sig mycket svår att i praktiken effektuera. Då nu emellertid herr Justitieministern, vars speciella intresse för denna sak är så stort, som det framträdde i hans anförande, har ansett sig kunna taga ansvaret för att utföra en dylik hänvisning, och då han gjort det uttalandet, att detta icke borde behöva innebära något mera eller annat än en lindrig skärpning — jag minnes icke om det ordet användes, men meningen var sådan — än mindre i kraven på de unga </w:t>
      </w:r>
      <w:r>
        <w:rPr>
          <w:b/>
        </w:rPr>
        <w:t>kvinnliga¹</w:t>
      </w:r>
      <w:r>
        <w:rPr>
          <w:b w:val="0"/>
        </w:rPr>
        <w:t xml:space="preserve"> juristernas prov, så skall Jag låta därvid bero. Jag kan göra det så mycket mera, som justitieministern i sina slutord också pekade på, att den anordning, som nu kan komma till stånd, om den Ekmanska reservationen antages och av Kungl. Maj:t effektueras, icke kan bliva någonting, som skall behållas för framtiden, utan endast bilda en övergångsform, som på förhand måste betraktas som dömd att försvinna och skäras undan, så snart vi hunnit vänja vissa nu oroliga sinnen vid den syn,</w:t>
        <w:br/>
        <w:br/>
        <w:t xml:space="preserve">som nu synes så avskräckande, nämligen </w:t>
      </w:r>
      <w:r>
        <w:rPr>
          <w:b/>
        </w:rPr>
        <w:t>kvinnors¹</w:t>
      </w:r>
      <w:r>
        <w:rPr>
          <w:b w:val="0"/>
        </w:rPr>
        <w:t xml:space="preserve"> tjänstgöring i landsdomstolarna.</w:t>
        <w:br/>
        <w:br/>
        <w:t>På grund av dessa omständigheter, herr justitieministerns accepterande av linjen, hans tydliga uppfattning, att den låter sig genomföras med mindre svårigheter, än jag befarat, och icke minst hans bestämda uttalande, att detta endast kan vara en övergångsform, som sedermera skall borttagas, skall jag, herr talman, yrka bifall till herr Ekmans reservation.</w:t>
      </w:r>
    </w:p>
    <w:p>
      <w:pPr>
        <w:pStyle w:val="Heading2"/>
      </w:pPr>
      <w:r>
        <w:t>9. Helmer Molander (–, man)</w:t>
      </w:r>
    </w:p>
    <w:p>
      <w:r>
        <w:rPr>
          <w:b w:val="0"/>
        </w:rPr>
        <w:t xml:space="preserve">Herr talman! I anledning av det förslag till lag angående </w:t>
      </w:r>
      <w:r>
        <w:rPr>
          <w:b/>
        </w:rPr>
        <w:t>kvinnors¹</w:t>
      </w:r>
      <w:r>
        <w:rPr>
          <w:b w:val="0"/>
        </w:rPr>
        <w:t xml:space="preserve"> behörighet till statstjänst som vi nu behandla ha icke mindre än 24 riksorganisationer av </w:t>
      </w:r>
      <w:r>
        <w:rPr>
          <w:b/>
        </w:rPr>
        <w:t>kvinnor¹</w:t>
      </w:r>
      <w:r>
        <w:rPr>
          <w:b w:val="0"/>
        </w:rPr>
        <w:t xml:space="preserve"> antagit och undertecknat ett uttalande, som tillställts ledamöterna av riksdagen. Detta uttalande är även undertecknat av kommunistiska partiets </w:t>
      </w:r>
      <w:r>
        <w:rPr>
          <w:b/>
        </w:rPr>
        <w:t>kvinnoutskott¹</w:t>
      </w:r>
      <w:r>
        <w:rPr>
          <w:b w:val="0"/>
        </w:rPr>
        <w:t xml:space="preserve">. </w:t>
      </w:r>
      <w:r>
        <w:rPr>
          <w:b/>
        </w:rPr>
        <w:t>Kvinnors¹</w:t>
      </w:r>
      <w:r>
        <w:rPr>
          <w:b w:val="0"/>
        </w:rPr>
        <w:t xml:space="preserve"> behörighet i statstjänst enligt samma grunder, som gälla för män, är givetvis en princip, som vi kommunister biträda. Och jag tror mig kunna säga, trots att det alltid blir mycket skall, då man nämner Sovjetryssland, att det är den stat, där man gått längst på den vägen. Beträffande </w:t>
      </w:r>
      <w:r>
        <w:rPr>
          <w:b/>
        </w:rPr>
        <w:t>kvinnors¹</w:t>
      </w:r>
      <w:r>
        <w:rPr>
          <w:b w:val="0"/>
        </w:rPr>
        <w:t xml:space="preserve"> behörighet i statstjänst kan man säga, att denna fråga närmast berör överklassens </w:t>
      </w:r>
      <w:r>
        <w:rPr>
          <w:b/>
        </w:rPr>
        <w:t>kvinnor¹</w:t>
      </w:r>
      <w:r>
        <w:rPr>
          <w:b w:val="0"/>
        </w:rPr>
        <w:t xml:space="preserve">, men det är ändå en principfråga, som berör </w:t>
      </w:r>
      <w:r>
        <w:rPr>
          <w:b/>
        </w:rPr>
        <w:t>kvinnor¹</w:t>
      </w:r>
      <w:r>
        <w:rPr>
          <w:b w:val="0"/>
        </w:rPr>
        <w:t xml:space="preserve"> ur alla klasser till viss del. Och det kan tänkas, att </w:t>
      </w:r>
      <w:r>
        <w:rPr>
          <w:b/>
        </w:rPr>
        <w:t>kvinnors¹</w:t>
      </w:r>
      <w:r>
        <w:rPr>
          <w:b w:val="0"/>
        </w:rPr>
        <w:t xml:space="preserve"> behörighet till statstjänst medför konsekvenser, som arbetarklassens </w:t>
      </w:r>
      <w:r>
        <w:rPr>
          <w:b/>
        </w:rPr>
        <w:t>kvinnor¹</w:t>
      </w:r>
      <w:r>
        <w:rPr>
          <w:b w:val="0"/>
        </w:rPr>
        <w:t xml:space="preserve"> även kunna få en viss nytta av. Men jag tror även, att denna opinion från huvudsakligen borgerliga </w:t>
      </w:r>
      <w:r>
        <w:rPr>
          <w:b/>
        </w:rPr>
        <w:t>kvinnor¹</w:t>
      </w:r>
      <w:r>
        <w:rPr>
          <w:b w:val="0"/>
        </w:rPr>
        <w:t xml:space="preserve"> blivit stor endast därför att de vänta sig egna fördelar. Man ser ej, att de borgerliga </w:t>
      </w:r>
      <w:r>
        <w:rPr>
          <w:b/>
        </w:rPr>
        <w:t>kvinnoorganisationerna¹</w:t>
      </w:r>
      <w:r>
        <w:rPr>
          <w:b w:val="0"/>
        </w:rPr>
        <w:t xml:space="preserve"> sätta igång någon opinionsrörelse, när exempelvis arbetarkvinnorna kräva rätt till arbete eller understöd. Men detta skall ej inverka på det förhållandet, att vi kommunister vilja medverka till, att det blir så stor rättvisa som möjligt åt alla </w:t>
      </w:r>
      <w:r>
        <w:rPr>
          <w:b/>
        </w:rPr>
        <w:t>kvinnor¹</w:t>
      </w:r>
      <w:r>
        <w:rPr>
          <w:b w:val="0"/>
        </w:rPr>
        <w:t>, de må vara överklasskvinnor eller arbetarkvinnor. Och, som saken nu ligger, se-, dan första kammaren fattat sitt beslut, tror jag, att det är bäst att biträda den Ekmanska reservationen. Jag styrktes i den uppfattningen, sedan jag hört ett samtal mellan ett par kammarledamöter, där man menade, att det kunde vara bäst att taga den Ekmanska reservationen, ty om kamrarna fattade olika beslut och saken ginge till sammanjämkning, komme det icke att dröja många dagar, förrän herr Ekman frånträdde sin ståndpunkt och komme med något annat.</w:t>
        <w:br/>
        <w:br/>
        <w:t>Jag ber, herr talman, att få biträda den reservation, som framförts av herr Ekman.</w:t>
      </w:r>
    </w:p>
    <w:p>
      <w:pPr>
        <w:pStyle w:val="Heading2"/>
      </w:pPr>
      <w:r>
        <w:t>10. Olof Olsson (Bondeförbundet, man)</w:t>
      </w:r>
    </w:p>
    <w:p>
      <w:r>
        <w:rPr>
          <w:b w:val="0"/>
        </w:rPr>
        <w:t xml:space="preserve">Herr talman! Såvitt jag hört, har ej det minsta nya skäl anförts i debatten här i afton, och därför är det naturligt, att intet förekommit, som kunnat förändra den ståndpunkt, som jag förut intagit. Då jag ej kan förutsätta, liksom icke heller utskottet, att man omedelbart skulle bestämma samma löner, pensioner och pensionsålder för </w:t>
      </w:r>
      <w:r>
        <w:rPr>
          <w:b/>
        </w:rPr>
        <w:t>kvinnor¹</w:t>
      </w:r>
      <w:r>
        <w:rPr>
          <w:b w:val="0"/>
        </w:rPr>
        <w:t xml:space="preserve"> som för män, så tycker jag,</w:t>
        <w:br/>
        <w:br/>
        <w:t xml:space="preserve">att det hörde till god ordning, att man överhuvud taget skulle besluta om dessa förhållanden på samma gång, som man bestämde, vilka befattningar </w:t>
      </w:r>
      <w:r>
        <w:rPr>
          <w:b/>
        </w:rPr>
        <w:t>kvinnor¹</w:t>
      </w:r>
      <w:r>
        <w:rPr>
          <w:b w:val="0"/>
        </w:rPr>
        <w:t xml:space="preserve"> finge ha, och villkoren därför. J ag kvarstår på denna ståndpunkt, och jag förstår ej vad det är för glädje för kammaren att upptaga en debatt en gång om året om dessa saker. Det är på dessa skäl jag tagit ståndpunkt mot reservationen. Sedan är det mig likgiltigt beträffande juristerna. De få gå som de andra. När det skall gälla alla andra tjänster, förstår jag ej varför juristerna skola sitta under paraply.</w:t>
        <w:br/>
        <w:br/>
        <w:t>Jag vill, herr talman, på de skäl, som utskottet anfört, yrka bifall till utskottets hemställan.</w:t>
      </w:r>
    </w:p>
    <w:p>
      <w:pPr>
        <w:pStyle w:val="Heading2"/>
      </w:pPr>
      <w:r>
        <w:t>11. Bertha Wellin (–, woman)</w:t>
      </w:r>
    </w:p>
    <w:p>
      <w:r>
        <w:rPr>
          <w:b w:val="0"/>
        </w:rPr>
        <w:t xml:space="preserve">Herr talman! Under hänvisning till det yttrande jag vid föregående riksdag hade i detta ämne, ber jag att få instämma 1 det yrkande, som framförts av </w:t>
      </w:r>
      <w:r>
        <w:rPr>
          <w:b/>
        </w:rPr>
        <w:t>fröken²</w:t>
      </w:r>
      <w:r>
        <w:rPr>
          <w:b w:val="0"/>
        </w:rPr>
        <w:t xml:space="preserve"> Tamm och </w:t>
      </w:r>
      <w:r>
        <w:rPr>
          <w:b/>
        </w:rPr>
        <w:t>fru²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