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467</w:t>
      </w:r>
    </w:p>
    <w:p>
      <w:r>
        <w:rPr>
          <w:b/>
        </w:rPr>
        <w:t xml:space="preserve">Datum: </w:t>
      </w:r>
      <w:r>
        <w:t>1924-04-09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Herr greve och talman! En liknande motion, som den nu föreliggande väcktes också i andra kammaren och avslogs av denna liksom av första tillfälliga utskottet i denna kammare, och ändå utmynna dessa båda motioner i en blygsam begäran om att få en utredning återupptagen, med vilken man hållit på i 8 år, utan att den blivit färdig, och som dödades i den allmänna kommittéslakten. Det gäller frågan om åtgärder för beredande av bättre vård i vissa fall åt barnsängskvinnor och nyfödda barn. Anledningen till att denna utredning från början kom upp var ett par motioner, som väcktes 1 båda kamrarna år 1914. Dessa motioner tillstyrktes av båda kamrarna, vilket gav anledning till att riksdagen skrev till Kungl. Maj:t och begärde en utredning i frågan. I denna skrivelse sade riksdagen — att det vore riksdagens mening, att detta vore ett stort fält för verksamhet från statens sida, i vars intresse det givetvis måste ligga att söka åstadkomma en tillfredsställande och snar lösning av hithörande utan tvivel mycket betydelsefulla fråga. — Denna utredning, ehuru ej avslutad, har i alla fall åstadkommit insamling av en hel del material. Jag skall icke trötta kammaren med att uppräkna några siffror ur detta material, jag vill endast säga, att det visar att den känsla, man då hade att något måste göras på detta område, var fullt berättigad.</w:t>
        <w:br/>
        <w:br/>
        <w:t>Nu har man sagt, att dessa siffror äro gamla och alltså inte gälla längre. Men barnmorskornas årsböcker för år 1921 tala samma språk; de visa att 9,257 fall eller 10 Z av alla havandeskap visat ett dåligt resultat. Om man nu till detta</w:t>
        <w:br/>
        <w:br/>
        <w:t xml:space="preserve">lägger, att man måste räkna med att i vårt land ungefär 7- åa 8,000 nyfödda barn varje år dö inom första levnadsåret och att 40 Z av dessa barn dö redan under den första månaden, får man givetvis en känsla av att här är det ett beklagligt och oförsvarligt slöseri med människomaterial, och man har mycket svårt att förstå den optimism, som framskymtar i andra kammarens andra tillfälliga utskotts motivering till sitt avstyrkande. Detta utskott säger, att man skall för allt i världen icke göra någonting, därför att frågan gått så framåt, att man åtminstone ej för närvarande behöver sysselsätta sig med densamma. Man skall lämna saken åt landstingen och åt den lyckliga utveckling, som ägt rum sedan denna fråga kom upp. Vad är det då som skett? Jo, en hel del landsting ha verkligen ordnat barnbördsanstalter i samband med sina länslasarett. Det är alldeles utmärkt bra, att så har skett. Vi hava 18 å 20 sådana anstalter över hela riket. De äro ofantligt nödvändiga och mycket använda. Det visar till exempel ett enda fall från förra året, då en anstalt som har möjlighet att bereda plats för 50 fall, hade ansökningar om plats från 250. Detta åter visar, att </w:t>
      </w:r>
      <w:r>
        <w:rPr>
          <w:b/>
        </w:rPr>
        <w:t>kvinnorna¹</w:t>
      </w:r>
      <w:r>
        <w:rPr>
          <w:b w:val="0"/>
        </w:rPr>
        <w:t xml:space="preserve"> börja förstå betydelsen av att under dessa tillfällen få en noggrann och god vård. Men det hjälper icke med bara dessa anstalter. Vi hava norr om Dalälven fyra — säger fyra — sådana anstalter.</w:t>
        <w:br/>
        <w:br/>
        <w:t xml:space="preserve">Det är inte heller dessa stora sjukvårdsliknande anstalter, man avsett med denna motion, utan en utredning om hur man skall kunna åstadkomma möjlighet att nå </w:t>
      </w:r>
      <w:r>
        <w:rPr>
          <w:b/>
        </w:rPr>
        <w:t>kvinnorna¹</w:t>
      </w:r>
      <w:r>
        <w:rPr>
          <w:b w:val="0"/>
        </w:rPr>
        <w:t xml:space="preserve"> ute i bygderna på landet och i de stora industrisamhällena. Det är i första hand små anstalter det gäller, som kunna ordnas i varje kommun med ett eller två rum i samband med barnmorskornas bostäder till exempel. Staten understödjer ju barnmorskeverksamheten. Det måste således ligga i statens intresse, att barnmorskornas arbetskraft kan utnyttjas så mycket som möjligt. Det skulle vara en ofantlig lättnad för en </w:t>
      </w:r>
      <w:r>
        <w:rPr>
          <w:b/>
        </w:rPr>
        <w:t>barnmorska³</w:t>
      </w:r>
      <w:r>
        <w:rPr>
          <w:b w:val="0"/>
        </w:rPr>
        <w:t xml:space="preserve"> att ha tillgång till ett sådant rum, där </w:t>
      </w:r>
      <w:r>
        <w:rPr>
          <w:b/>
        </w:rPr>
        <w:t>hon²</w:t>
      </w:r>
      <w:r>
        <w:rPr>
          <w:b w:val="0"/>
        </w:rPr>
        <w:t xml:space="preserve"> kunde lägga in en barnaföderska, som behöver mera vård och tillsyn än vad </w:t>
      </w:r>
      <w:r>
        <w:rPr>
          <w:b/>
        </w:rPr>
        <w:t>hon²</w:t>
      </w:r>
      <w:r>
        <w:rPr>
          <w:b w:val="0"/>
        </w:rPr>
        <w:t xml:space="preserve"> kan ge på ett enda besök. En sådan anstalt har funnits i Jonsered i Göteborgstrakten ända sedan 1908. Den bestod av ett rum under det första året och under de senare åren av två rum i samma hus, som barnmorskan bor. Jonsered är ett samhälle på 2,000 personer, för vilket denna lilla anstalt visat sig vara tillräcklig. Två tredjedelar av alla barnaföderskor ligga på anstalten för en mycket billig kostnad, och man har icke haft något fall av barnsängsfeber, som man sagt att sådana små anstalter skulle kunna riskera att få. Det har också på ett par andra håll gjorts liknande försök av husmodersföreningar. Nu pekar andra kammarens andra tillfälliga utskott på detta och säger att här gjorts så mycket på enskild väg och att man bör vänta på donationer ete. Men de små anstalter, som man lyckats åstadkomma, hava åstadkommits just därför att man väntat på att denna utredning skulle ge något resultat, så att man skulle kunna få hjälp och stöd från staten.</w:t>
        <w:br/>
        <w:br/>
        <w:t>Röda korset har haft denna sak i åtanke och skickat ut en uppmaning till sina avdelningar att söka verka för den. Men detta betyder icke att de kunna ordna saken på egen hand. Föreningens ordförande prins Carl har med anledning av motionen skrivit och påpekat, vilken betydelse Röda korset med statens medverkan skulle kunna få på detta område på samma sätt som med sjukvårdsfrågan i ödemarkerna. Det behöves ett stöd åt föreningen, för att resultatet skall bli gott.</w:t>
        <w:br/>
        <w:br/>
        <w:t>Nu är det inte heller främmande för andra kammarens andra tillfälliga utskott, att staten skulle behöva ingripa på detta område och göra någonting. Tvärtom säger utskottet, att det för sin del tycker att det vore rimligt och riktigt, men att man icke bör göra någon utredning nu, därför att man därigenom skulle kunna väcka förhopningar, som man icke bör väcka. Det där om att man inte bör väcka förhoppningar tog andra kammaren ad notam och avslog motionen. Man skall för allt i världen inte väcka några förhoppningar!</w:t>
        <w:br/>
        <w:br/>
        <w:t>Första kammarens första tillfälliga utskott har också avslagit motionen, men Jag måste säga, att det är på betydligt mildare sätt. Utskottet säger, att det för sin del anser detta krav vara mycket berättigat, att utskottet instämmer i att här är en angelägenhet, som staten bör sysselsätta sig med, och att utskottet för sin del inte skulle ha någonting emot en utredning. Men, säger utskottet, eftersom frågan redan är fallen i andra kammaren, vill utskottet för sin del också avslå saken.</w:t>
        <w:br/>
        <w:br/>
        <w:t xml:space="preserve">Nåja, om utskottet stannat vid detta, skulle jag kanske kunnat nöja mig och icke tagit kammarens tid i anspråk för att hålla något anförande i frågan. Men det lägger till någonting, som gör att jag faktiskt icke kan godtaga betänkandet, nämligen att utskottet avstyrker utredningsförslaget även på den grund, att statens finanser omöjligen kunna tillåta, att staten för närvarande gör någonting i denna sak. Det är ju vad utskotten alltid säga numera, och det ha de Ju till en viss grad rätt i: statens finanser äro bedrövliga. Men man kan ha rätt olika åsikter om var man skall placera de små belopp, man har att disponera. Och jag tycker att just detta är ett område, där det är oriktigt att avslå kravet på en utredning, därför att man tror att den skall väcka förhoppningar om hjälp. De länder, som deltagit i världskriget, ha minsann icke någon ekonomi att skryta med, men just under de senaste åren ha de ivrigare än någonsin tagit upp arbetet på denna punkt. De kanske lättare förstå betydelsen av människoliv och räkna med människovärdet som någonting större, än vi göra. När vi levde i världskrigets skugga år 1914, då förstodo vi också den saken; då framhölls det i riksdagens skrivelse, att detta var en så viktig fråga, att den borde komma till en snar lösning. Hur viktig man ansett frågan i andra länder, framgår också av att det år 1922 hölls en internationell konferens i Paris för att diskutera vad man skulle kunna göra för att få bättre förhållanden på detta område. Frankrike, som för närvarande har så svåra ekonomiska förhållanden men också en mycket liten nativitet, har tagit upp detta arbete på det allra kraftigaste sätt. Nu är det så, att Sverige står ungefär i paritet med Frankrike, då de gäller nativitet, och det kan ju tänkas, att det därför vore skäl också för oss att verkligen ta i tu med denna fråga. Det är väl inte så mycket antalet barn, som komma till världen, som betyder något för en nation, utan beskaffenheten av det folkmaterial, som växer upp och det sätt, varpå man sköter barnen. Därför har också en kommitté, tillsatt av Svenska läkaresällskapets pediatriska sektion i en skrivelse till Kungl. Maj:t sagt: »I vårt land är ännu alltför litet åtgjort för de ännu icke födda barnen och deras </w:t>
      </w:r>
      <w:r>
        <w:rPr>
          <w:b/>
        </w:rPr>
        <w:t>mödrar²</w:t>
      </w:r>
      <w:r>
        <w:rPr>
          <w:b w:val="0"/>
        </w:rPr>
        <w:t xml:space="preserve">. Behovet av åtgärder vitsordas hos oss som överallt av det stora antal barn, som födas för tidigt, som visa medfödd svaghet, som före födelsen, vid födelsen eller i första månaden avlida. I var och en av dessa klasser röra vi oss med sjukdomsorsaker, som till en del kunna med sakkunnig hjälp undanröjas. Detta har ock såsom nämnts utomlands lett till bildande av mottagningar för väntande </w:t>
      </w:r>
      <w:r>
        <w:rPr>
          <w:b/>
        </w:rPr>
        <w:t>mödrar²</w:t>
      </w:r>
      <w:r>
        <w:rPr>
          <w:b w:val="0"/>
        </w:rPr>
        <w:t>, oftast i samband med barnavådscentral. En sådan mottagning borde även hos oss å varje barnavårdscentral anordnas.&gt; De peka också på andra åtgärder, som behöva göras på detta område. Det är icke endast små förlossningshem utan även andra anordningar, som behövas för ett gott resultat, och det är just en utredning om vilka olika positiva åtgärder, man på detta område skulle kunna komma fram till, som behöver göras så snart som möjligt.</w:t>
        <w:br/>
        <w:br/>
        <w:t>Nu vet jag ju mycket väl, att ett instämmande här av första kammaren icke betyder att vi få göra en utredning, men det skulle betyda en opinionsyttring, som skulle vara synnerligen nyttig för möjligheten att återkomma till frågan. Jag tror också för min del, att så intresserat som första kammarens första tillfälliga utskott är för frågan, skulle det inte heller beklaga, om kammaren i detta fall ginge emot vad utskottet hemställt.</w:t>
        <w:br/>
        <w:br/>
        <w:t>På grund härav ber jag, herr talman, att få yrka bifall till min motion.</w:t>
      </w:r>
    </w:p>
    <w:p>
      <w:pPr>
        <w:pStyle w:val="Heading2"/>
      </w:pPr>
      <w:r>
        <w:t>2. Theodor Borell (Högerns riksdagsgrupp, man)</w:t>
      </w:r>
    </w:p>
    <w:p>
      <w:r>
        <w:rPr>
          <w:b w:val="0"/>
        </w:rPr>
        <w:t xml:space="preserve">Herr greve och talman! </w:t>
      </w:r>
      <w:r>
        <w:rPr>
          <w:b/>
        </w:rPr>
        <w:t>Fröken²</w:t>
      </w:r>
      <w:r>
        <w:rPr>
          <w:b w:val="0"/>
        </w:rPr>
        <w:t xml:space="preserve"> Hesselgren har själv påpekat, att sedan den tidigare motionen i detta ärende väcktes 1 kammaren, har åtskilligt gjorts för att förbättra förhållandena för den verksamhet, som nu är i fråga. Den utredning, som verkställts på grund av 1914 års motion, visar således, som andra kammarens andra tillfälliga utskott påpekat, inte hur ställningen är nu, utan ställningen har i väsentlig mån förbättrats, kanske mer än det föreföll mig att </w:t>
      </w:r>
      <w:r>
        <w:rPr>
          <w:b/>
        </w:rPr>
        <w:t>fröken²</w:t>
      </w:r>
      <w:r>
        <w:rPr>
          <w:b w:val="0"/>
        </w:rPr>
        <w:t xml:space="preserve"> Hesselgren ville erkänna. Det har gjorts ganska mycket, särskilt av kommunerna och i all synnerhet av landstingen. Mycket har också gjorts på privat initiativ. Jag är dock den förste att erkänna, att det ännu återstår mycket att göra på detta område, innan förhållandena kunna anses tillfredsställande, och jag erkänner gärna, att det intresse, som motionären lägger i dagen för denna sak, är synnerligen berömvärt och syftet synnerligen behjärtansvärt.</w:t>
        <w:br/>
        <w:br/>
        <w:t>Emellertid ligger ju denna fråga nu så, att man icke kan göra något mer än en opinionsyttring, om man fattar ett beslut, motsatt utskottets. Frågan har redan fallit i andra kammaren, och således kan ett bifall av första kammaren icke föranleda någon skrivelse till Kungl. Maj:t.</w:t>
        <w:br/>
        <w:br/>
        <w:t xml:space="preserve">Men det föreligger också ett sakskäl, som </w:t>
      </w:r>
      <w:r>
        <w:rPr>
          <w:b/>
        </w:rPr>
        <w:t>fröken²</w:t>
      </w:r>
      <w:r>
        <w:rPr>
          <w:b w:val="0"/>
        </w:rPr>
        <w:t xml:space="preserve"> Hesselgren alldeles underkänt, nämligen det som andra kammarens utskott framhållit, då det säger, att i det nuvarande finansiella läget vore det bäst, att frågan finge vila ännu någon tid. Man får väl ändå inte alldeles underkänna detta motiv. Ty det är ju så, att staten för närvarande får indraga och minska understöd även för ändamål, som staten redan börjat bisträcka medel till och som äro lika behjärtansvärda som detta. Då ligger det ju ett ganska starkt skäl i det uttalandet, att för närvarande får man — hur behjärtansvärd saken än är -— underlåta — om ock med svidande hjärta — att gå in för statsunderstöd på nu ifrågavarande område. Vid sådana förhållanden och i det läge, jag förut påpekat att frågan nu befinner sig, tillåter jag mig att yrka bifall till utskottets hemställan.</w:t>
      </w:r>
    </w:p>
    <w:p>
      <w:pPr>
        <w:pStyle w:val="Heading2"/>
      </w:pPr>
      <w:r>
        <w:t>3. Axel Rune (Frisinnade folkpartiet, man)</w:t>
      </w:r>
    </w:p>
    <w:p>
      <w:r>
        <w:rPr>
          <w:b w:val="0"/>
        </w:rPr>
        <w:t xml:space="preserve">Herr greve och talman! Jag kan icke neka till att jag med förvåning läst detta utskottsbetänkande. Jag beklagar verkligen, om riksdagen utan vidare skulle gå in på en sådan motivering, som däri förekommer. Jag för min del kan inte förstå, varför det skall vara nödvändigare att stat och landsting sörja för sjukvård åt personer, som blivit tillfälligt sjuka på annat sätt, än här är fråga om. Det anses rimligt, att staten ingriper för beredande av vård åt krymplingar och personer, som på annat sätt kommit i trängande behov av vård och att staten bygger anstalter för vård av sinnessjuka, men då det gäller vård åt nyfödda barn och deras </w:t>
      </w:r>
      <w:r>
        <w:rPr>
          <w:b/>
        </w:rPr>
        <w:t>mödrar²</w:t>
      </w:r>
      <w:r>
        <w:rPr>
          <w:b w:val="0"/>
        </w:rPr>
        <w:t>, då säger man, att för sådan vård får den enskilda välgörenheten sörja.</w:t>
        <w:br/>
        <w:br/>
        <w:t>Jag får säga herrarna, att jag har en viss erfarenhet i denna sak, ty vi ha just fått en barnbördsanstalt färdig, som tillhör vårt landsting i norra Kalmar län. Behovet har varit verkligt trängande i många år; det väcktes förslag i landstinget och i Västerviks stadsfullmäktige om en sådan anstalt, men man ansåg sig icke ha råd. Att vi slutligen fingo den, berodde på att det donerades 150,000 kronor till ändamålet. Hade icke detta skett, så hade helt visst vår ort ännu i dag saknat denna högst nödiga och nyttiga anstalt.</w:t>
        <w:br/>
        <w:br/>
        <w:t>Nu menar jag, att man kan väl ändå inte rimligtvis påräkna, att den enskilda offervilligheten skall träda emellan annat än rent tillfälligtvis i detta avseende, och jag måste säga, att jag känner det fullkomligt upprörande, att man skall anse att med denna frågas lösning kan anstå så länge, tills den enskilda välgörenheten träder emellan. Det förhållandet, att så många anstalter kunnat anordnas utan lagstiftning eller statsingripande, bevisar väl i alla fall, mina herrar, att det i detta avseende verkligen förefinnes ett mycket trängande behov. och när detta behov blir konstaterat, kan jag inte finna det rimligt, att man i</w:t>
        <w:br/>
        <w:br/>
        <w:t>detta fall säger sig icke ha råd att tillgodose det. Det är väl ändå lika viktigt Oj bättre vårä att använda penningar för att vårda barnen från deras födsel som att ta hand no cm dem, då de sedermera genom vanvård eller sjukdom bli urståndsatta att reda nyfödda barn. sig själva. Jag tror att detta t. o. m. kan anses ekonomiskt fördelaktigt. (Forts.) Ehuru denna motion, som motionären nämnde, endast avser att utreda, hur detta på enklaste vis skall tillgå, hur man skall kunna lösa frågan på ett praktiskt och enkelt sätt, utan att det kräver så förfärligt stora belopp, anser man sig icke ha råd att låta denna utredning fortgå, trots att det stora behovet är konstaterat, utan drar sig undan och säger, att man icke har råd och att den enskilda välgörenheten får taga hand om saken. Herr greve och talman! Då jag anser det ovärdigt riksdagen att fatta ett sådant beslut, och då jag icke kan stillatigande vara med om att något sådant får passera, ber jag att få instämma med motionären och yrka bifall till motionen.</w:t>
      </w:r>
    </w:p>
    <w:p>
      <w:pPr>
        <w:pStyle w:val="Heading2"/>
      </w:pPr>
      <w:r>
        <w:t>4. Axel Rooth (Första kammarens nationella parti, man)</w:t>
      </w:r>
    </w:p>
    <w:p>
      <w:r>
        <w:rPr>
          <w:b w:val="0"/>
        </w:rPr>
        <w:t>Herr greve och talman! Jag skall för denna gång icke göra något yrkande, men jag ber att likväl få säga några ord.</w:t>
        <w:br/>
        <w:br/>
        <w:t xml:space="preserve">Det finns i vårt land oändligt många hem, där man numera icke har råd att ha </w:t>
      </w:r>
      <w:r>
        <w:rPr>
          <w:b/>
        </w:rPr>
        <w:t>tjänarinnor³</w:t>
      </w:r>
      <w:r>
        <w:rPr>
          <w:b w:val="0"/>
        </w:rPr>
        <w:t>. Jag tänker särskilt på hemmen i avlägsnare delar av landsbygden, där makan och modern redan under normala förhållanden har mycket tunga och allvarliga plikter att fylla. Vid sådana förhållanden, som det nu är fråga om, behöva modern och barnet otvivelaktigt bättre vård än 1 de flesta fall nu kan ges. Jag menar alltså, att motionären fört oss in på ett område, som förtjänar att uppmärksammas.</w:t>
      </w:r>
    </w:p>
    <w:p>
      <w:pPr>
        <w:pStyle w:val="Heading2"/>
      </w:pPr>
      <w:r>
        <w:t>5. Halfred von Koch (–, man)</w:t>
      </w:r>
    </w:p>
    <w:p>
      <w:r>
        <w:rPr>
          <w:b w:val="0"/>
        </w:rPr>
        <w:t xml:space="preserve">Det yttrande, herr Rooth nyss hållit, tror jag talar ur en ganska stor erfarenhet om de rådande förhållandena, och jag ber att på det livligaste få understryka, att det förhåller sig så som han sagt. Det är nog på det viset, att i en hel del fattiga hem finns ingen möjlighet för närvarande att bereda modern och det nyfödda barnet en tillfredsställande vård. Det måste göras någonting, men det är inte säkert, att detta behöver ske med de stora medel och den stora apparat, man i andra kammarens utskott tänkt sig. Jag får uppriktigt säga, herr talman, att när jag tog del av andra kammarens behandling av denna fråga, fick jag det intrycket, att utskottsutlåtandet och även i stor utsträckning diskussionen leddes av en läkare, som helt naturligt såg på sjukvårdssynpunkterna. Det är ingen anmärkning mot honom; det är ganska naturligt att han tänkte sig stora byggnader, avdelningar av lasarett och dylikt. Han såg inte, att denna fråga delvis är av annan art, nämligen en socialhygienisk fråga, att å ena sidan i vårt lands avlägsna delar, som ha långt till lasarett och dylikt, böra anordnas smärre </w:t>
      </w:r>
      <w:r>
        <w:rPr>
          <w:b/>
        </w:rPr>
        <w:t>mödrahem²</w:t>
      </w:r>
      <w:r>
        <w:rPr>
          <w:b w:val="0"/>
        </w:rPr>
        <w:t xml:space="preserve">, förlossningshem, där </w:t>
      </w:r>
      <w:r>
        <w:rPr>
          <w:b/>
        </w:rPr>
        <w:t>kvinnorna¹</w:t>
      </w:r>
      <w:r>
        <w:rPr>
          <w:b w:val="0"/>
        </w:rPr>
        <w:t xml:space="preserve"> kunna vistas under en kortare tid, och å andra sidan — vilket jag tror har lika mycken betydelse — möjlighet bör beredas för </w:t>
      </w:r>
      <w:r>
        <w:rPr>
          <w:b/>
        </w:rPr>
        <w:t>mödrarna²</w:t>
      </w:r>
      <w:r>
        <w:rPr>
          <w:b w:val="0"/>
        </w:rPr>
        <w:t xml:space="preserve"> att på det sätt, herr Rooth nyss antydde, vid dessa tillfällen kunna få tillräcklig hjälp.</w:t>
        <w:br/>
        <w:br/>
        <w:t>Jag skulle vilja påpeka, att i den utredning, man tidigare ifrån riksdagens sida beslutat, har man också framhållit dessa synpunkter, nämligen nödtvånget att se saken från den sociala sidan, särskilt för landsbygdens del. Det är för våra industrisamhällen och andra trakter, som icke kunna få någon nytta av de stora anstalterna, som lämpliga åtgärder skola vidtagas. Enligt min uppfattning svävar man i en viss ovisshet om hur denna sak bör ordnas. Jag har för min egen del ofta fått förfrågningar, om det icke skulle vid våra ålderdomshem kunna inrättas ett s. k. förlossningsrum. Det har jag för min del alltid tillstyrkt, ehuru man onekligen anfört vissa betänkligheter och sagt, att det vore</w:t>
        <w:br/>
        <w:br/>
        <w:t>med sjukstugan eller dylikt. Nu menar jag, att det vore önskvärt att på detta</w:t>
        <w:br/>
        <w:br/>
        <w:t xml:space="preserve">lösas under olika förhållanden. Att intresse finnes, har </w:t>
      </w:r>
      <w:r>
        <w:rPr>
          <w:b/>
        </w:rPr>
        <w:t>fröken²</w:t>
      </w:r>
      <w:r>
        <w:rPr>
          <w:b w:val="0"/>
        </w:rPr>
        <w:t xml:space="preserve"> Hesselgren redan antytt. Röda korset är villigt att biträda med utlåning av vissa inventarier, och vissa enskilda föreningar ha försökt lämna hjälp genom att ställa s. k. hemsystrar till förfogande som biträden, då </w:t>
      </w:r>
      <w:r>
        <w:rPr>
          <w:b/>
        </w:rPr>
        <w:t>mödrarna²</w:t>
      </w:r>
      <w:r>
        <w:rPr>
          <w:b w:val="0"/>
        </w:rPr>
        <w:t xml:space="preserve"> måste vara hemifrån. Det finns i själva verket ett så stort intresse, att det inte är säkert, att det skulle behövas några ofantliga belopp, som skulle bli för staten mycket betungande.</w:t>
        <w:br/>
        <w:br/>
        <w:t xml:space="preserve">Jag förstod icke utskottets ordförandes yttrande, att det skulle vara de ekonomiska synpunkterna, som vore avgörande. Jag tror han tillmäter den synpunkten alltför stor vikt. Min övertygelse är, att här måste göras någonting för de fattiga hemmens del, och ehuru jag förstår, att ett enhälligt uttalande från riksdagen i detta fall kanske icke kan förekomma, hemställer jag likväl till kammaren, om det icke vore lämpligt att såsom uttalande från första kammarens sida om behövligheten av åtgärder på detta område antaga det förslag, som av </w:t>
      </w:r>
      <w:r>
        <w:rPr>
          <w:b/>
        </w:rPr>
        <w:t>fröken²</w:t>
      </w:r>
      <w:r>
        <w:rPr>
          <w:b w:val="0"/>
        </w:rPr>
        <w:t xml:space="preserve"> Hesselgren framställts, genom ett instämmande i </w:t>
      </w:r>
      <w:r>
        <w:rPr>
          <w:b/>
        </w:rPr>
        <w:t>hennes²</w:t>
      </w:r>
      <w:r>
        <w:rPr>
          <w:b w:val="0"/>
        </w:rPr>
        <w:t xml:space="preserve"> motion.</w:t>
        <w:br/>
        <w:br/>
        <w:t>k Jag ber på dessa grunder, herr talman, att få ansluta mig till detta yrande.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