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1690</w:t>
      </w:r>
    </w:p>
    <w:p>
      <w:r>
        <w:rPr>
          <w:b/>
        </w:rPr>
        <w:t xml:space="preserve">Datum: </w:t>
      </w:r>
      <w:r>
        <w:t>1926-04-23</w:t>
      </w:r>
    </w:p>
    <w:p>
      <w:r>
        <w:rPr>
          <w:b/>
        </w:rPr>
        <w:t xml:space="preserve">Kammare: </w:t>
      </w:r>
      <w:r>
        <w:t>Andra kammaren</w:t>
      </w:r>
    </w:p>
    <w:p>
      <w:r>
        <w:rPr>
          <w:b/>
        </w:rPr>
        <w:t xml:space="preserve">Antal yttranden: </w:t>
      </w:r>
      <w:r>
        <w:t>5</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Otto Holmdahl (Lantmanna- och borgarepartiet inom andrakammaren, man)</w:t>
      </w:r>
    </w:p>
    <w:p>
      <w:r>
        <w:rPr>
          <w:b w:val="0"/>
        </w:rPr>
        <w:t>Herr talman, mina damer och herrar! När utskottet under denna punkt tillstyrkt en av mig och en annan av kammarens ledamöter framförd motion, så kunde det tyckas vara synnerligen förgripligt att begära ordet i denna angelägenhet, om icke för att framföra skyldig erkänsla mot utskottet för visat tillmötesgående. Men utskottet har icke blott tillstyrkt i klämmen, utan det har också kommit med en motivering, och till utskottets yrkande i denna punkt är fogad en reservation rörande just motiveringen. Och då jag finner, att denna reservation har synnerligt fog för sig, så ber jag kammaren urskulda, att jag tar kammarens tid några minuter i anspråk.</w:t>
        <w:br/>
        <w:br/>
        <w:t>Regervationen, som är avgiven av bl. a. herr Kristensson i denna kammare, riktar sig mot den passus i utskottets utlåtande på sid. 129, där utskottet, sedan det väl gått in för det berättigade i att Ateneums skolköksseminarium skulle få anslag även nästa budgetår, i fortsättningen överst på sid. 129 säger följande: »Utskottet vill framhålla, att ett bifall till detta förslag icke får tagas till intäkt för krav på ett fortsatt understödjande från statens sida av dessa läroanstalter» — d. v. s. utom Ateneums gäller det Göteborgs skolköksseminarium — »utan att med hänsyn till den otvivelaktigt förekommande överproduktionen på skolkökslärarinnor statsbidrag till ifrågavarande båda skolköksseminarier efter utgången av budgetåret 1926—1927 icke synes böra ifrågakomma.»</w:t>
        <w:br/>
        <w:br/>
        <w:t>Utskottet upprepar därmed ett uttalande rörande dessa båda skolköksseminarier, som förekom i motsvarande punkt i föregående års utskottsutlåtande. Redan i fjol framhöll jag i debatten, att jag för min personliga del icke kunde vara med om att på det sättet bifalla utskottets hemställan, att man också för sin del gick med på ett dylikt uttalande av utskottet. Jag framhöll, att här förelåg verkligen ett eklatant fall av en dom utan rannsakan, därför att när utskottet fällt denna dom över Göteborgs skolköksseminarium och Ateneums, så är det att märka, att denna icke grundade sig på någon som helst utredning vare sig av behovet av lärarinneproduktionens inskränkning eller av det sätt, på vilket denna inskränkning borde ske. Sedan utskottet alltså i fjol fällt denna dom över dessa seminarier, som jag för min ringa del då inlade en gensaga mot, så upprepar utskottet samma dom nu, och det oaktat skolöverstyrelsen sedan beslutet i fjol har verkställt en utredning, som mynnar ut i, att överstyrelsen föreslår andra vägar för produktionens inskränkning än de vägar, som statsutskottet gick i fjol.</w:t>
        <w:br/>
        <w:br/>
        <w:t xml:space="preserve">Alltså, vad jag vill fästa kammarens ärade ledamöters uppmärksamhet på, det är det olämpliga och omotiverade 1 att upprenpa detta uttalande, efter det att den sakkunniga myndigheten har genom en särskilt föranstaltad utredning dels kommit till den uppfattningen att talet om överproduktion av skolkökslärarinnor måhända är ganska överdrivet och att själva denna fråga är mycket svår att överblicka på grund av många omständigheter, dels också framhållit, att vi 1930 ha att emotse ett ökat behov av dessa </w:t>
      </w:r>
      <w:r>
        <w:rPr>
          <w:b/>
        </w:rPr>
        <w:t>lärarinnor³</w:t>
      </w:r>
      <w:r>
        <w:rPr>
          <w:b w:val="0"/>
        </w:rPr>
        <w:t>, varför man med stor sannolikhet, i fall riksdagen skulle besluta slopandet av dessa anstalter, skulle behöva vidtaga åtgärder för att öka kapaciteten hos återstoden av skolköksseminarierna eller sörja för inrättandet av nya.</w:t>
        <w:br/>
        <w:br/>
        <w:t>När nu detta föreligger, sedan utskottsutlåtandet i fjol avgavs, så får jag, oaktat jag måste hysa synnerlig erkänsla för att utskottet bifallit min motion och det däri framställda yrkandet, dock hemstiälla till kammaren, om det kan vara lämpligt att på detta sätt binda sig, när denna utredning föreligger. På detta sätt får Kungl. Maj:t alltså icke möjlighet att på grundval av överstyrelsens utredning eventuellt till nästa riksdag framlägga förslag i ärendet, och Kungl. Maj:t får icke möjlighet att för riksdagen framlägga de eventuellt bättre utvägar för en begränsning, som överstyrelsen här föreslagit. Under sådana förhållanden kan jag icke finna annat, än att det vore synnerligen lämpligt, att det moment i utskottets utlåtande utgår, som reservanterna här ha riktat sig emot. Och jag vill påpeka, att därmed binder sig ju icke riksdagen i något som helst avseende för nästa år, under det att med det utlåtande, som här föreslås av utskottet, bindes icke bara riksdagens utan även Kungl. Maj:ts handlingsfrihet, då det gäller en omprövning av denna fråga.</w:t>
        <w:br/>
        <w:br/>
        <w:t>Herr talman! Jag ber att få yrka bifall till utskottets hemställan i denna punkt med godkännande av den motivering, som innefattas i den vid punkten fogade reservationen.</w:t>
      </w:r>
    </w:p>
    <w:p>
      <w:pPr>
        <w:pStyle w:val="Heading2"/>
      </w:pPr>
      <w:r>
        <w:t>2. Algot Sjöström (Socialdemokraterna, man)</w:t>
      </w:r>
    </w:p>
    <w:p>
      <w:r>
        <w:rPr>
          <w:b w:val="0"/>
        </w:rPr>
        <w:t>Herr talman! Jag vill instämma i vad den föregående ärade talaren här har anfört och yrkat. Men då frågan även berör det skolköksseminarium, som är förlagt till den stad, som jag har äran representera, så vill jag ytterligare komplettera vad herr Holmdahl redan anfört, och vill därför anföra några sifferuppgifter.</w:t>
        <w:br/>
        <w:br/>
        <w:t>Förra året beslöt riksdagen att beträffande såväl det i Göteborg förlagda skolköksseminariet som även det i Stockholm varande seminariet endast medgiva två års galgenfrist, och sedan skulle fackskolan i Uppsala vara ensam. Det skäl, som förra året anfördes såsom skäl för detta beslut, var huvudsakligen, att det skulle finnas överproduktion på skolkökslärarinnor. Den undersökning, som sedan av skolöverstyrelsen företagits härutinnan, har givit vid handen, att denna överproduktion skulle belöpa sig till icke fullt 17 2. Vid närmare undersökning visade sig emellertid, att denna överproduktion icke gäller för Göteborgs vidkommande, och jag tror ej heller för Stockholms, utan denna överproduktion av nära 17 2 skulle, därest siffran är riktig, falla helt och hållet på fackskolan i Uppsala.</w:t>
        <w:br/>
        <w:br/>
        <w:t>Vad skolan i Göteborg angår, så kan jag anföra följande, som kan tjäna till stöd för riktigheten av mitt påstående härvidlag.</w:t>
        <w:br/>
        <w:br/>
        <w:t xml:space="preserve">Under perioden 1897—1923 utexaminerades där 202 </w:t>
      </w:r>
      <w:r>
        <w:rPr>
          <w:b/>
        </w:rPr>
        <w:t>lärarinnor³</w:t>
      </w:r>
      <w:r>
        <w:rPr>
          <w:b w:val="0"/>
        </w:rPr>
        <w:t>. Av dessa äro 86 anställda såsom skolkökslärarinnor i Göteborg, 94 anställda såsom skolkökslärarinnor på annan ort, 14 äro innehavare av husmodersanställning vid allmänna och enskilda anstalter, 1 är innehavare av egen skola för huslig utbildning, 2 innehava husmodersbefattning i enskilda hem, och 1 är innehavare av eget pensionat. Beträffande de återstående 4 känner man ej till deras anställningsförhållanden.</w:t>
        <w:br/>
        <w:br/>
        <w:t xml:space="preserve">Härav framgår alltså, att, även om man räknar med hela denna tid, så faller icke i någon nämnvärd grad det av skolöverstyrelsen vid undersökning för tiden 1923—1925 konstaterade överskottet på skolkökslärarinnor på Göteborgsseminariet. Av skolöverstyrelsens undersökning framgår vidare, att kursen för utbildning av </w:t>
      </w:r>
      <w:r>
        <w:rPr>
          <w:b/>
        </w:rPr>
        <w:t>lärarinnor³</w:t>
      </w:r>
      <w:r>
        <w:rPr>
          <w:b w:val="0"/>
        </w:rPr>
        <w:t xml:space="preserve"> i Göteborg är 2-årig med fyra terminer. Där ha under de två sist tilländalupna åren utbildats 24 </w:t>
      </w:r>
      <w:r>
        <w:rPr>
          <w:b/>
        </w:rPr>
        <w:t>lärarinnor³</w:t>
      </w:r>
      <w:r>
        <w:rPr>
          <w:b w:val="0"/>
        </w:rPr>
        <w:t xml:space="preserve">, därav 12 år 1923 och 12 år 1925. Av dessa äro 10 anställda i Göteborg såsom skolkökslärarinnor och 10 på annan ort, förnämligast vid fortsättningsskolor, 1 är innehavare av eget pensionat, 2 ha under tiden ingått äktenskap, och beträffande 1 av de 24 känner man icke till vad </w:t>
      </w:r>
      <w:r>
        <w:rPr>
          <w:b/>
        </w:rPr>
        <w:t>hon²</w:t>
      </w:r>
      <w:r>
        <w:rPr>
          <w:b w:val="0"/>
        </w:rPr>
        <w:t xml:space="preserve"> för närvarande har för anställning.</w:t>
        <w:br/>
        <w:br/>
        <w:t xml:space="preserve">Enligt samma undersökning ha av dessa 24 elever 10 anställning i Göteborg, därav 1 ordinarie, 2 äro ständiga vikarier med full tjänstgöring och 1 är vakansvikarie. De övriga 6 stå såsom tillfälliga vikarier, men ha ständig tjänstgöring dels vid folkskolor och dels vid husmoderskurser, till vilka staden allt- Jämt lämnar årliga bidrag. Av de 10 elever, som ha tjänstgöring på annan ort, inneha 2 fast anställning, 1 i Kinna och 1 vid Jonsereds fabriker, de övfiga ha anställning i bohuslänska skärgården. Vad dessa senare beträffar vill jag erinra om, att det är av stor betydelse, att dessa </w:t>
      </w:r>
      <w:r>
        <w:rPr>
          <w:b/>
        </w:rPr>
        <w:t>lärarinnor³</w:t>
      </w:r>
      <w:r>
        <w:rPr>
          <w:b w:val="0"/>
        </w:rPr>
        <w:t xml:space="preserve"> äro förtrogna med den bohuslänska kustbefolkningens vanor, ty det är vanskligt att till dessa platser taga </w:t>
      </w:r>
      <w:r>
        <w:rPr>
          <w:b/>
        </w:rPr>
        <w:t>lärarinnor³</w:t>
      </w:r>
      <w:r>
        <w:rPr>
          <w:b w:val="0"/>
        </w:rPr>
        <w:t xml:space="preserve">, utbildade på andra orter i mellersta Sverige. Återstoden av de 10 </w:t>
      </w:r>
      <w:r>
        <w:rPr>
          <w:b/>
        </w:rPr>
        <w:t>lärarinnorna³</w:t>
      </w:r>
      <w:r>
        <w:rPr>
          <w:b w:val="0"/>
        </w:rPr>
        <w:t xml:space="preserve"> har fått anställning inåt landet i Bohuslän och Dalsland, företrädesvis vid nybildade fortsättningsskolor.</w:t>
        <w:br/>
        <w:br/>
        <w:t xml:space="preserve">Jag har velat meddela kammaren dessa uppgifter för att därmed bevisa, att för Göteborgsskolans vidkommande kan man icke tala om någon överproduktion, men om denna överproduktion är tillfinnandes kommer den helt och hållet på Fackskolan i Uppsala. Det synes mig därför icke ändamålsenligt, att, såsom utskottet föreslår, från och med nästa år indraga dessa understöd, utan jag för min del håller före, att riksdagen bör besluta i enlighet med reservanternas förslag till motivering, så att det kan bli möjligt för Kungl. Maj:t och riksdagen att vidare undersöka i vad mån och varest inskränkningar böra göras, om överhuvud inskränkning bör ske. Men jag anser för min del, att även om en dylik överproduktion av 17 2 av de utexaminerade eleverna verkligen förefinnes, så är därmed ingen stor skada skedd, ty dessa unga </w:t>
      </w:r>
      <w:r>
        <w:rPr>
          <w:b/>
        </w:rPr>
        <w:t>lärarinnor³</w:t>
      </w:r>
      <w:r>
        <w:rPr>
          <w:b w:val="0"/>
        </w:rPr>
        <w:t xml:space="preserve"> ha lika stora, om icke större förutsättningar än andra att bli gifta och bilda familj. Under sådana förhållanden äro ju de kunskaper eleverna erhållit i denna skola icke bortkastade, eftersom de komma till stor nytta i deras egna hem.</w:t>
        <w:br/>
        <w:br/>
        <w:t>Herr talman! Med dessa ord ber jag att få instämma med herr Holmdahl och yrka bifall till reservationen, så att Kungl. Maj:t och riksdagen kunna få vidare undersöka detta spörsmål och riksdagen vid ett kommande tillfälle kan få taga ståndpunkt till detsamma. Framför allt vill Jag betona, att skolöverstyrelsen för sin del inte är med på en indragning sådan som av förra årets riksdag förordades och beslutades.</w:t>
        <w:br/>
        <w:br/>
        <w:t>Jag ber alltså att få yrka bifall till reservationen på denna punkt.</w:t>
      </w:r>
    </w:p>
    <w:p>
      <w:pPr>
        <w:pStyle w:val="Heading2"/>
      </w:pPr>
      <w:r>
        <w:t>3. Sven Bengtsson (Folkpartiet, man)</w:t>
      </w:r>
    </w:p>
    <w:p>
      <w:r>
        <w:rPr>
          <w:b w:val="0"/>
        </w:rPr>
        <w:t>Herr talman! Jag måste erkänna, att mina sympatier äro närmast de föregående talarna, men då det lyckades att i utskottet gentemot Kungl. Maj:ts förslag få anslaget förlängt ännu ett år, så var det under villkor att utskottet skulle vara enigt om att stanna vid detta.</w:t>
        <w:br/>
        <w:br/>
        <w:t xml:space="preserve">Det är dock icke utan att jag delar de synpunkter herr Sjöström här framställt, nämligen att man favoriserar Fackskolan i Uppsala alltför mycket på de enskilda seminariernas bekostnad. Fackskolan innehar snart sagt ett monopol, ett företräde, och kunde mycket väl dela med sig av denna monopolställning åt de övriga seminarier, där dylik undervisning meddelas. Det kan icke förnekas, att saken ligger så till, men med den utveckling fackskolan tagit under de senaste årtiondena torde det knappast räcka till med lärjungar åt alla </w:t>
      </w:r>
      <w:r>
        <w:rPr>
          <w:b/>
        </w:rPr>
        <w:t>lärarinnor³</w:t>
      </w:r>
      <w:r>
        <w:rPr>
          <w:b w:val="0"/>
        </w:rPr>
        <w:t xml:space="preserve">, som önska få denna så välbehövliga utbildning. Därtill kommer ju också, att det i fortsättningsskolorna överallt i landet vuxit upp ett intresse för att de </w:t>
      </w:r>
      <w:r>
        <w:rPr>
          <w:b/>
        </w:rPr>
        <w:t>kvinnliga¹</w:t>
      </w:r>
      <w:r>
        <w:rPr>
          <w:b w:val="0"/>
        </w:rPr>
        <w:t xml:space="preserve"> eleverna under första eller andra läsåret skola få utbildning i huslig ekonomi eller hushållsgöromål, som det numera heter. Såvitt jag förstår att bedöma saken, är det av allra största betydelse för vårt land och för hemlivet, att behovet av dylik undervisning blir tillgodosett.</w:t>
        <w:br/>
        <w:br/>
        <w:t xml:space="preserve">Nu ha vi visserligen statens skolköksseminarium, som kan utbilda en del </w:t>
      </w:r>
      <w:r>
        <w:rPr>
          <w:b/>
        </w:rPr>
        <w:t>lärarinnor³</w:t>
      </w:r>
      <w:r>
        <w:rPr>
          <w:b w:val="0"/>
        </w:rPr>
        <w:t>. Vi tro också, att Göteborgs stad icke skall släppa taget, även om den blir utan statsanslag, utan skall fortsätta med denna undervisning i alla</w:t>
        <w:br/>
        <w:br/>
        <w:t>fall. Den tillämnade inskränkningen kommer alltså att gå ut över Ateneum här i Stockholm.</w:t>
        <w:br/>
        <w:br/>
        <w:t>Såsom saken nu ligger, kan jag, herr talman, icke stödja det yrkande, som framställts, utan har endast velat framhålla de synpunkter, som tala mot att alltför mycket monopolisera Fackskolan i Uppsala, något som jag icke tror är lyckligt för saken. Frågan bör tagas upp till ny omprövning, så att man får se, i vad mån behov i framtiden föreligger av utbildning av skolkökslärarinnor.</w:t>
      </w:r>
    </w:p>
    <w:p>
      <w:pPr>
        <w:pStyle w:val="Heading2"/>
      </w:pPr>
      <w:r>
        <w:t>4. Per Pehrsson (Nationella framstegspartiet, man)</w:t>
      </w:r>
    </w:p>
    <w:p>
      <w:r>
        <w:rPr>
          <w:b w:val="0"/>
        </w:rPr>
        <w:t>Herr talman! Jag hade nästan väntat mig, att den föregående ärade talarens yttrande skulle ha utmynnat i ett yrkande om bifall till reservationen, men det gjorde det inte, och hans ställning inom utskottet hade kanske kunnat ge oss anledning förmoda, att han skulle yrka bifall till utskottets hemställan, men det gjorde han inte.</w:t>
        <w:br/>
        <w:br/>
        <w:t xml:space="preserve">Till vad här redan blivit sagt skall jag endast be att få foga några kommentarier, då jag står på samma sida som de talare, vilka yrkat bifall till reservationen. Jag vill först konstatera, att detta tal om överproduktion är, vad Göteborg vidkommer, helt och hållet vederlagt genom de siffror, som lämnats av min ärade kamrat på göteborgsbänken. Jag skulle med den erfarenhet jag har som mångårig ledamot av skolstyrelsen i Göteborg kunna bestyrka, att från vårt håll finnes ingen farhåga för att det icke skulle kunna beredas passande anställning åt dem, som utgått från skolköksseminariet, och ej heller att det skall behöva råda brist på elever vid detta seminarium. Jag vill gentemot detta tal om överproduktion av </w:t>
      </w:r>
      <w:r>
        <w:rPr>
          <w:b/>
        </w:rPr>
        <w:t>lärarinnor³</w:t>
      </w:r>
      <w:r>
        <w:rPr>
          <w:b w:val="0"/>
        </w:rPr>
        <w:t xml:space="preserve"> peka på, att den utredning, som av skolöverstyrelsen blivit gjord, av styrelsen själv blivit försedd med en reservation. Skolöverstyrelsen yttrar nämligen: »Att tillgången på lärarkrafter på detta område är väsentligt större än lediga platser, torde vara en allmänt utbredd uppfattning. Av flera anledningar möter det emellertid stora svårigheter att härvidlag i något så när tillförlitliga siffror ange förhållandet mellan tillgång och efterfrågan.»</w:t>
        <w:br/>
        <w:br/>
        <w:t xml:space="preserve">Jag är i tillfälle att till de uppgifter, som lämnats från Göteborg, foga några nya siffror från Fackskolan i Uppsala. Under åren 1922—1925 utexaminerades därifrån 138 elever i de tre olika kurser, som där hållas. Av dessa 138 clever är det en, säger en endaste en, som icke har fått anställning med användning för den utbildning </w:t>
      </w:r>
      <w:r>
        <w:rPr>
          <w:b/>
        </w:rPr>
        <w:t>hon²</w:t>
      </w:r>
      <w:r>
        <w:rPr>
          <w:b w:val="0"/>
        </w:rPr>
        <w:t xml:space="preserve"> fått där.</w:t>
        <w:br/>
        <w:br/>
        <w:t>Jag skall också be att få peka på en annan sak, som gäller Göteborgsseminariet, och det är att detta seminarium icke är förbundet med någon privat skola, så att privatskolesynpunkterna, som annars bruka göra sig så starkt gällande här i kammaren, ha ingenting med denna sak att göra. Skolköksseminariet i Göteborg är ett av folkskolestyrelsen där upprättat och således kommunalt seminarium, som har stöd hos, jag vågar säga, alla de olika meningsfraktioner, som äro representerade i Göteborgs folkskolestyrelse.</w:t>
        <w:br/>
        <w:br/>
        <w:t>Härtill vill jag nämna ännu en sak, som bestyrker vad redan förut sagts. Anledningen till att vi med sådan bestämdhet hävda, att vi böra ha rätt att behålla vårt seminarium, det är, att det inte finnes något seminarium i hela riket för sådan utbildning, som har de möjligheterna, som Göteborgs seminarium har, när det gäller att giva en verkligt praktisk och god utbildning. Även om det icke skulle intressera kammaren så mycket för tillfället, så vill jag dock gärna, herr talman, att det skall stå i protokollet, att vi ha det synnerligen väl ställt beträffande denna utbildning. Vi ha icke mer än 12 elever, samtidigt, vilket möjliggör, att varje elev — så har det varit förra året — får hålla icke mindre än 16 demonstrationer och föredrag och 20 gånger gå igenom recept med prissättningar på svarta tavlan. Vidare kunna eleverna få var sin grupp att undervisa, ty vi ha stora möjligheter härtill i Göteborg. Vi ha ju ett stort an-</w:t>
        <w:br/>
        <w:br/>
        <w:t>tal skolkök i gång. Hälften av eleverna deltaga i seminarieundervisningen, och den andra hälften sysslar med praktiska övningar ute vid skolorna. Detta gör, att eleverna få en synnerligen individualiserad undervisning — jag anknyter här till herr Sjöströms yttrande — en undervisning, som på ett alldeles särskilt sätt tillgodoser våra västkustförhållanden och en icke ringa del av de utexaminerade går till vår landsbygd. Jag vill t. ex. erinra herrarna om bara en liten detalj, som torde ligga nära till hands att tänka på, och det är, att fisken på västkusten spelar en helt annan roll för hushållningen än den gör på de flesta andra håll. Här blir undervisningen nu individualiserad efter ortsförhållandena, och jag är liksom den ärade talaren på göteborgsbänken alldeles övertygad om, att det hänsynstagande till de lokala förhållandena, som äger rum i Göteborgs seminarium, är för oss ovärderligt.</w:t>
        <w:br/>
        <w:br/>
        <w:t>För mig är det alldeles naturligt, att jag skall yrka bifall till reservationen, men jag ber också, herr talman, att få betona, att icke heller herr statsrådet haft tanke på att göra ett sådant uttalande, som här skett, utan herr statsrådet har ansett, att denna fråga borde hållas öppen och avgöras först vid 1927 års riksdag. Statsutskottet har varit konungsligare än konungen själv i denna fråga. Det föreligger ingen som helst anledning, varför vi skulle just vid denna riksdag utfärda ett bestämt förbud för Kungl. Maj:t att återupptaga frågan till ny och, såsom framgår av de siffror, som här lämnats, synnerligen väl behövlig utredning.</w:t>
        <w:br/>
        <w:br/>
        <w:t>Herr talman! Jag ber att vid denna punkt få yrka bifall till den reservation, som här är avgiven.</w:t>
      </w:r>
    </w:p>
    <w:p>
      <w:pPr>
        <w:pStyle w:val="Heading2"/>
      </w:pPr>
      <w:r>
        <w:t>5. Gerhard Strindlund (Bondeförbundet, man)</w:t>
      </w:r>
    </w:p>
    <w:p>
      <w:r>
        <w:rPr>
          <w:b w:val="0"/>
        </w:rPr>
        <w:t>Herr talman, i anledning av vad här uttalats från två föregående talare, nämligen att överproduktionen av skolkökslärarinnor skulle vara av mera tillfällig natur, ber jag få erinra om, att departementschefen gentemot denna av överstyrelsen i dess yttrande förfäktade mening förklarat, att ban icke delade densamma.</w:t>
        <w:br/>
        <w:br/>
        <w:t xml:space="preserve">Då icke mer än c:a 47 4 av de på detta område utbildade </w:t>
      </w:r>
      <w:r>
        <w:rPr>
          <w:b/>
        </w:rPr>
        <w:t>lärarinnorna³</w:t>
      </w:r>
      <w:r>
        <w:rPr>
          <w:b w:val="0"/>
        </w:rPr>
        <w:t xml:space="preserve"> fått anställning, är det ju givet, såsom riksdagen också förut uttalat, att en viss inskränkning härvidlag bör företagas. Det är visserligen sant, att, då riksdagen skrev härom, förutsattes en övergångstid på två år, och det är möjligt att den saken icke i sin helhet beaktats, men då nu utskottet i viss mån tagit hänsyn härtill och i sin motivering föreslagit, att statsbidrag skall utgå ännu ett år jämväl till Ateneums skolköksseminarium, så är detta en kompromiss inom statsutskottet. Under sådana förhållanden anhåller jag, herr talman, att få yrka bifall till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1690</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