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590</w:t>
      </w:r>
    </w:p>
    <w:p>
      <w:r>
        <w:rPr>
          <w:b/>
        </w:rPr>
        <w:t xml:space="preserve">Datum: </w:t>
      </w:r>
      <w:r>
        <w:t>1929-04-10</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 man)</w:t>
      </w:r>
    </w:p>
    <w:p>
      <w:r>
        <w:rPr>
          <w:b w:val="0"/>
        </w:rPr>
        <w:t>Efter den tröttande debatt, som kammaren nu haft, måste man ju säga, att de här ifrågavarande medborgargruppernas levnadsförhållanden komma upp till behandling vid en mycket ogynnsam tidpunkt. Saken är ju i alla fall avgjord på förhand, så att det lönar sig inte så mycket att säga någonting om själva saken. Emellertid har den sin stora betydelse, och jag måste därför yttra några ord.</w:t>
        <w:br/>
        <w:br/>
        <w:t>Jag vill fästa uppmärksamheten på att motionen inte har valt den tidsenliga klämmen att fråga, huruvida, på vad sätt och i vilken omfattning de här ifrågavarande yrkesgrupperna hava rätt att leva, utan motionen har valt det uttrycket, att man begär, att åtgärder vidtagas för att förskona dem för någonting och att det skall tillses någonting för dem. I motiveringen har slutligen vördsamt undanbetts, att frågorna utredas genom statistiska bearbetningar under en generation.</w:t>
        <w:br/>
        <w:br/>
        <w:t>Emellertid är det ju, och det medges villigt, i vår tid mycket svårt att vidtaga några åtgärder. Men det är — och det är en huvudsak i motionen — inte svårt att inse, att det nuvarande systemet inte duger. Det är den saken, som motionären har velat betona. Det är nämligen tre huvudpunkter i motionen, som utskottet har förbigått med tystnad, men som äro motionens kärnpunkt.</w:t>
        <w:br/>
        <w:br/>
        <w:t>Den ena huvudpunkten är, att någon rättvisa finnes ännu icke, trots många</w:t>
        <w:br/>
        <w:br/>
        <w:t>bemödanden. Individen får reda sig så gott han kan. Håller han sig uppe, är det bra; sjunker han, frågar ingen efter det.</w:t>
        <w:br/>
        <w:br/>
        <w:t>Den andra huvudpunkten betonar, att det är verkligen behövligt begynna med påminnelsen därom, att alla »platser» på olika arbetsområden icke äro till för sig själva allenast. De äro också till för individernas försörjning. Man måste till och med säga, att platserna mera äro till för individerna än tvärt om. Rätten till arbete och försörjningsmöjligheter är uppenbarligen ett fundamentalt krav för en samhällsordning, som ej vill vara byggd på oordning.</w:t>
        <w:br/>
        <w:br/>
        <w:t>Den tredje huvudpunkten utmynnar i en erinran därom att man förr trodde. att de tekniska uppfinningarna skulle öka arbetstillfällena. Det gjorde de också till en början, men nu komma de så störtsjövis, att de minska utkomstmöjligheterna mångenstädes. Detta är i vår tid mera än i äldre tider ägnat att väcka verkliga bekymmer.</w:t>
        <w:br/>
        <w:br/>
        <w:t>Jag går nu till de olika yrkesgrupper, som det här gäller. Det är då först butiksbiträdena. Om dem har utskottet gjort en samvetsgrann, koncentrerad sammanfattning rörande vad som kan sägas hava gjorts för dem. Utskottet fäster sig då särskilt vid tidsbestämmelser för handelsbods öppethållande och stängning. Vidare har utskottet haft tillfälle att åberopa en statistik, som pågått under åren 1920 till 1925. Ur denna statisik har utskottet anfört uppgifter rörande tiden för arbetets början i genomsnitt, rasternas längd i genomsnitt, nettoarbetstid per vecka i genomsnitt och semester i genomsnitt ävensom i fråga om löneförhållandenas genomsnittliga beräkningar i tre särskilda punkter. Resultatet sammanfattar utskottet i sitt utlåtande sålunda: »Av den nu lämnade redogörelsen framgår, att en omfattande undersökning verkställts rörande butiksbiträdenas arbetsoch löneförhållanden och att denna undersöknings resultat icke lämna stöd åt den generaliserade framställning av sagda förhållanden, som givits i motionen.» Jag vill fästa uppmärksamheten på att motionen icke lämnar någon »generaliserande framställning». Den talar tvärtom om de dåliga löneförhållandena »mångenstädes», det betonas, att förhållandena givetvis äro olika och att man även är offer för konjunkturerna. Det är således icke någon generaliserande framställning i motionen. Man kan ju inte heller fordra, att de, som leva under utskottets genomsnitt, skola leva på detta genomsnitt. Här är fråga om dem, som ha det dåligt, och icke om dem, som ha det bra eller skapligt. Det förhåller sig således här på samma sätt som när vi behandlade den sociala jordfrågan. Då erinrades också, att åtskilligt var gjort och åtskilliga hade fått någonting. Men motionerna voro inte väckta för dem, som fått någonting, utan för dem, som inte fått någonting och som inte hade det bra; på samma sätt är det också här.</w:t>
        <w:br/>
        <w:br/>
        <w:t>Utskottet fortsätter så på följande sätt: »Redogörelsen visar också, att staten icke ställt butiksbiträdena utanför sin sociala omvårdnad och att en viss arbetstidslag finnes jämväl för butikspersonalen i och genom butiksstängningslagen. Då med hänsyn till nu nämnda förhållanden det icke torde vara möjligt att vidtaga omedelbart statliga åtgärder för förbättringar av butiksbiträdenas levnadsförhållanden, även om dessa 1 vissa fall kunde vara i behov av att ALLAS finner sig utskottet böra avstyrka motionens hemställan i denna de 2»</w:t>
        <w:br/>
        <w:br/>
        <w:t>Ungefär samma tankegång genomgår utskottets yttrande angående de andra grupperna, till vilka jag senare skall återkomma. I fråga om denna allmänna anmärkning vill jag framhålla, att utskottet i förevarande fall inte funnit någon annan utväg än att gå i konkurs. Här har en räkning på ouppfyllda förpliktelser presenterats samhället, och utskottet svarar: »Det finns inga tillgångar att betala med. Omöjligheter, som ej kunna övervinnas, ligga i vägen. och statsekonomiska skäl resa sig emot varje förverkligande.» Så är det utan tvivel, men det är ett oriktigt system, och det är systemet man skall börja</w:t>
        <w:br/>
        <w:br/>
        <w:t>Om förbättrade ställa på de anklagades bänk genom att åtminstone betona denna sak och inte</w:t>
        <w:br/>
        <w:br/>
        <w:t>slå sig till ro med saken. Det är detta, som är motionens uppgift. Så ha vi kontorsfolkets levnadsförhållanden. Beträffande detta säger ut-</w:t>
        <w:br/>
        <w:br/>
        <w:t>biträden m. fl. skottet, att utredning har gjorts om problemet, och vad som har kunnat göras</w:t>
        <w:br/>
        <w:br/>
        <w:t>har gjorts, varefter utskottet slutar med det uttalandet, att i frågans nuvarande läge finner sig utskottet icke kunna tillstyrka motionärens hemställan om vidtagande av åtgärder för förbättrande av kontorsfolkets levnadsförhållanden. Ja, det är samma konkurs och kapitulation som i det föregående fallet. Men motionen talar icke, herr Roos, om »frågans nuvarande läge» utan om »folkets nuvarande läge», och det är en helt annan sak. Det är kanske riktigt, att man säger, att ingenting kan göras »i systemets nuvarande läge», men folkets nuvarande läge är lika förtvivlat för det.</w:t>
        <w:br/>
        <w:br/>
        <w:t>Härefter ha vi Geddesyxan i ämbetsverken. Jag har ju tillhört åtskilliga ämbetsverk. I denna del har motionären yrkat, att ämbetsverkens extra personal måtte förskonas från brutal framfärd av Geddesyxan. Här säger nu utskottet, att »några exempel på sådan brutal framfärd, som skulle kunna motivera en riksdagens hemställan till Kungl. Maj:t, hava emellertid icke i motionen angivits». All framfart av Geddesyxan är dock brutal med få undantag, och det vet hela världen. Jag har förresten i stadsfullmäktige motionerat ett par tre gånger för att få rättelse för tre individer, som Geddesyxan avskaffade efter mångårig tjänstgöring därför, att man plötsligt ansåg, att de inte behövdes vidare, och så är det över allt. Jag har fått besök från departementen och andra verk, därvid bekymmer framförts om Geddesyxans brutala framfart. Geddesyxan är till för att vara brutal — alltså är det ingenting att anmärka mot att den fullgör sina instruktioner. Detta är också, menar jag, ett bevis på, hur »platserna» anses icke vara till för individerna. Staten har vissa platser, och de enskilda ha vissa platser till förfogande, och de besätta dem med den ene eller den andre eller avskeda den ene eller den andre, hur det faller dem in. Men platserna äro till för att försörja folket, och när det inte finnes tilräckligt med platser, skall det anskaffas platser, och där de äro besatta, skall folket bibehållas vid platserna. Någon annan rimlig ordning kan man inte tänka sig, och den bör således också eftersträvas.</w:t>
        <w:br/>
        <w:br/>
        <w:t>Utskottet talar även om »de från statsekonomisk synpunkt nödiga indragningarna». Ja, där ha vi det. Staten är precis i samma olyckliga predikament som den enskilde arbetsgivaren. Den får se på den statsekonomiska synpunkten, och individerna offras. Sådant är systemet. Nu medger emellertid utskottet, att man måste uttala farhågor för att den tid en del statstjänstemän få stanna i extraställning tenderar till att ökas på grund av Geddesyxan. Jo, det skall Gud veta! Systemet är nu inställt på att i möjligaste mån bibehålla, att man skall vara extra i stället för ordinarie. På sin tid var det ett demokratiskt krav, att tjänstemännen gjordes till ordinarie. En domare ansågs överhuvud taget inte böra få sitta på sin plats, utan att vara ordinarie. Men det nyaste processreformförslaget är lagt på att domare skola i stor utsträckning vara extra ordinarie och dessutom militariseras, så att de kunna flyttas från den ena garnisonsorten till den andra utan varaktig stad för sig och sin familj.</w:t>
        <w:br/>
        <w:br/>
        <w:t>Så säger utskottet om detta medgivna missförhållande: »Utskottet är emellertid förvissat om att, därest missförhållanden på detta område föreligga, dessa icke komma att undandragas Kungl. Maj:ts prövning.» Jo, det är just vad de göra, och komma de till Kungl. Maj:ts prövning, kan Kungl. Maj:t inte göra något åt det, utan svarar precis som utskottet. Detta är alltså att ge stenar i stället för bröd. Men vad skall det stackars utskottet göra 1 denna snöda värld?</w:t>
        <w:br/>
        <w:br/>
        <w:t>Sedan ha vi telefonisternas utmönstring genom den nya automattelefonen. Det är verkligen en högst intressant samhällsföreteelse. Sedan denna motion</w:t>
        <w:br/>
        <w:br/>
        <w:t>blivit väckt, har jag sett, att frågan även gjorts till föremål för en interpella- Om förbättrade tion i andra kammaren, och det var då för väl det. Ty så länge vi inte enligt levnadsherr Roos” önskan fått de tillfälliga utskotten avskaffade — ett gammalt elänförköllanden de, som står kvar från äldre tider — beror det på en slump, om en mängd piträden m. fl. stora och grundläggande frågor komma under bägge kamrarnas prövning. Det (Forts.) nu föreliggande ärendet kommer naturligtvis inte längre än till denna kamma-</w:t>
        <w:br/>
        <w:br/>
        <w:t>re, och då är det väl, att åtminstone en av dessa frågor också kommit under</w:t>
        <w:br/>
        <w:br/>
        <w:t>andra kammarens prövning, låt vara genom en interpellation, vilket kanske för</w:t>
        <w:br/>
        <w:br/>
        <w:t>övrigt är ännu mera effektivt, ty då får man genast höra vad vederbörande</w:t>
        <w:br/>
        <w:br/>
        <w:t>statsråd har för åsikt om saken.</w:t>
        <w:br/>
        <w:br/>
        <w:t>I detta avseende ha vi nu två frågor. Den ena är frågan om automattelefonens förträfflighet. Jag får verkligen säga, att det är en ganska snöd spekulation av statsverket att låta oss allesammans sitta och peta och komma ihåg 1 huvudet alla möjliga siffror och gratis ställa in våra samtal för att staten skall slippa betala den personliga arbetskraft, som förut ställde in våra samtal åt oss. Om man skulle lägga tillsammans all den tid, vi få använda med allt det där petet, och räkna ut, hur många förlorade arbetstimmar och ökad hjärnansträngning det där betyder för svenska folket, undrar jag, om inte vårt beiriande från detta petande skulle fullt uppväga vad staten får utgiva för telefonisterna. Men sådana uträkningar ingå icke i den utredningen.</w:t>
        <w:br/>
        <w:br/>
        <w:t xml:space="preserve">Man har heller icke undersökt automattelefonens inverkan på våra hörselorgan. Det är ett välsignat pipande och tjutande hela tiden, i stället för att man nu får höra en vänlig </w:t>
      </w:r>
      <w:r>
        <w:rPr>
          <w:b/>
        </w:rPr>
        <w:t>kvinnoröst¹</w:t>
      </w:r>
      <w:r>
        <w:rPr>
          <w:b w:val="0"/>
        </w:rPr>
        <w:t xml:space="preserve"> svara »hallå». Jag har fått någon värk i mitt vänstra öra, sedan vi fått den nya apparaten i rådhuset, och det skulle man egentligen skriva räkning på till telegrafstyrelsen.</w:t>
        <w:br/>
        <w:br/>
        <w:t>En mekanisk apparat blir alltid en mekanisk apparat, och den levande arbetskraften är dock i alla fall den bästa arbetskraften. Det är förresten ganska svårt för de menige att hålla reda på alla dessa siffror. För de olika stadsdelarna skall man ock lägga till olika nummer, och det kan mången vanlig människa åtminstone icke i förstone lära sig, utan man får använda biträden.</w:t>
        <w:br/>
        <w:br/>
        <w:t xml:space="preserve">Här skall nu utmönstras 700 telefonister. Tänk, så synd om de där människorna! De få vara där i tio år, och i vår tid kunna de sedan icke skaffa sig något annat arbete annat än händelsevis här och där. Man ger dem en hacka. Några få till och med 1,500 kronor; det är det allra högsta, och därför ståtar man med det här i utlåtandet, men man kan lika gärna tala om minimum, så att man får se det också. Detta är ju inte någon ersättning för ett förlorat livsuppehälle. Man säger: de ha vetat detta förut och ha kunnat inrätta sig därefter. Men människorna ha så svårt att försörja sig, och det är så ont om platser, att man tar på Guds försyn, vad man kan få, och när en sådan arbetsslav, såsom det säges, tjänat ut sig i telefonverket under en fem eller tio år och dessutom förklaras sedan i regel böra vara obrukbar vidare på grund av det slitande arbetet, säger vederbörande: »var så god och sök er en annan plats». En annan plats, herr talman, var finns den? Ingenstädes. Härom dagen kom en gråtande </w:t>
      </w:r>
      <w:r>
        <w:rPr>
          <w:b/>
        </w:rPr>
        <w:t>moder²</w:t>
      </w:r>
      <w:r>
        <w:rPr>
          <w:b w:val="0"/>
        </w:rPr>
        <w:t xml:space="preserve"> upp till mig i rådhuset och sade: »Jag har en trettioårig </w:t>
      </w:r>
      <w:r>
        <w:rPr>
          <w:b/>
        </w:rPr>
        <w:t>dotter²</w:t>
      </w:r>
      <w:r>
        <w:rPr>
          <w:b w:val="0"/>
        </w:rPr>
        <w:t xml:space="preserve">, som blivit avskedad efter att ha tjänstgjort i tio år. </w:t>
      </w:r>
      <w:r>
        <w:rPr>
          <w:b/>
        </w:rPr>
        <w:t>Hon²</w:t>
      </w:r>
      <w:r>
        <w:rPr>
          <w:b w:val="0"/>
        </w:rPr>
        <w:t xml:space="preserve"> har alltid varit frisk och har de bästa betyg, men i alla fall är </w:t>
      </w:r>
      <w:r>
        <w:rPr>
          <w:b/>
        </w:rPr>
        <w:t>hon²</w:t>
      </w:r>
      <w:r>
        <w:rPr>
          <w:b w:val="0"/>
        </w:rPr>
        <w:t xml:space="preserve"> nu avskedad.» </w:t>
      </w:r>
      <w:r>
        <w:rPr>
          <w:b/>
        </w:rPr>
        <w:t>Hon²</w:t>
      </w:r>
      <w:r>
        <w:rPr>
          <w:b w:val="0"/>
        </w:rPr>
        <w:t xml:space="preserve"> har försökt på alla sätt att skaffa plats. Men intet finnes och i varje fall svaras: jaså, ni är trettio år; då duger ni inte längre. »Och vet borgmästaren», sade modern, »</w:t>
      </w:r>
      <w:r>
        <w:rPr>
          <w:b/>
        </w:rPr>
        <w:t>flickan²</w:t>
      </w:r>
      <w:r>
        <w:rPr>
          <w:b w:val="0"/>
        </w:rPr>
        <w:t xml:space="preserve"> sade mig i går: nu, </w:t>
      </w:r>
      <w:r>
        <w:rPr>
          <w:b/>
        </w:rPr>
        <w:t>mor²</w:t>
      </w:r>
      <w:r>
        <w:rPr>
          <w:b w:val="0"/>
        </w:rPr>
        <w:t>, tror jag, att Jag måste göra någonting orätt.»</w:t>
        <w:br/>
        <w:br/>
        <w:t>. Är det staten värdigt att behandla den levande arbetskraften på det sättet? Är det någon rim och reson att göra så? Det är Ju klart, att man inte får begära för mycket av telegrafstyrelsen och att den inte är allsmäktig här i landet. Den får rätta sig efter riksdagens och statsekonomiens förhållanden, men</w:t>
        <w:br/>
        <w:br/>
        <w:t>Om Hörbönenla statsmakterna skulle väl ge ämbetsverket stöd för den uppfattningen, att det</w:t>
        <w:br/>
        <w:br/>
        <w:t>inte får gå till på detta sätt. Om det nu finns ett ämbetsverk med så utslitande tjänstgöring, att de anställda i varje händelse efter tio år bli odugliga och därefter avskedas, skall ett sådant ämbetsverk pensionera individerna och bära omkostnaderna för en dylik slitande tjänstgöring. Om man låter en person slita ut sig under tio års tjänstgöring, skall han sedan ha pension under sin återstående livstid. Det är det enda riktiga, det må kosta vad som helst.</w:t>
        <w:br/>
        <w:br/>
        <w:t>Utskottet vet inte, vad det skall göra, men det säger så här: »Gratifikationerna kunde i vissa fall uppgå till 1,500 kronor. Planen för avvecklingen har varit personalen delgiven i två år, under vilken tid den kunnat söka sig annan anställning. Utskottet kan icke finna annat än att avvecklingen planlagts under så mjuka och humana former, som med hänsyn till effektiviteten i reformen och statligt ekonomiska skäl varit möjligt.» Där se ni hänsynslösheten, brutaliteten, mekanismen, våldet, föraktet för människan. Utskottet uttrycker sig rätt förstås, ty det är på det sättet, och man har gjort vad man kan. Utskottet vet inte, vad det skall göra, och därför skriver det snällt och beskedligt på detta sätt. Men därför att systemet är så alldeles på tok, måste utskottet avstyrka bifall till motionen. Vi leva ännu under ett system, där individen får reda sig så gott han kan. Håller han sig uppe, är det bra; sjunker han, frågar ingen efter det. Vi kunna förstå, hur långt vi ha kvar till en verklig civilisation och att vi ännu befinna oss på samma ståndpunkt som vilddjuret i djungeln.</w:t>
        <w:br/>
        <w:br/>
        <w:t>När man nu består sig med partier och allt det krångel, utgifter och bråk för övrigt, som det för med sig, tycker man, att partierna kunde åtminstone komma med några olika sätt att uttrycka sig i denna stora fråga. Men de - eniga, alltid eniga över motiven; det hör också till den parlamentariska</w:t>
        <w:br/>
        <w:br/>
        <w:t>Jag tycker, att högern i utskottet skulle säga: »Förslaget är naturligtvis alldeles oriktigt. Det går till så här, men sådant är livet, och det kan aldrig bli annorlunda. Det kan inte hjälpas. Livet kommer alltid att vara en kamp för tillvaron, och då måste individen ofta gå under. Alltså avstyrkes motioren.» Bondeförbundet borde uttala sig ungefär så här: »Vi ha ett specialprogram för att tillgodose våra försummade intressen. Vi kunna inte befatta oss med denna fråga, som faller utanför vårt program, och därför avstyrka vi motionen.» — Liberalerna skulle säga: »Full frihet i handel och vandel är ett gammalt liberalt krav om de olika intressena skola harmoniera. Om de inte göra det ibland, kan det inte hjälpas. Det finns ingen annan regel, och därför avstyrka vi motionen.» — De frisinnade — det vete fåglarna, vad de skulle säga! Men de borde väl säga: »På de av högern och de liberala anförda skälen anse vi oss tyvärr böra...» Sedan komma socialdemokraterna. Det är just de som opponera mot det nuvarande systemet. De vilja ha en ny produktionsordning. De ha liksom kommunisterna kommit underfund med att det icke går att sköta statsmakten med bara byråkrati utan människornas sinnesförändring, ty på det sättet går det också i stöpet, utan det måste bli något annat. Men då borde socialdemokraterna i utskottet åtminstone riva sina hår och skriva till Kungl. Maj:t: »Ve oss! Var god och hjälp dessa olyckliga människor!» Detta endast som en opinionsyttring. Jag menar nu inte, att man skulle begagna de barnsliga uttryck jag här använder, men i sak skulle jag yttrat mig på det sättet.</w:t>
        <w:br/>
        <w:br/>
        <w:t>På dylikt sätt finge man en kör av röster, som kunde bidraga till att skapa en opinion, om frågan komme igen, och man kunde diskutera, hur vi skola Tå ett riktigt samhälle. — Tänk, om vi skulle införa kristendomen! Det har Ju högern bundit sig för och gått ut att strida för i valrörelsen, och det borde :allesammans kunna vara med om. Socialdemokratien är bara ett försök att</w:t>
        <w:br/>
        <w:br/>
        <w:t>förverkliga kristendomen. Om vi skulle taga upp detta i programmet? Då CT lemmade kunna vi kanske lättare åstadkomma någonting. örhållandes I en sådan här fråga, då utskottet självt säger, att tillståndet är dåligt, butikssom det är, men att man av statsekonomiska skäl o. s. v. inte kan göra något biträden sa. fl. åt saken, tycker Jag däremot, att riksdagen skulle kunna bestå sig med att «(Forts</w:t>
        <w:br/>
        <w:br/>
        <w:t>bifalla motionen, som hemställer, »att riksdagen — till mildrande av livets hänsynslösheter även mot nedannämnda yrkesgrupper — ville begära, att Kungl. Maj:t måtte» — och därefter följa så de olika punkterna. Genom en</w:t>
        <w:br/>
        <w:br/>
        <w:t>sådan opinionsyttring föras i alla fall frågorna ett tuppfjät framåt i stället för att begravas i den samhälleliga ökensanden genom den hjälplöshet, som utskottet begripligtvis har nödgats ålägga sig.</w:t>
        <w:br/>
        <w:br/>
        <w:t>Jag yrkar således, herr talman, såsom en opinionsyttring, det enda, som i denna stund kan göras för det stackars folket här, att kammaren ville bifalla motionen.</w:t>
      </w:r>
    </w:p>
    <w:p>
      <w:pPr>
        <w:pStyle w:val="Heading2"/>
      </w:pPr>
      <w:r>
        <w:t>2. Gustaf Roos (–, man)</w:t>
      </w:r>
    </w:p>
    <w:p>
      <w:r>
        <w:rPr>
          <w:b w:val="0"/>
        </w:rPr>
        <w:t>Herr talman! Jag skall tillåta mig att börja med den sista punkten, som handlar om telefonisterna.</w:t>
        <w:br/>
        <w:br/>
        <w:t>Utskottet har anfört några utdrag av skrivelser, som telegrafstyrelsen avlåtit. Sedan utskottet haft frågan under behandling, har ytterligare en skrivelse i ämnet från telegrafstyrelsen kommit mig tillhanda. Jag hade tänkt läsa upp några stycken därur, men då tiden är långt framskriden och åhörarna äro få samt då jag förmodar, att vad telegrafstyrelsen där anfört möjligen kommer fram i andra kammaren, då, som den ärade motionären nyss upplyste. en interpellation där blivit framställd i denna sak, skall jag inskränka mig till att endast citera de allra sista orden i telegrafstyrelsens skrivelse. Den säger: »Styrelsen vågar tryggt påstå, att från teleografverkets sida ingen möjlighet lämnats oförsökt, då det gällt att bereda den här omhandlade avgångspliktiga personalen annan anställning inom eller utom verket. Styrelsen kommer allt- Jämt att noggrant undersöka och tillvarataga varje möjlighet i sådant avseende som yppar sig.»</w:t>
        <w:br/>
        <w:br/>
        <w:t xml:space="preserve">Jag vill tillägga, att jag hört muntligen från telegrafhåll uppgivas, att då en avskedad telefonist icke kunnat erhålla anställning annorstädes, ha de sagt uu </w:t>
      </w:r>
      <w:r>
        <w:rPr>
          <w:b/>
        </w:rPr>
        <w:t>henne²</w:t>
      </w:r>
      <w:r>
        <w:rPr>
          <w:b w:val="0"/>
        </w:rPr>
        <w:t>: »Ni kan komma tillbaka om en månad, så skola vi göra förnyade</w:t>
        <w:br/>
        <w:br/>
        <w:t xml:space="preserve">Från dessa telefonister skall jag övergå till de affärsanställda, butiksbiträden och kontorspersonal. Utskottet har talat om butikstängningslagen och om den av socialstyrelsen verkställda undersökningen rörande arbetstidsoch löneförhållanden m. m. för dessa. Det framgår ju av socialstyrelsens undersökning, att arbetstiden har varit i genomsnitt per dag för manlig butikspersonal närmare 9 timmar, för </w:t>
      </w:r>
      <w:r>
        <w:rPr>
          <w:b/>
        </w:rPr>
        <w:t>kvinnlig¹</w:t>
      </w:r>
      <w:r>
        <w:rPr>
          <w:b w:val="0"/>
        </w:rPr>
        <w:t xml:space="preserve"> butikspersonal 8 timmar 34 minuter, för manlig kontorspersonal 7 timmar 10 minuter och för </w:t>
      </w:r>
      <w:r>
        <w:rPr>
          <w:b/>
        </w:rPr>
        <w:t>kvinnlig¹</w:t>
      </w:r>
      <w:r>
        <w:rPr>
          <w:b w:val="0"/>
        </w:rPr>
        <w:t xml:space="preserve"> kontorspersonal 6 timmar 53 minuter. Nu får man måhända icke döma efter dessa siffror, ty som motionären nyss riktigt anmärkte, är det många, som ha längre eller kortare arbetstid än medeltalet. Men om man finge döma efter dessa medeltal, skulle förhållandena beträffande de affärsanställdas arbetstid icke vara alltför ogynnsamma. Det finnes givetvis undantag, särskilt i mindre affärer, men som motionären säger: »Bakom de dåliga villkoren står ofta den lilla butiksägarens kamp emot de stora varuhusen och andra tidsförhållanden.» Detta utesluter ju icke, att åtgärder i den av motionären antydda riktningen kunna vidtagas, men då frågan om de affärsanställdas arbetstid skall behandlas vid den internationella arbetskonferensens stundande sammanträde i nästkommande maj månad, synes det icke finnas någon anledning att nu begära någon ny utredning eller att hemställa om åtgärder för förbättrande av förhållandena i detta hänseende.</w:t>
        <w:br/>
        <w:br/>
        <w:t>Vad beträffar hjälp till arbete åt arbetslös personal samt dylik personals pensionering och semester, har ju icke motionären just nu yttrat sig därom, och Jag inskränker mig därför till att åberopa, vad utskottet i sitt betänkande anför.</w:t>
        <w:br/>
        <w:br/>
        <w:t>Jag vill till slut, då jag yrkar bifall till utskottets hemställan i dess olika punkter, på samma gång säga, att utskottet uppskattar motionärens varma nitälskan och intresse för de mindre lyckligt lottade, som tagit sig uttryck nu liksom vid föregående tillfällen, men vi ha dock icke med den utredning, som nu föreligger, kunnat komma till annat resultat än att vi måste yrka avslag på motionen.</w:t>
        <w:br/>
        <w:br/>
        <w:t>församling under dess nionde ordinarie möte i Genéve i september 1928 till antagande förordad generalakt med bestämmelser om förlikning, skiljedom och rättsligt avgörande av internationella tvister.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590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