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1839</w:t>
      </w:r>
    </w:p>
    <w:p>
      <w:r>
        <w:rPr>
          <w:b/>
        </w:rPr>
        <w:t xml:space="preserve">Datum: </w:t>
      </w:r>
      <w:r>
        <w:t>1929-05-30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Lubeck (Lantmanna- och borgarepartiet inom andrakammaren, man)</w:t>
      </w:r>
    </w:p>
    <w:p>
      <w:r>
        <w:rPr>
          <w:b w:val="0"/>
        </w:rPr>
        <w:t>Herr talman! Jag skall endast be att få yttra några ord med anledning av utskottets motivering. Det är riktigt, som utskottet säger, att ett intimt samarbete, när det gäller denna kontroll över spädbarnshem m. m., måste äga rum mellan medicinalstyrelsen och statens fattigvårdsoch barnavårdsinspektör. Och så har också varit förhållandet. Den inspektion, som hittills ägt rum, har gjorts med anlitande av läkare, och tjänsteläkarna ha underrättats om vad som kunde ankomma på dem att taga befattning med. Den undersökning, som här avses och som. skulle tillföras ett extra anslag på 3,000 kronor, är närmast ett fullföljande av en engångsundersökning, som skulle tjäna till underlag för bedömande av huru man för framtiden skall ordna med denna fråga.</w:t>
        <w:br/>
        <w:br/>
        <w:t>Vad jag närmast ville säga något om är vad utskottet uttalar om framtida löpande kontroll, där utskottet säger, att denna »torde normalt böra genomföras med anlitande av vederbörande tjänsteläkare efter direktiv från medicinalstyrelsen». Det är kanske icke riktigt klart, huru man skall uppfatta detta, att det bör ske med normalt anlitande av tjänsteläkare. Det torde icke vara så mycket att säga om detta i vad angår den hygieniska kontrollen. Men det kan naturligtvis också, vilket utskottet otvivelaktigt varit uppmärksamt på, inträffa förhållanden, då det icke är lämpligt att anlita tjänsteläkare. Det kan självfallet förekomma sådana tillfällen, då en tjänsteläkare haft tillsynen över ett sådant vårdhem, kanske även där man av sociala synpunkter anser sig böra ingripa. Sådana fall hava inträffat, där spädbarnshem måst stängas, ehuru de ur hygienisk synpunkt varit bra skötta, men där det däremot ur social synpunkt förekommit missgrepp av uppseendeväckande art. Sedan kan det givetvis också vara så, att tjänsteläkaren icke är särskilt lämplig för ifrågavarande uppgift på en given plats, även om man i regel kan räkna med att så är förhållandet. Där kan behövas avvikelser från den normala regel, som utskottet uttalar sig för.</w:t>
        <w:br/>
        <w:br/>
        <w:t xml:space="preserve">Vad jag emellertid särskilt ville framhålla är, att missgreppen, såsom jag berört, kunna vara av dels medicinsk och dels social art. De hittills utförda undersökningarna hava visat, att det just är ur social synpunkt, som de största bristerna förekomma. Exempelvis har nämnts, att ifrågavarande </w:t>
      </w:r>
      <w:r>
        <w:rPr>
          <w:b/>
        </w:rPr>
        <w:t>mödrar²</w:t>
      </w:r>
      <w:r>
        <w:rPr>
          <w:b w:val="0"/>
        </w:rPr>
        <w:t xml:space="preserve"> i mycket stor utsträckning blivit utsatta för hänsynslös exploatering, att barnen skilts från </w:t>
      </w:r>
      <w:r>
        <w:rPr>
          <w:b/>
        </w:rPr>
        <w:t>mödrarna²</w:t>
      </w:r>
      <w:r>
        <w:rPr>
          <w:b w:val="0"/>
        </w:rPr>
        <w:t>, ofta några timmar eller dagar efter födelsen för att utackorderas i dåliga fosterbarnshem utan någon som helst övervakning från</w:t>
        <w:br/>
        <w:br/>
        <w:t>Detta som jag här anfört som exempel torde tydligt visa, att det är åtskilligt av detta, som icke faller under vad som är tjänsteläkarnas uppgift och icke över huvud läkarnas uppgift utan som är sociala uppgifter av nog så ingående art, där det förutsättes en mycket ingående kännedom om författningar på det till barnavårdskontrollen hörande området. Det är detta, som gjort, att jag nu ansett mig böra fästa uppmärksamheten vid att man icke enligt min uppfattning bör utläsa utskottets utlåtande så, att man skall lägga ledningen och tyngdpunkten för hela denna kontroll hos medicinalstyrelsen, innan denna fråga har blivit närmare klargjord ur de synpunkter, som jag här tilllåtit mig åberopa.</w:t>
      </w:r>
    </w:p>
    <w:p>
      <w:pPr>
        <w:pStyle w:val="Heading2"/>
      </w:pPr>
      <w:r>
        <w:t>2. Robert Jansson (Socialdemokraterna, man)</w:t>
      </w:r>
    </w:p>
    <w:p>
      <w:r>
        <w:rPr>
          <w:b w:val="0"/>
        </w:rPr>
        <w:t>Herr talman! Man kan nog diskutera den sak, som departementschefen här berörde, huruvida man bör lägga tyngdpunkten i fråga om inspektionen hos medicinalstyrelsen eller icke. Man kan Ju även resonera om huruvida det icke kan vara lämpligt, att fattigvårdskonsulenterna kunna få rätt att under sina tjänsteresor i vissa fall inspektera dessa hem ur social synpunkt. Däremot är det självklart, att man icke så bestämt kan säga ifrån, att här få icke extra ordinarie åtgärder vidtagas. Vi ha med flit här gått in för att ställa anslag till Kungl. Maj:ts förfogande för att Kungl. Maj:t skulle vidtaga de åtgärder, som kunna anses påkallade i olika förhållanden. Jag finner sålunda, att vad vi här huvudsakligen velat trycka på är, att man icke skall söka avkoppla tjänsteläkarna från den rent läkarvetenskapliga inspektionen av dessa hem. Man kan Ju eljest hysa den misstanken, att</w:t>
        <w:br/>
        <w:br/>
        <w:t>är kommer man att få fristående inspektörer, läkarutbildade inspektörer, och det kanske icke i allo vore det allra lämpligaste. Vi hava för övrigt konfererat med medicinalstyrelsen om saken, och från dess sida synes intet hinder möta att lösa frågan på det sätt, vi här föreslagit.</w:t>
        <w:br/>
        <w:br/>
        <w:t>Jag har endast velat säga dessa ord i anledning av departementschefens yttrande. Jag ber att få yrka bifall till utskottets förslag.</w:t>
      </w:r>
    </w:p>
    <w:p>
      <w:pPr>
        <w:pStyle w:val="Heading2"/>
      </w:pPr>
      <w:r>
        <w:t>3. Sven Lubeck (Lantmanna- och borgarepartiet inom andrakammaren, man)</w:t>
      </w:r>
    </w:p>
    <w:p>
      <w:r>
        <w:rPr>
          <w:b w:val="0"/>
        </w:rPr>
        <w:t>Herr talman! Jag ber att nu i samband med föredragningen av denna fråga få besvara den interpellation, som herr Edoff Andersson har riktat till mig angående vissa med arbetslöshetskommissionens arbeten sammanhörande spörsmål. J ag måste därvid först uttala mitt beklagande av att jag först i dag på morgonen fick klart för mig, att denna fråga skulle komma före i dag. Det misstag, som sålunda gjorts, har vållat att jag icke varit i tillfälle förrän möjligen just nyss, då jag själv fick det utskrivna svaret i min hand, att tillställa interpellanten detsamma.</w:t>
        <w:br/>
        <w:br/>
        <w:t>Med andra kammarens tillstånd har kammarens ledamot herr Edoff Andersson till mig framställt följande frågor:</w:t>
        <w:br/>
        <w:br/>
        <w:t>1) Anser herr statsrådet icke, att de verkningar arbetslöshetskommissionens verksamhet medfört nu motivera kommissionens avskaffande och genomförande av en därmed följande ändring i den statliga arbetslöshetspolitiken?</w:t>
        <w:br/>
        <w:br/>
        <w:t>2) Därest så icke är fallet, har statsrådet då för avsikt att vidtaga sådana ålgärder, som kunna medföra, att det nu blockerade Järnvägsbygget Jönköping—Ulricehamn upphör att bedrivas såsom nödhjälpsarbete samt ge arbetslöshetskommissionen direktiv att andra arbeten, om vilka tvist uppstår med resp. fackorganisationer, icke få av arbetslöshetskommissionen understödjas eller bedrivas som nödhjälpsarbete?</w:t>
        <w:br/>
        <w:br/>
        <w:t>I motiveringen till dessa frågor berör interpellanten från olika sidor problemet om det allmännas verksamhet till lindrande av arbetslöshetens verkningar. I detta svåra spörsmål har jag haft tillfälle att tidigare meddela min allmänna uppfattning, senast i den till innevarande riksdag avlåtna Propositionen nr 210 angående anslag till bekämpande av arbetslösheten, vilken proposition i dag föreligger till kamrarnas behandling. Som svar på interpellationen kan jag därför i stort sett inskränka mig till att åberopa vad Jag sålunda anfört. Jag vill här endast sammanfattningsvis erinra om att i nämnda statsrådsprotokoll behandlas frågan om nödhjälpsarbetenas art och beskaffenhet, om arbetslöshetsklientelet i allmänhet och nödhjälpsarbetarklientelet i synnerhet samt om ungdomsarbetslösheten och den därmed sammanhängande frågan om yrkesutbildning.</w:t>
        <w:br/>
        <w:br/>
        <w:t>Till vad i dessa frågor anförts i propositionen vill jag i anslutning till vad som yttras i interpellationen foga några särskilda anmärkningar för att sedan avslutningsvis besvara interpellantens direkta fråga rörande min uppfattning om arbetslöshetskommissionens vara eller icke vara.</w:t>
        <w:br/>
        <w:br/>
        <w:t>De normer, efter vilka nödhjälpsarbeten utväljas, äro angivna i propositionen. De innebära, att sådana arbeten böra komma stat, kommun eller allmän institution till godo, att de böra vara ekonomiskt berättigade men dock ej av den art att de inom den närmaste framtiden kunna väntas komma till utförande på den allmänna marknaden, samt att de böra kunna verkställas vintertid och upptagas, nedläggas, utvidgas eller inskränkas i mån av växlingar i årstid och arbetslöshetens omfattning. Såsom jag anförde i propositionen, böra</w:t>
        <w:br/>
        <w:br/>
        <w:t>dessa riktlinjer noggrant följas. Så torde också i allmänhet hava skett. Väl är det sant att under den svåraste arbetslöshetstiden så gott som alla nödhjälpsarbeten, som överhuvud erbjödo sig, måste tillgripas för att bereda arbete åt de tillströmmande stora skarorna av arbetslösa. Det kunde då icke undvikas, att bland anordnade arbeten förekommo sådana, som icke voro lämpliga för ändamålet. I den mån nödhjälpsarbetena minskas tack vare ökade arbetstillfällen och arbetarnas naturliga övergång till den öppna arbetsmarknaden, ökas också möjligheten att noggrant följa nyss angivna riktlinjer. Arbetslöshetskommissionen söker också tillse, att arbetslönerna kunna beräknas utgöra en jämförelsevis stor del av totalkostnaderna samt att arbetet är sådant. att varje person med normal arbetsförmåga dit kan hänvisas.</w:t>
        <w:br/>
        <w:br/>
        <w:t>I detta sammanhang må emellertid ihågkommas, att nödhjälpsarbetena just på grund av sin natur alltid måste te sig mer eller mindre oekonomiska. Detta beror delvis på att de vid den tidpunkt, då de komma till utförande, icke äro nödvändiga eller ekonomiskt berättigade — skulle motsatsen vara fallet skulle ju arbetena tillhöra den öppna arbetsmarknaden. Delvis beror angivna förhållande också på att nödhjälpsarbetena till större delen måste bedrivas vintertid samt att de utföras av ovana eller eljest mindre lämpliga arbetare, vilka trots därav följande svaga arbetsprestationer måste tillerkännas en icke alltför låg avlöning. Härtill kommer också, att nödhjälpsarbetena belastas med vissa s. k. sociala utgifter för ortstillägg, sjukhjälp och dylikt.</w:t>
        <w:br/>
        <w:br/>
        <w:t>Vid urvalet av nödhjälpsarbeten tillgår beträffande den största delen, de som utföras å statens skogar, på det sätt att förslag avgives av vederbörande domäntjänstemän, varefter saken avgöres av domänstyrelsen, som ställer arbetena till arbetslöshetskommissionens förfogande och bestrider viss del av kostnaden därför. Beträffande andra arbeten göres av vederbörande kommuner eller institutioner framställning hos arbetslöshetskommissionen, och det förekommer icke sällan att dylika framställningar avvisas på grund av att arbetet antingen anses vara alltför oekonomiskt eller att det är av beskaffenhet att böra och kunna komma till utförande å den öppna arbetsmarknaden. — Vad angår de av statsrevisorerna gjorda anmärkningarna beträffande vissa speciella arbeten, vilka av interpellanten upptagits, får jag hänvisa till de svar från domänstyrelsen och arbetslöshetskommissionen, som finnas intagna i del TIT av årets handlingar rörande statsrevisionen. Otvivelaktigt förekomma där omständigheter ägnade att bjärt belysa ovan berörda svagheter och att mana till all möjlig varsamhet i urvalet av nödhjälpseller reservarbeten.</w:t>
        <w:br/>
        <w:br/>
        <w:t>Då det i interpellationen anföres att kommissionen brukar hos statliga och kommunala företag framställa förfrågan om att få övertaga och utföra arbeten, som eljest skulle hava kommit till utförande på den öppna arbetsmarknaden, är detta enligt uppgift icke riktigt. Till kommunala myndigheter framställas numera aldrig några förfrågningar om arbete. De enda slag av arbetsobjekt, som erhållits efter hos vederbörande gjorda underhandsframställningar, hava varit vägoch flottledsarbeten. Vid vissa tillfällen, då särskilt omfattande hjälpbehov förelegat, har nämligen kommissionens arbetschef gjort förfrågan om vägbyggnadsoch flottledsföretag, vilka voro godkända tll utförande men vilkas genomförande icke på många år kunde väntas komma till stånd. Inga av kommissionen utförda arbeten skulle, enligt vad kommissionen meddelat, hava i annan ordning kommit till utförande under de närmaste åren.</w:t>
        <w:br/>
        <w:br/>
        <w:t>Vad särskilt angår det i interpellationen speciellt berörda nödhjälpsarbetet vid Järnvägsbyggnaden Ulricehamn—Jönköping, ansågs detsamma efter omsorgsfull prövning vara av beskaffenhet att enligt de angivna riktlinjerna lämpligen kunna anlitas som nödhjälpsarbete. Den verkställda utredningen</w:t>
        <w:br/>
        <w:br/>
        <w:t>gav vid handen, att företaget med all säkerhet icke skulle komma till stånd i vanlig ordning. Det är självfallet möjligt, att, såsom interpellanten gör gällande, det skulle låtit sig göra att å den öppna arbetsmarknaden få vissa arbeten vid banbyggnaden utförda för samma kostnad, som med nuvarande sätt för utförandet beräknats, om man nämligen förfogat över erforderligt byggnadskapital. Men nu fanns ju sådant kapital icke tillgängligt; det tillsköts genom arbetslöshetskommissionen mot det att vissa banarbeten utfördes som nödhjälpsarbeten. Det är också min uppfattning att ifrågavarande banbvggnad icke åtminstone ännu på lång tid skulle kommit till stånd, därest icke kapital sålunda tillskjutits av arbetslöshetsmedel och arbetet till väsentliga delar kunnat utföras som reservarbete. — Vad angår den omförmälda blockaden mot banarbetet har denna haft menlig inverkan endast för dem som till följd därav vägrat mottaga anvisat arbete vid företaget och till följd därav måst enligt gällande regler avstängas från arbetslöshetshjälp. Banarbetet har enligt uppgift hela tiden fortgått med ungefär det antal arbetare, som ansetts lämpligen kunna där sysselsättas. Genomsnittliga arbetsstyrkan under detta års tre första månader utgjorde över 350 man: dock har omsättningen av arbetare under angivna förhållanden varit större än vanligt, vilket naturligtvis vållat vissa olägenheter och extra kostnader. En måhända icke avsedd verkan av blockaden har varit att många, som eljest skulle hava anmält sig såsom arbetslösa, nu för att icke riskera hänvisning till banbygget underlåtit sådan anmälan. Hava de i stället genom särskilda ansträngningar lyckats på bättre sätt skaffa sig arbetsförtjänst, så är ju detta endast lyckligt. Minskningen i tillströmningen av anmälda arbetslösa, sannolikt av nämnd anledning, uppgives vara tydligt märkbar.</w:t>
        <w:br/>
        <w:br/>
        <w:t>Ytterligare må beträffande frågan om nödhjälpsarbetens beskaffenhet och förhållanden till den fria marknaden framhållas, att densamma för närvarande 1 viktiga hänseenden är föremål för utredning inom arbetslöshetskommissionen, vid vilken utredning överläggningar föras med tillkallade representanter för landssekretariatet samt vissa fackförbund. De av landsorganisationen framställda spörsmål, som avses med utredningen, innefatta så gott som hela frågan om nödhjälpsarbetenas art och beskaffenhet. Då resultatet av denna utredning sannolikt under höstens lopp föreligger, har man större möjlighet att fatta bestämd ståndpunkt till därav berörda frågor.</w:t>
        <w:br/>
        <w:br/>
        <w:t>Vad härefter angår reservarbetarklientelet, hava säkerligen många av de svårigheter, som uppstått vid reservarbeten, berott på att man icke tillräckligt beaktat vikten av en gallring av de personer, som hänvisades till dylika arbeten, varav följt att arbetsplatserna stundom tillförts personer, som bort på annat sätt omhändertagas. Sedan numera uppmärksamheten blivit fäst på hithörande förhållanden, är det att antaga att förhållandena på arbetsplatserna icke komma att väsentligen avvika från vad som vid motsvarande arbeten i den öppna marknaden är vanligt. Därigenom förbättras uppfattningen om reservarbetarna i det allmänna medvetandet och underlättas deras överflyttning till annat arbete. — Vikten av att i sistnämnda syfte genom effektiv arbetsförmedling och andra åtgärder göra alla möjliga ansträngningar har jag 1 propositionen särskilt betonat.</w:t>
        <w:br/>
        <w:br/>
        <w:t>En fråga, som på hithörande område är i hög grad behjärtansvärd, är den som sammanhänger med ungdomsarbetslösheten och därigenom även med yrkesutbildningen. Jag behöver icke närmare utveckla dess stora sociala betydelse. Spörsmålet är för närvarande föremål för särskild prövning. Kommerskollegium har i sitt yttrande över arbetslöshetsförsäkringssakkunnigas betänkande kraftigt framhållit vikten av hithörande spörsmål och arbetslöshetskommissionen har anbefallts att avgiva yttrande i anledning av vad sålunda och i övrigt anförts. På grund av detta uppdrag</w:t>
        <w:br/>
        <w:br/>
        <w:t xml:space="preserve">företager nu kommissionen utredning rörande det faktiska läget på området. En intressant belysning erhöll frågan även vid det möte, som för kort tid sedan hölls inför socialstyrelsen med arbetsförmedlingsföreståndarna i riket, till vilket möte på min anmodan även inbjudits en del för ungdomsvården särskilt intresserade personer. Vid detta möte vitsordades allmänt, att någon arbetslöshet icke kan sägas vara rådande inom de lägsta åldrarna, nämligen till och med 17-åringarna; särskilt beträffande </w:t>
      </w:r>
      <w:r>
        <w:rPr>
          <w:b/>
        </w:rPr>
        <w:t>flickor²</w:t>
      </w:r>
      <w:r>
        <w:rPr>
          <w:b w:val="0"/>
        </w:rPr>
        <w:t xml:space="preserve"> föreligger snarare brist på arbetskraft i dessa åldrar. Från och med 18-årsåldern till och med åldern av några och 20 år inträder emellertid därefter en kritisk period. Anledningarna härtill uppgåvos vara flera: såsom den förestående värnpliktstjänstgöringen, vissa kollektivavtals bestämmelser om full arbetslön åt 18-åringar, ehuru sådan i regel icke kunde anses betingad av arbetsprestationen, vilket därför gjorde dem mindre eftersökta, samt slutligen — och kanske framför allt — att de ofta vore i saknad av erforderlig yrkesutbildning; de bliva för gamla för hantlangareller springpojkssysslor men hava icke förvärvat kunskaper nog att vinna inträde i ett specialyrke. TI vissa fall ansågs även fackföreningarnas exclusiva politik inverka och göra det svårt även för utbildade ynglingar att få fast fot inom ett fack.</w:t>
        <w:br/>
        <w:br/>
        <w:t>Sålunda och även på annat sätt framkomna synpunkter giva vid handen. att spörsmålet om ungdomsarbetslösheten till största delen är en fråga om yrkesutbildningen. Det torde visa sig nödvändigt att erforderliga möjligheter till ökad utbildning i detta hänseende, såväl för ynglingar som i vissa fall för äldre, måste ordnas genom det allmännas medverkan i större omfattning än nu. Den under äldre mera patriarkaliska förhållanden förekommande utbildningen hos hantverksmästare blir alltmera sällsynt, och fackföreningarna äro ofta icke tillräckligt intresserade av utbildning för rekryteringen inom resp. fack. I detta sammanhang vill jag erinra om en möjlighet, visserligen av mera tillfällig art, som icke synes hava blivit tillräckligt utnyttjad. Arbetslöshetskommissionen äger att på framställning av kommun anordna yrkesutbildningskurser, däri staten bestrider största delen av kostnaderna. Sådana framställningar hava emellertid inkommit endast i ringa omfattning, och genom kommunalt initiativ skulle nog åtskilligt stå att vinna på denna väg.</w:t>
        <w:br/>
        <w:br/>
        <w:t>En fråga, som icke beröres i de till mig riktade spörsmålen men vid vilken interpellanten ganska vidlyftigt uppehåller sig i sin motivering, är den som angår arbetslönen till nödhjälpsarbetarna. Jag bortser vid behandlingen härav från de överord, som av interpellanten fällts i detta sammanhang, och vill i stället lämna en redogörelse för det faktiska läget. Grundläggande äro därvidlag de av 1922 års riksdag lämnade direktiven, i vilka det heter, att nödhjälpsarbetarlönerna böra mera smidigt anpassas efter gällande lönenivå; arbetslöshetskommissionen borde för varje särskilt fall fastställa det belopp, med vilket en nödhjälpsarbetares löneförmåner skulle understiga de löner, som vore gällande för grovarbetare på den öppna arbetsmarknaden, med skälig hänsyn tagen till vederbörandes möjligheter att bereda sig uppehälle på den sålunda fastställda nödhjälpslönen. Upprepade gånger hava undersökningar verkställts rörande grovarbetarlönen å olika orter, och med ledning därav har nödhjälpslönen per dag vid ackordsarbete fastställts och därefter ackorden bestämts så att en arbetare med normal arbetsprestation skulle kunna komma upp till den för arbetsplatsen bestämda nödhjälpslönen. För närvarande gäller en skala med tio steg. Vid den lägsta fastställda grovarbetarlönen, 3 kronor 50 öre per dag, utgör den fastställda nödhjälpslönen 3 kronor 45 öre. För varje stegring av grovarbetarlönen med 50 öre stiger nödhjälpslönen med 25, 30 å 33 öre, så att vid den högsta fastställda grovarbetarlönen, 8 kronor, nödhjälpslönen utgör 6 kronor 10 öre. Ser man till hur dessa bestämmelser verka, finner man att resultaten bliva synnerligen växlande med hänsyn till olika vana</w:t>
        <w:br/>
        <w:br/>
        <w:t>vid förekommande arbeten samt olika arbetsvillighet, ålder och uthållighet. Under januari månad detta år bedrevos 60 arbetsföretag, förutom flottledsarbeten m. m. i vissa älvar i Norrbotten. Medeldagsförtjänsten vid de 60 arbetsföretagen utgjorde då 3 kronor 89 öre, vilket motsvarar ett procentuellt överskott av 4 4 över de teoretiskt beräknade ackordsförtjänsterna. Förhållandena växlade emellertid starkt — med intill c:a 20 Z uppåt och nedåt — på skilda arbetsplatser allt efter nyss anförda förhållanden.</w:t>
        <w:br/>
        <w:br/>
        <w:t>Vad angår arbetsförtjänstens tillräcklighet är det nog ett faktum, att nödhjälpsarbetarna anlita kommunernas fattigvård i större omfattning än arbetare, anställda å den öppna arbetsmarknaden. TI vissa fall kan detta sannolikt bero på sättet för nödhjälpsarbetarlönens fastställande, men i många andra fall är så säkerligen icke förhållandet. Nödhjälpsarbetarklientelets genomsnittliga beskaffenhet är förklarligt nog sämre än arbetarstammens å den Ööppna marknaden, och av nödhjälpsarbetarna finnas säkerligen många, som vant sig att även under normala arbetsförhållanden anlita fattigvården för sina familjers försörjning. Ytterligare är att märka, att en närmare granskning av de ändamål, till vilka fattigvårdsbidrag utgått åt nödhjälpsarbetare, enligt uppgift ådagalägga, att den beviljade hjälpen i regel icke kunde anses hava fungerat såsom någon egentlig lönefyllnad till nödhjälpsarbetarlönerna. I stället syntes understödsbeloppen hava utbetalats på grund av omständigheter, som bruka göra sig gällande jämväl under mera normala förhållanden. En väsentlig del av de kontanta bidragen torde sålunda hava åtgått till bestridande av sjukvårdskostnader för den arbetslöse eller hans familj. En undersökning av hithörande förhållanden har nyligen skett i samband med de överläggnin-</w:t>
        <w:br/>
        <w:br/>
        <w:t>ar, som i anledning av framställning från landsorganisationen pågå inom arbetslöshetskommissionen tillsammans med representanter för vissa fackförbund. Denna undersökning anses i stort sett hava bekräftat vad nu åberopats.</w:t>
        <w:br/>
        <w:br/>
        <w:t>I interpellationen exemplifieras uttalandena om lönernas otillräcklighet med återgivande av en rapport från en viss arbetsplats, nämligen Kallingevägen i Blekinge. Upplysningar, som jag erhållit från arbetslöshetskommissionen, utvisa, att de av interpellanten lämnade uppgifterna rörande arbetarnas arbetsförmåga och de av dem intjänade lönerna äro missvisande. Då jag icke anser lämpligt att här uppehålla mig vid så speciella detaljer, ber Jag få hänvisa interpellanten och övriga eventuellt intresserade att direkt hos arbetslöshetskommissionen inhämta upplysningar i saken.</w:t>
        <w:br/>
        <w:br/>
        <w:t>Vad slutligen angår interpellantens direkta fråga, huruvida jag anser att arbetslöshetskommissionen bör avskaffas, har jag redan i den förut åberopade propositionen anfört, att man borde allvarligt sträva att efter hand begränsa nödhjälpsarbetena till förmån för motsvarande arbeten i den öppna marknaden. Kommissionen har att ständigt uppmärksamma de möjligheter som kunna yppas att återföra arbetsdugliga personer till deras tidigare yrke eller till annat arbete, där de kunna få användning för sina färdigheter. Samtidigt har emellertid kommissionen tillfälle att vid tillämpning av det nu gällande hänvisningsförfarandet centralt övervaka den prövning av de hjälpsökandes arbetsvilja, som reservarbetena möjliggöra.</w:t>
        <w:br/>
        <w:br/>
        <w:t>Rörande en möjlig avveckling av arbetslöshetskommissionen och om eventuella större ändringar i formerna för dess verksamhet, skall Jag nu icke uttala mig; det blir tillfälle att mera givande dryfta detta spörsmål då den omfattande utredningen om arbetslöshetens orsaker och medlen för dess bekämpande i slutet av nästkommande år föreligger. Att minska reservarbetena genom att systematiskt ersätta denna hjälpverksamhet med ökade kontantunderstöd kan jag icke tillråda. Arbetslöshetskommissionen har under de gångna åren fyllt sin svåra och otacksamma uppgift på ett sätt som förtjänar allmänt</w:t>
        <w:br/>
        <w:br/>
        <w:t>erkännande. Men alla — arbetslöshetskommissionen inberäknad — skola säkerligen med glädje hälsa varje framträdande möjlighet att efter hand naturligt minska omfattningen av dess arbetsuppgifter.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