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703</w:t>
      </w:r>
    </w:p>
    <w:p>
      <w:r>
        <w:rPr>
          <w:b/>
        </w:rPr>
        <w:t xml:space="preserve">Datum: </w:t>
      </w:r>
      <w:r>
        <w:t>1932-05-09</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Olof Bergqvist (Högerns riksdagsgrupp, man)</w:t>
      </w:r>
    </w:p>
    <w:p>
      <w:r>
        <w:rPr>
          <w:b w:val="0"/>
        </w:rPr>
        <w:t>Herr talman! Frågan om gymnastistiska centralinstituiets omorganisation har sedan omkring 20 år stått på dagordningen och har varit föremål för utredning av en stor mängd kommittéer och sakkunnignämnder. Den har visat sig vara synnerligen segsliten och svårlöst. Två motsatta intressen ha kämpat med varandra om principerna för den nya organisationen, nämligen å ena sidan läkarintresset och å andra sidan gymnastintresset.</w:t>
        <w:br/>
        <w:br/>
        <w:t>Läkarna ha ansett, att utbildningen av sjukgymnaster borde ske uteslutande under medicinsk ledning. Gymnasterna återigen ha ansett, att utbildningen av sjukgymnaster och friskgymnaster borde ske gemensamt vid centralinstitutet. Redan i fjol skedde visserligen en preliminär lösning av denna fråga, men så många punkter blevo då oavgjorda, att då frågan kommit igen i år, samma stridiga uppfattningar som förut ånyo gjort sig gällande. Emellertid har utskottet nu framlagt ett förslag till frågans lösning. Mot detta förslag har en reservation avgivits utav tre av utskottets ledamöter. Reservanterna ha icke blivit övertygade om att den av utskottet föreslagna lösningen är tillfredsställande och detta redan på den grund, att förslaget tillkommit genom en väsentlig omarbetning i utskottet av Kungl. Maj:ts förslag. Man har svårt att tro, att denna kunnat ske med den omsorg och insikt och det förutseende i den sak det gäller, att den organisation, som av utskottet föreslagits, verkligen kommer att fungera på ett tillfredsställande sätt.</w:t>
        <w:br/>
        <w:br/>
        <w:t>De allvarligaste betänkligheterna mot utskottets förslag ligger enligt reservanternas mening i den företagna sänkningen av inträdesfordringarna. Hittills har för inträde fordrats studentexamen eller normalskolekompetens. Nu har utskottet föreslagit, att även de, som blott tagit realskolexamen samt kompletterat denna i de naturvetenskapliga ämnena fysik, kemi och biologi, skola få tillträde till kurserna. För reservanterna har det synts, som om den allmänna bildningsnivån härmed på ett betänkligt sätt blivit sänkt och att detta komjös att menligt inverka på institutets arbete och på det resultat, vartill det kan komma.</w:t>
        <w:br/>
        <w:br/>
        <w:t>Våra sjukgymnaster ha hittills haft ett gott anseende inte blott här hemma i vårt land utan även i utlandet. Detta har säkerligen berott därpå att de haft icke bara en god teknisk utbildning utan också ett gott bildningsunderlag. Huruvida samma anseende skall kunna bibehållas, när man sänker fordringarna för inträde, därom kan man hysa starka tvivel.</w:t>
        <w:br/>
        <w:br/>
        <w:t>Utskottet har vidare ställt utbildningen av sjukgymnaster i så löst sammanhang med gymnastiska centralinstitutet, att det förefaller som om riksdagens uttalande 1931, att nämnda utbildning fortfarande borde stanna kvar inom centralinstitutets verksamhetsområde, blivit hart när illusoriskt. I samband med dessa strävanden att skilja isär utbildningen av sjukoch friskgymnaster står också den begränsning 1 gemensamhetsundervisningen, som utskottet här föreslagit.</w:t>
        <w:br/>
        <w:br/>
        <w:t>De sakkunniga, som år 1931 haft utredningen i ärendet om hand, hade föreslagit gemensam undervisning under, vill jag minnas, 837 timmar. Statsrådet har sedan nedskurit timantalet för den gemensamma undervisningen till 593 timmar, men utskottet har gått ännu ett steg och minskat den med ytterligare 125 timmar. Det förefaller oss reservanter något vanskligt att vid en behandling sådan som den, som måste ske i ett utskott, där man har föga tid till sitt förfogande och dessutom inte har någon sakkunskap annat än tillfälligtvis att tillgå, göra ingripande förändringar i ett förslag, som dock vilar på utredning.</w:t>
        <w:br/>
        <w:br/>
        <w:t>Vidare har det förefallit reservanterna äventyrligt att, såsom utskottet föreslagit, minska lärarantalet. Det har skett en minskning dels av de lärare, som skola handhava utbildningen av sjukgymnaster, och dels också beträffande dem, som skola handleda utbildningen av friskgymnaster. Kungl. Maj:t har föreslagit, att fyra lärare i »sjukgymnastikens teknik med fysikalisk behandling», skulle tillsättas vid den poliklinik, som skall anläggas vid serafimerlasarettet. Dessa skulle vara välkvalificerade lärarkrafter men icke medicinskt utbildade. Så har professor Holmgren i en motion uttalat den meningen, att dessa lärare skulle kunna utbytas mot lika många instruktionsgymnaster vilka skulle då få ett lägre arvode. Utskottet har i princip accepterat motionärens förslag i det avseendet men därtill nedskurit antalet till tre i stället för det även av motionären förordade antalet fyra.</w:t>
        <w:br/>
        <w:br/>
        <w:t xml:space="preserve">Vad beträffar sedan lärarna i friskgymnastik så har även därvidlag en motsvarande minskning av utskottet föreslagits. Kungl. Maj:t hade föreslagit, att det skulle anställas fem manliga och fyra </w:t>
      </w:r>
      <w:r>
        <w:rPr>
          <w:b/>
        </w:rPr>
        <w:t>kvinnliga¹</w:t>
      </w:r>
      <w:r>
        <w:rPr>
          <w:b w:val="0"/>
        </w:rPr>
        <w:t xml:space="preserve"> lärare. Utskottet har emellertid ansett sig kunna minska dessa lärares antal med en manlig lärare. Det förefaller oss reservanter som om den undersökning, som skett och på grund av vilken dessa inskränkningar företagits, icke varit tillräckligt omfattande och grundlig för att kunna anses välbetänkt.</w:t>
        <w:br/>
        <w:br/>
        <w:t xml:space="preserve">Det är även en annan sak, jag vill framhålla, beträffande vilken jag anser, att utskottet gått synnerligen hårt till väga. Det finnes vid institutet ett kontorsbiträde, som åtnjuter en avlöning av 2,832 kronor. Dessutom har </w:t>
      </w:r>
      <w:r>
        <w:rPr>
          <w:b/>
        </w:rPr>
        <w:t>hon²</w:t>
      </w:r>
      <w:r>
        <w:rPr>
          <w:b w:val="0"/>
        </w:rPr>
        <w:t xml:space="preserve"> tjänstgjort som sekreterare och för detta har </w:t>
      </w:r>
      <w:r>
        <w:rPr>
          <w:b/>
        </w:rPr>
        <w:t>hon²</w:t>
      </w:r>
      <w:r>
        <w:rPr>
          <w:b w:val="0"/>
        </w:rPr>
        <w:t xml:space="preserve"> haft ett arvode av 1,550 kronor per år. Detta gör tillsammans 4,382 kronor om året. Nu har Kungl. Maj:t föreslagit, att det i stället för kontorsbiträdesförfattningen skulle inrättas en kansliskrivaretjänst, som det nuvarande kontorsbiträdet då skulle få, och Kungl. Maj:t har vidare föreslagit, att denna tjänst skulle ställas i lönegrad B 11. Dessutom har Kungl. Maj:t föreslagit, att den minskning i </w:t>
      </w:r>
      <w:r>
        <w:rPr>
          <w:b/>
        </w:rPr>
        <w:t>hennes²</w:t>
      </w:r>
      <w:r>
        <w:rPr>
          <w:b w:val="0"/>
        </w:rPr>
        <w:t xml:space="preserve"> inkomster, som skulle uppkomma genom omändringen, skulle bliva </w:t>
      </w:r>
      <w:r>
        <w:rPr>
          <w:b/>
        </w:rPr>
        <w:t>henne²</w:t>
      </w:r>
      <w:r>
        <w:rPr>
          <w:b w:val="0"/>
        </w:rPr>
        <w:t xml:space="preserve"> ersatt genom ett personligt lönetillägg.</w:t>
        <w:br/>
        <w:br/>
        <w:t xml:space="preserve">Nu har emellertid utskottet föreslagit, att endast en kanslibiträdesbefattning skall inrättas och att med denna skall förenas kamrerarbefattningen, så att vederbörande skall sköta räkenskaperna vid sidan av sitt övriga arbete. För detta skulle </w:t>
      </w:r>
      <w:r>
        <w:rPr>
          <w:b/>
        </w:rPr>
        <w:t>hon²</w:t>
      </w:r>
      <w:r>
        <w:rPr>
          <w:b w:val="0"/>
        </w:rPr>
        <w:t xml:space="preserve"> då få en sammanlagd lön av 3,144 kronor. </w:t>
      </w:r>
      <w:r>
        <w:rPr>
          <w:b/>
        </w:rPr>
        <w:t>Hon²</w:t>
      </w:r>
      <w:r>
        <w:rPr>
          <w:b w:val="0"/>
        </w:rPr>
        <w:t xml:space="preserve"> gör alltså en förlust av 1.238 kronor om året, d. v. s. över 100 kronor i månaden. Reservanterna ha bibehållit </w:t>
      </w:r>
      <w:r>
        <w:rPr>
          <w:b/>
        </w:rPr>
        <w:t>hennes²</w:t>
      </w:r>
      <w:r>
        <w:rPr>
          <w:b w:val="0"/>
        </w:rPr>
        <w:t xml:space="preserve"> tjänst i lönegrad B 11, som Kungl. Maj:t föreslagit, men utan att förorda något personligt lönetillägg. Enligt reservanternas förslag skulle </w:t>
      </w:r>
      <w:r>
        <w:rPr>
          <w:b/>
        </w:rPr>
        <w:t>hon²</w:t>
      </w:r>
      <w:r>
        <w:rPr>
          <w:b w:val="0"/>
        </w:rPr>
        <w:t xml:space="preserve"> få 3,888 kronor, innebärande en löneminskning av 494 kronor om året. Det förefaller mig som om det vore billigt, att nämnda kontorsbiträde</w:t>
        <w:br/>
        <w:br/>
        <w:t xml:space="preserve">finge en kansliskrivarebefattning vid institutet, varigenom denna minskning i löneförmåner, som </w:t>
      </w:r>
      <w:r>
        <w:rPr>
          <w:b/>
        </w:rPr>
        <w:t>hon²</w:t>
      </w:r>
      <w:r>
        <w:rPr>
          <w:b w:val="0"/>
        </w:rPr>
        <w:t xml:space="preserve"> får vidkännas, bleve något rimligare reducerad än enligt utskottets förslag. Det är att märka, att </w:t>
      </w:r>
      <w:r>
        <w:rPr>
          <w:b/>
        </w:rPr>
        <w:t>hon²</w:t>
      </w:r>
      <w:r>
        <w:rPr>
          <w:b w:val="0"/>
        </w:rPr>
        <w:t xml:space="preserve"> tjänstgjort vid institutet i, om jag minns rätt, 15 år, vartill man bör taga hänsyn.</w:t>
        <w:br/>
        <w:br/>
        <w:t>Jag skall nu inte upptaga tiden med något längre anförande än det jag nu hållit, utan ber med vad jag sagt få yrka bifall till reservationen.</w:t>
      </w:r>
    </w:p>
    <w:p>
      <w:pPr>
        <w:pStyle w:val="Heading2"/>
      </w:pPr>
      <w:r>
        <w:t>2. Ivan Pauli (Socialdemokraterna, man)</w:t>
      </w:r>
    </w:p>
    <w:p>
      <w:r>
        <w:rPr>
          <w:b w:val="0"/>
        </w:rPr>
        <w:t>Herr talman! Kammaren förstår säkert, att jag kan ha anledning att yttra mig i denna fråga, då den ser att utskottets kläm inledes med en hemställan, att riksdagen må »avslå herr Paulis ovannämnda motion», en sak, om vilken för övrigt såväl utskott som reservanter äro ense. Att jag icke desto mindre avstår från att känna mig nedslagen, beror därpå, att jag har ansett, att jag i stort sett kan förena mig med de synpunkter, som finnas angivna 1 utskottsutlåtandet, och att i detta utlåtande min motion rönt ett synnerligen välvilligt hänsynstagande.</w:t>
        <w:br/>
        <w:br/>
        <w:t>Jag tillät mig i fjol tillsammans med herr Petrén väcka en motion, vari vi gingo in för ett fullständigt skiljande mellan friskoch sjukgymnastutbildningen, och jag tror alltjämt, att de skäl, som framlades för en sådan ståndpunkt, voro bärande. Emellertid vägrade riksdagen att gå med på ett principuttalande i denna riktning och träffade i stället i fjol en sådan anordning, att det skulle hetas, att sjukgymnastutbildningen fortfarande skall ske, såsom herr Bergqvist nyss anfört, »inom centralinstitutets ram». Det var dock med de anvisningar, som riksdagen då gav, alldeles tydligt att denna anordning i mycket stor utsträckning skulle bli mera ett sken än en verklighet. Det framhölls bl. a. i riksdagsskrivelsen, att alla onödiga undervisningsmoment borde utmönstras, och att gemensam undervisning för blivande friskoch sjukgymnaster borde inskränkas till endast det verkligt nödvändiga. Riksdagen tänkte sig, att denna gemensamma undervisning skulle kunna inskränkas »måhända blott till en termin under första året».</w:t>
        <w:br/>
        <w:br/>
        <w:t>När jag nu såg, hur propositionen i år på grundval av den senast skedda utredningen hade utformat de av riksdagen i fjol givna direktiven, kunde jag inte underlåta att finna, att den kritik, som karolinska institutets lärarkollegum och sedermera serafimerlasarettets direktion — alltså de medicinska myndigheter, som skola bli närmast ansvariga för den nya sjukgymnastutbildningen — framfört mot sakkunnigutlåtandet, var mycket berättigad. Ett erkännande därav finner man i själva verket även i propositionen; departementschefen har erkänt detta både med ord och med handling. Det senare därigenom att han, som herrarna se, vidtagit en rad ändringar i sakkunnigutlåtandet till förmån för de från medicinskt håll framförda synpunkterna, synpunkter som framför allt gå ut på att ge sjukgymnastutbildningen vid serafimerlasarettet en mera fristående ställning och ställa den i mera direkt beroende av läkarvetenskapen. Men samtidigt erkänner statsrådet, att det finns mycket fog för den av universitetskanslern framställda anhållan, att karolinska institutets lärarkollegium skulle få förnyat tillfälle att mera grundligt och utförligt framställa sina synpunkter på denna viktiga sak. Detta var huvudskälet varför jag tillät mig väcka en motion om avslag på propositionen och med begäran om ny utredning. Eftersom statsrådet självt ställt i utsikt förnyat införskaffande av yttranden från karolinska institutets lärarkollegium, gymnastiska centralinstitutets direktion och serafimerlasarettets direktion, kan Ju faktiskt utredningen ej anses avslutad. Även utskottet förklarar, att de brister, som man ansåg sig kunna konstatera i propositionen, väl kunna ge fog för ett sådant krav. Jag har emellertid låtit förmå mig att i nuvarande läge avstå från mitt avslagsyrkande och i stället biträda utskottets önskan att 1 år söka få till stånd ett positivt beslut. Det är ju nämligen så, att denna</w:t>
        <w:br/>
        <w:br/>
        <w:t>fråga utretts alldeles för länge och att det kan vara på tiden att den blir avgjord. Det är naturligtvis ett djärvt företag av ett utskott att på detta sätt omkonstruera en proposition, som rör ett stort omorganisationsföretag; jag tror mig också kunna försäkra å mina kamraters vägnar, att vi nog äro medvetna om, att de nya konstruktionsritningar, som vi framlagt, inte äro höjda över all kritik, att det i framtiden kan visa sig, att de vid sin beröring med verkligheten kanske kunna glappa på någon punkt, och att vi givetvis äro beredda att i så fall medverka till nödiga ändringar.</w:t>
        <w:br/>
        <w:br/>
        <w:t>Emellertid kan jag inte finna, att de anmärkningar, som framställts av reservanterna och deras talesman, herr Bergqvist, på något svårare sätt drabba vår ståndpunkt. Herr Bergqvist anförde först och främst såsom den allvarligaste betänkligheten, att vi gått in för en sänkning av inträdesfordringarna. Jag vill då erinra kammaren om att den ståndpunkt, som utskottet härvidlag intagit, är densamma som den, som i fjol intogs av andra kammaren, och som även omfattas av skolöverstyrelsen och framlagts av en ledamot av denna överstyrelse i motion i andra kammaren. Jag tror inte man behöver befara, såsom herr Bergqvist ansåg, att detta skall medföra ett betänkligt sänkande av den allmänna bildningsnivån hos våra gymnaster. Här har man endast velat ge en möjlighet även åt dem, som avlägga realexamen men komplettera denna med studentexamenskompetens i de naturvetenskapliga ämnena, att komma in vid institutet. Vi veta, hur kolossalt många studenter som varje år utexamineras. Jag tror, att man kan förutse, att flertalet av de inträdessökande och vid institutet intagna eleverna även i fortsättningen komma att utgöras av studenter, och att de, som verkligen bli intagna med den något lägre kompetensen, säkerligen komma att ha sållats med allra största noggrannhet.</w:t>
        <w:br/>
        <w:br/>
        <w:t>Vidare anmärkte herr Bergqvist på att utskottet skulle ha gått ifrån riksdagens direktiv, när det gällde att hålla sjukgymnastutbildningen inom gymnastiska centralinstitutets verksamhetsområde. Jag må säga, att det är ganska djärvt av reservanterna att framställa ett sådant påstående. Det faktiska förhållandet är snarare tvärtom, att de sakkunnigas betänkande och den kungl. propositionen avlägsnat sig från riksdagens direktiv, medan vi ha försökt återföra förslaget till de linjer, som riksdagen själv uppdrog i fjol. Herr Bergqvist vet mycket väl, att beträffande den gemensamma undervisningen ha vi försökt hålla oss just till det kvantum, som visat sig verkligen nödvändigt och som ungefär sammanfaller med vad riksdagen i fjol anvisade. Jag tror alltså ej, att vi äro ute på några äventyrliga stigar. Vi äro helt enkelt konsekventa, och vi ha ingalunda handlat på eget bevåg, utan, som herr Bergqvist vet, noga rådfört oss med tillkallade sakkunniga av obestridd kompetens.</w:t>
        <w:br/>
        <w:br/>
        <w:t>Vidare vände sig herr Bergqvist mot minskningen av lärarantalet. Jag skall ej gå in på någon utförligare diskussion om den saken. Jag vill hänvisa kammaren till den motivering, som utskottet förebragt på sidorna 58—59 dels beträffande antalet instruktionsgymnaster, dels beträffande antalet lärare för utbildningen av friskgymnaster. Det visar sig ju beträffande de senare alldeles tydligt, att när man låter de militära elevernas undervisning i fäktning skötas helt av en från försvarsväsendet kommenderad officer, kan man faktiskt inbespara en lärarkraft. Jag tror icke, att det kan anses vara oklädsamt för statsutskottet att söka göra en besparing, som bevisligen är möjlig.</w:t>
        <w:br/>
        <w:br/>
        <w:t>Slutligen berörde herr Bergqvist en sak, där jag verkligen på avdelningen företrädde en något annan uppfattning än flertalet av mina kamrater, vilkas namn stå under utskottsbetänkandet. Det gäller det nuvarande kontorsbiträdet vid centralinstitutet. Jag har för min del också den uppfattningen, att när man lägger på en ytterligare syssla och samtidigt minskar de sammanlagda löneförmånerna så avsevärt från de förutvarande, så företräder man en ståndpunkt, som icke kan anses stämma med rättvisa och billighet. Att jag ej an-</w:t>
        <w:br/>
        <w:br/>
        <w:t>tecknat reservation på den punkten, beror på att jag, som herrarna se, har en annan reservation, som berör en principfråga, och jag tyckte, det var viktigare att den finge poängteras på detta sätt. Skulle det under debattens fortgång bliva framställt något förslag till ändring i utskottets utlåtande om en förbättring av denna befattningshavares ställning, så är det mig icke emot. Tvärtom.</w:t>
        <w:br/>
        <w:br/>
        <w:t xml:space="preserve">Slutligen skall jag be att med ett par ord få beröra den reservation, Jag tillåtit mig anteckna till utskottsbetänkandet. Den rör, som jag sagt, en principfråga, nämligen frågan, huruvida de manliga och de </w:t>
      </w:r>
      <w:r>
        <w:rPr>
          <w:b/>
        </w:rPr>
        <w:t>kvinnliga¹</w:t>
      </w:r>
      <w:r>
        <w:rPr>
          <w:b w:val="0"/>
        </w:rPr>
        <w:t xml:space="preserve"> befattningshavarna vid institutet böra avlönas lika eller olika. Det är ingalunda så som utskottet säger, att man här, om man ginge in för likalönsprincipen, skulle »föregripa statsmakternas ställningstagande till en viktig principfråga». Statsmakterna ha ju redan för ganska många år sedan tagit ställning i fråga om likalönsprincipen och ha dessförinnan beslutat den s. k. behörighetslagen, som utgör grunden för likalönsprincipen. Jag vill också framhålla, att både gymnastiksakkunniga och statskontoret upprepade gånger just med hänvisning till beslutet om behörighetslagen ha föreslagit samma lönegradsplacering för manliga och </w:t>
      </w:r>
      <w:r>
        <w:rPr>
          <w:b/>
        </w:rPr>
        <w:t>kvinnliga¹</w:t>
      </w:r>
      <w:r>
        <w:rPr>
          <w:b w:val="0"/>
        </w:rPr>
        <w:t xml:space="preserve"> ordinarie lärare vid centralinstitutet. Det är alldeles ohållbart att för ett frångående av denna konsekventa och riktiga ståndpunkt åberopa statsfinansiella skäl. Sedan utskottet numera ändrat vissa befattningar till instruktionsgymnastbefattningar, som skulle avlönas lika, och sedan vi fått dessa läkarbefattningar vid polikliniken, som också skola avlönas lika, återstå till övervägande endast fyra </w:t>
      </w:r>
      <w:r>
        <w:rPr>
          <w:b/>
        </w:rPr>
        <w:t>kvinnliga¹</w:t>
      </w:r>
      <w:r>
        <w:rPr>
          <w:b w:val="0"/>
        </w:rPr>
        <w:t xml:space="preserve"> lärarbefattningar; i den stat, som nu förelagts riksdagen, finns det för övrigt endast tre sådana, nämligen två plus </w:t>
      </w:r>
      <w:r>
        <w:rPr>
          <w:b/>
        </w:rPr>
        <w:t>fröken²</w:t>
      </w:r>
      <w:r>
        <w:rPr>
          <w:b w:val="0"/>
        </w:rPr>
        <w:t xml:space="preserve"> Erikssons, som redan finnes där och vars lön skulle utfyllas. Det gäller nu alltså blott ett tredubblande av en löneskillnad på 1,300 kronor, tillsammans 3,900 kronor. Jag tror ej, att svenska staten trots den sista tidens kritiska förhållanden kommit så på kneken, att den behöver frukta att för en utgift av 3,900 kronor råka i något förvärrat statsfinansiellt läge. Jag anser därför, att vå ha alla skäl att här konsekvent gå in för den likalönsprincip, som riksdagen redan tidigare har uttalat sig för.</w:t>
        <w:br/>
        <w:br/>
        <w:t>Det är med hänvisning till vad jag nu senast anfört, herr talman, som jag ber att få yrka bifall till utskottets hemställan, men redan nu förbehåller mig att däri få föreslå den ändringen, att i klämmen under punkt C) V raden:</w:t>
        <w:br/>
        <w:br/>
        <w:t xml:space="preserve">»dels 2 </w:t>
      </w:r>
      <w:r>
        <w:rPr>
          <w:b/>
        </w:rPr>
        <w:t>lärarinnor³</w:t>
      </w:r>
      <w:r>
        <w:rPr>
          <w:b w:val="0"/>
        </w:rPr>
        <w:t xml:space="preserve"> i lönegraden B 21», utbytes mot:</w:t>
        <w:br/>
        <w:br/>
        <w:t>Beträffande motiveringen tillåter jag mig yrka de ändringar, som samman-</w:t>
        <w:br/>
        <w:br/>
        <w:t xml:space="preserve">hänga med att de </w:t>
      </w:r>
      <w:r>
        <w:rPr>
          <w:b/>
        </w:rPr>
        <w:t>kvinnliga¹</w:t>
      </w:r>
      <w:r>
        <w:rPr>
          <w:b w:val="0"/>
        </w:rPr>
        <w:t xml:space="preserve"> lärarna i likhet med de manliga placeras i lönegraden B 24.</w:t>
      </w:r>
    </w:p>
    <w:p>
      <w:pPr>
        <w:pStyle w:val="Heading2"/>
      </w:pPr>
      <w:r>
        <w:t>3. Israel Holmgren (Frisinnade folkpartiet, man)</w:t>
      </w:r>
    </w:p>
    <w:p>
      <w:r>
        <w:rPr>
          <w:b w:val="0"/>
        </w:rPr>
        <w:t>Herr talman! Jag skall fatta mig helt kort. Jag har i denna fråga väckt en motion, som begränsar sig till att föreslå en viss organisation av den gymnastikpoliklinik, som den kungl. propositionen avser att</w:t>
        <w:br/>
        <w:br/>
        <w:t>inrätta vid serafimerlasarettet. Jag skall begränsa mig till att här nu bara tala om det. Jag anser nämligen, att det viktigaste i hela denna fråga om omorganisationen är det att få till stånd en tillfredsställande gymnmastikpoliklinik för undervisningen.</w:t>
        <w:br/>
        <w:br/>
        <w:t>Reservanterna yttra om min motion, att den är ett uttryck för de »strävanden, som från läkarhåll sedan länge gjort sig gällande att helt lägga sjukgymnastutbildningen under medicinsk ledning, men mot vilka... 1931 års riksdag uttalat sig». Det är ju så, att läkarnas opinion i denna sak har varit ovanligt enhällig. De liksom jag ha ansett, att det lyckligaste skulle vara, om sjukgymnastutbildningen alldeles skildes från friskgymnastutbildningen och samorganiserades med de organ för utbildning till sjukvårdande verksamhet, som samhället har, ty till den verksamheten hör ju sjukgymnasternas verksamhet och utbildningen av dem. Emellertid vill jag påpeka, att det är icke rättvist, när reservanterna säga, att min motion är en strävan i den riktningen. Det framgår ju redan därav, att min motion ej omfattar mer än ett par av de medicinska ämnena för sjukgymnastutbildningen, och att ingenting säges om allt det andra. Således är det alldeles icke rättvist att säga, att motionären på något vis skulle försökt gå längre än vad 1931 års riksdag har utstakat — även om jag visst skulle anse det lyckligt, att 1931 års riksdag ej hade fattat det beslutet — utan jag håller mig alldeles inom ramen av detta.</w:t>
        <w:br/>
        <w:br/>
        <w:t>Reservanterna säga vidare, att »de olägenheter, Kungl. Maj:ts förslag enligt motionen skulle medföra för sjukvårdsarbetet vid serafimerlasarettet, förefalla utskottet överdrivna». Då ber jag att få påminna kammaren om vad karolinska institutets lärarkollegium sagt om den saken, vilket står i utskottets utlåtande på sid. 24. Där säges det: »bLärarkollegiet, som anser en förbättring av undervisningen i medicinska ämnen för gymnastiska centralinstitutets elever högst önsklig och för detta ändamål gärna vill ställa högskolans resurser till förfogande, beklagar, att, då det föreliggande förslaget» — således den kungl. propositionen — »ej 1 tillräcklig grad tillvaratagit möjligheterna att inom ramen av riksdagens direktiv tillgodose de krav, som av en enhällig medicinsk sakkunskap framställts, och då formerna för karolinska institutets andel i samarbetet till stor del äro outredda samt de positiva förslagen rörande dessa former i flera avseenden äro oförenliga med karolinska institutets ställning som vetenskaplig högskola med dess övriga undervisningsbehov och med en god sjukvårdsorganisation vid serafimerlasarettet, lärarkollegiet på det bestämdaste måste avstyrka detsamma.»</w:t>
        <w:br/>
        <w:br/>
        <w:t>Detsamma har serafimerlasarettets direktion gjort och anslutit sig till högskolans yttrande i det avseendet, att Kungl. Maj:ts förslag ej är förenligt med en god sjukvårdsorganisation vid serafimerlasarettet. När förhållandet ligger så, tycker jag, att det är litet hårt, att reservanterna om min motion, som icke innehåller något utöver vad hela högskolan är överens om, vad alla sakkunniga äro överens om, säga att det är överdrivet. Jag tror ej, att reservanterna kunna så bedöma den praktiska organisationsfråga, det här gäller, att de ha rättighet att säga, att dessa farhågor om olägenheterna för sjukvårdsarbetet äro överdrivna.</w:t>
        <w:br/>
        <w:br/>
        <w:t>Reservanterna säga vidare angående de fyra lärarna i sjukgymnastik med fysikaliska behandlingsmetoder, som skulle enligt förslaget vara anställda vid serafimerlasarettet — således gymnaster, icke läkare — att det är mycket olyckligt att kalla dessa lärare för instruktionsgymnaster, och att det skulle medföra olägenheter. Ja, den saken ligger ju till på det sättet, att den medicinska högskolan i sitt yttrande över Kungl. Maj:ts förslag med styrka framhöll att det icke kan vara rimligt, att undervisningen i medicinska ämnen, således 1 detta fall sjukgymnastik och fysikaliska behandlingsmetoder, meddelas av icke läkare, således dessa fyra sjukgymnaster, som det är fråga om. Karo-</w:t>
        <w:br/>
        <w:br/>
        <w:t xml:space="preserve">linska institutets lärarkollegium tillade, att det »däremot icke har något emot att undervisning, som endast avser handledning i behandlingens tekniska utförande på de sjuka, vid polikliniken lämnas av sjukgymnaster, som icke äro läkare». På det svarade statsrådet i den kungl. propositionen att det förhåller sig så, att deras undervisning vid serafimerlasarettet »endast skulle avse handledning och instruktion vid behandlingens utförande». Av detta har jag dragit konsekvensen och i min motion föreslagit, att de också skulle kallas instruktionsgymnaster liksom de övriga gymnaster, vilka enligt förslaget skul- Je vara anställda vid serafimerlasarettet för behandling av de på klinikerna inneliggande sjuka och som i förslaget kallas instruktionsgymnaster. Jag kan ej inse, när enligt statsrådets bestämda upplysning det de skola undervisa i är detsamma, att det då skulle vara oriktigt att också ge dem samma beteckning och samma avlöning. Reservanterna beklaga, att avlöningen reducerats genom detta. Detta kan jag också beklaga. Jag har ingenting alls emot att lönen för instruktionsgymnasterna ställes högre än som här föreslagits, och det är väl en sak, som kan gå ganska lätt att senare rätta till, ifall det visar sig, när man vinner någon erfarenhet av det, att det är önskligt och behövligt. Reservanterna anmärka vidare på att, liksom jag i min motion föreslagit, också utskottet har satt dessa sjukgymnaster, dessa instruktionsgymnaster, på serafimerlasarettets stat i stället för, som Kungl. Maj:t föreslår, på gymnastiska . centralinstitutets stat. Det där kalla reservanterna för en rent budgetär anordning, vilken givetvis icke bör »hindra, att polikliniken och dess personal skola vara underkastade lasarettsdirektionens myndighet på samma sätt som övriga polikliniker och annan sjukvårdspersonal». Jag ber för min del att få framhålla, att det rakt icke kan betecknas som bara en budgetär anordning. Enligt förslaget skulle det vara på det sättet, att direktionen över gymnastiska centralinstitutet skulle ha rätt att bestämma om dessa fyra gymnasters semester och tjänstledighet samt om utseendet av vikarier också för dem, utan att serafimerlasarettets direktion skulle kunna inverka bestämmande på dessa frågor. Den, som likt mig har en mycket långvarig erfarenhet av sjukvårdsorganisation, förstår mycket väl, att en sådan anordning är ganska olycklig och rakt icke kan betraktas endast som en budgetär anordning. Det är serafimerlasarettets direktion, som är ansvarig för arten och kvaliteten av den sjukvårdande verksamhet, som bedrives vid hela lasarettet, alltså också vid gymnastikpolikliniken. Att denna direktion ingenting skulle ha att säga till om vid beviljandet av tjänstledighet till den personal, som har hela sitt arbete förlagt där i sjukvården, eller om vikarier för dem, är efter min bestämda uppfattning, som, såvitt jag förstår, delas av alla, som ha någon sakkunskap i frågan, icke en lycklig anordning. I dessa båda ganska viktiga avseenden är utskottets förslag nu mera tillfredsställande och helt tillfredsställande. Med detta vill jag visst ej säga, att jag tycker, att utskottets utlåtande och förslag är idealiskt. En sak, som jag finner vara särskilt att beklaga i fråga om utskottets förslag, är formen för tillsättningen av de läkare vid gymnastikpolikliniken, som skulle undervisa i sjukgymnastik. Utskottet har nämligen bibehållit den tillsättningsform i huvudsak för dem, som Kungl. Maj:t föreslagit, nämligen att de skulle utses av Kungl. Maj:t med fullmakt, således utses på livstid, kan man säga. Dessa befattningar komma utan tvivel att bli förenade med ett mycket betydande dagligt rutinarbete på polikliniken utöver den egentliga undervisningen. Det är icke möjligt att komma ifrån det, och min erfarenhet från polikliniken och verksamheten där, som är 36 år gammal — så länge har jag levat mitt liv på sjukhus — gör att jag kan påstå, att det är mycket olyckligt att lägga saken på den bogen, ty ingen läkare kan stå ut med att på ett samvetsgrant sätt göra det dagliga arbetet där under ett helt liv. Det kunna möjligtvis </w:t>
      </w:r>
      <w:r>
        <w:rPr>
          <w:b/>
        </w:rPr>
        <w:t>kvinnor¹</w:t>
      </w:r>
      <w:r>
        <w:rPr>
          <w:b w:val="0"/>
        </w:rPr>
        <w:t xml:space="preserve"> göra, ty de äro i sådant arbete mycket plikttrognare än män-</w:t>
        <w:br/>
        <w:br/>
        <w:t>nen. Men det torde icke bli så med dessa läkare, och därför hade det varit mycket bättre, om de förordnades på viss tid, t. ex. fem eller sex år, och ställdes på karolinska institutets eller serafimerlasarettets stat. En sådan anordning hade också varit lycklig ur den synpunkten, att då hade det varit lättare att draga in föreståndaren för serafimerlasarettets nuvarande gymnastikavdelning, vilken gymnastikavdelning måste finnas kvar även efter upprättandet av polikliniken, ty de ha olika ändamål. Denna gymnastikavdelning avser behandlingen av de på sjukhuset inneliggande sjuka. Denna gymnastikavdelning har för närvarande en föreståndare, som är läkare. Hade man nu låtit dessa läkare vid polikliniken stå på serafimerlasarettets stat, kunde man fått en av dem till föreståndare för den avdelning, jag nyss talade om, och således sparat in en befattning på det sättet. Jag tror därför, att det är olyckligt.</w:t>
        <w:br/>
        <w:br/>
        <w:t>Till sist, herr talman, vill jag säga ett par ord om de ekonomiska frågorna för att fria min själ. Serafimerlasarettets direktion har redan i sitt svar eller 1 sitt utlåtande om Kungl. Maj:ts förslag framhållit, att den icke tror, att det kommer att bli möjligt att uppföra gymnastikpolikliniken för de 200,000 kronor, som Kungl. Maj:t begärt. Det tror jag också kommer att visa sig alldeles omöjligt. Det är icke inberäknat medel till inredning eller utrustning. Man vet nästan ingenting om det, ty den utredning, som förelåg, som 1931 års gymnastiksakkunniga ha begagnat, är så gott som ingenting alls. Vidare ber jag få påpeka, att med säkerhet förräntningen och amorteringen av lånet ej kommer att kunna bestridas med de genom poliklinikverksamheten inflytande medlen, som driftkostnaderna också enligt förslaget skulle göra. Det kommer säkerligen att visa sig omöjligt, och lösningen av denna fråga kommer således att medföra ökade krav från Serafimerlasarettets sida om anslag av statsmedel. Jag har velat säga detta, för att man icke skall tycka, att något fördolts för kammaren i detta sammanhang.</w:t>
        <w:br/>
        <w:br/>
        <w:t>Ja, herr talman, jag skall nu sluta, och eftersom jag sade från början, att jag anser, att en god praktisk organisation av gymnastikpolikliniken är det centrala i denna sak och det enda, som gör, att jag för min del, för såvitt man kan få en god ordning på gymnastikpolikliniken, kan rösta för något annat än avslag, och eftersom jag anser, att utskottets förslag i det avseendet, med undantag av vad jag nyss sade, är ett lyckligt förslag och i varje fall betydligt överlägset reservanternas och ännu mer överlägset Kungl. Maj:ts förslag, så ber jag att få yrka bifall till utskottets förslag.</w:t>
      </w:r>
    </w:p>
    <w:p>
      <w:pPr>
        <w:pStyle w:val="Heading2"/>
      </w:pPr>
      <w:r>
        <w:t>4. Carl Gustaf Hammarskjöld (Första kammarens nationella parti, man)</w:t>
      </w:r>
    </w:p>
    <w:p>
      <w:r>
        <w:rPr>
          <w:b w:val="0"/>
        </w:rPr>
        <w:t>Herr talman! Utskottets förslag innebär åtskilliga ändringar av propositionen, och efter vad som framgår av herr Bergqvists anförande, kunna de icke obetingat betecknas såsom förbättringar, utan jag tvekar icke att i många avseenden beteckna dem som motsatsen.</w:t>
        <w:br/>
        <w:br/>
        <w:t>Jag vill nu i detta sammanhang endast upptaga en fråga, nämligen inträdesfordringarna. I stort sett har Kungl. Maj:t förordat studentexamen, under det att utskottet reducerat fordringarna till realskoleoch mellanskolekom petens med komplettering i vissa ämnen., Jag anser, att denna ändring kommer att medföra avsevärda olägenheter, särskilt beträffande de manliga eleverna. Om de ynglingar, som sedermera söka in i gymnastiska centralinstitutet, avlägga realskoleexamen eller mellanskoleexamen vid normal ålder, måste på grund av deras bristande fysiska utveckling sannolikt ett flertal år förflyta, innan de kunna vinna inträde vid centralinstitutet. Därigenom komma svagheterna i deras teoretiska utbildning än mera att framträda. Det är dock möjligt, att mellantiden i viss mån kan upptagas av kompletteringen i fysik, kemi och biologi med hälsolära. Vad denna komplettering angår, måste jag beteckna det såsom en föga lycklig tanke, att ynglingar, vilka endast avlagt</w:t>
        <w:br/>
        <w:br/>
        <w:t>realskoleeller mellanskoleexamen, skulle få komplettera till studentexamen i tre ämnen. Om en yngling avlagt studentexamen i vissa ämnen, anser jag det rimligt, att han skall kunna komplettera i ett annat ämne, tillhörande den examen, i vilken han är godkänd, men att en person, som avlagt en så mycket lägre examen i förhållande till studentexamen, som realskoleexamen eller mellanskoleexamen, medgives avlägga kompletteringsexamen i studentexamen, måste betecknas såsom oegentligt. Det kallas visserligen inte kompletteringsexamen, men det är i verkligheten ett prov, som motsvarar en kompletteringsexamen. Här skall nu öppnas en möjlighet för realskolister och ynglingar med mellanskolekompetens, vilka därtill ha glömt bort mycket av de kunskaper de ägde vid examen, att komma in vid gymnastiska centralinstitutet jämsides med studenterna. Det kan icke vara en lycklig anordning för undervisningen vid institutet, att dessa kategorier undervisas vid sidan av varandra. Jag vill påpeka, att vid gymnastiska centralinstitutet gå även officerare. De ha först avlagt studentexamen. Innan de blivit utnämnda till officerare, ha de under omkring tre år genomgått officersaspirantskola och krigsskolans officerskurs. Sedan ha de ytterligare förkovrat sig, och om de tillhöra ett artilleritruppförband eller fortifikationen, ha de under mellantiden även genomgått en högskola, nämligen artillerioch ingenjörhögskolan. Det är icke lyckligt, att de skola undervisas tillsammans med ynglingar av den kategori, som nu ifrågasättes. Om någon av de elever, som avlagt endast realskoleexamen eller mellanskoleexamen, icke skulle välja sjukgymnastlinjen utan utbilda sig till gymnastiklärare, följer därav, att han skulle bli kompetent att söka gymnastiklärarbefattning även vid gymnasium. Jag vet väl, att av lärare i teckning och lärare i musik vid gymnasierna icke fordras studentexamen, men det är en helt annan sak, ty det är väl allmänt känt och erkänt, att gymnastikläraren har en alldeles särskilt viktig uppgift i fråga om pojkarnas och gymnasisternas allmänna fostran. Det är också önskvärt, att de avlagt studentexamen och icke i fråga om allmänbildning stå lägre än gymnasisterna 1 allmänhet göra.</w:t>
        <w:br/>
        <w:br/>
        <w:t>Det kan knappast anses erforderligt att vidtaga denna lindring i kompetensvillkoren för de manliga eleverna, då statistiken för senare år visar, att det finns tillräckligt många studenter, som söka bli elever vid gymnastiska centralinstitutet. De av förespråkarna för utskottets betänkande, för vilka jag framfört mina betänkligheter, hava framhållit, att det är så många studenter. som söka in vid instilutet, att det nog i alla händelser knappast kommer att bli någon elev, som endast genomgått realskola eller mellanskola.</w:t>
        <w:br/>
        <w:br/>
        <w:t>Utskottet synes på denna punkt icke särskilt entusiastiskt. Det heter nämligen längst ned på sid. 59: »Snarare torde erfarenheten hava visat, att avlagd studentexamen eller däremot svarande teoretisk utbildning — bortsett från vissa naturvetenskapliga ämnen —- icke är oundgängligen nödvändig för att eleven skall på ett tillfredsställande sätt kunna följa undervisningen vid gymnastiska centralinstitutet.&gt; Utskottet har sålunda ingalunda sagt, att den som har endast realskoleeller mellanskolekompetens skulle äga lika goda förutsättningar som en student att deltaga i undervisningen. Utskottet har inskränkt sig till att säga, att det icke är oundgängligen nödvändigt, att eleverna skola vara studenter. Men även om det icke är oundgängligen nödvändigt, att eleverna skola vara studenter, kan jag icke finna anledning att sänka fordringarna i inträdesexamen, då de inträdessökande, som äro studenter, räcka till.</w:t>
        <w:br/>
        <w:br/>
        <w:t xml:space="preserve">Vad beträffar de </w:t>
      </w:r>
      <w:r>
        <w:rPr>
          <w:b/>
        </w:rPr>
        <w:t>kvinnliga¹</w:t>
      </w:r>
      <w:r>
        <w:rPr>
          <w:b w:val="0"/>
        </w:rPr>
        <w:t xml:space="preserve"> eleverna finner jag det önskvärt, att även de äga studentkompetens, men iag anser detta för närvarande icke oundgängligt. Departementschefen har framhållit, att den nva skolorganisationen ännu icke har verkat så länge, att man för närvarande undantagslöst kan uppställa denna</w:t>
        <w:br/>
        <w:br/>
        <w:t xml:space="preserve">kompetensfordran. Han förutsätter, att man under förslagsvis fem år måste kunna i en icke obetydlig utsträckning lämna dispens från studentexamen. Under sådana förhållanden har jag intet att erinra mot att man, åtminstone tillsvidare, godkänner utskottets hemställan i fråga om de </w:t>
      </w:r>
      <w:r>
        <w:rPr>
          <w:b/>
        </w:rPr>
        <w:t>kvinnliga¹</w:t>
      </w:r>
      <w:r>
        <w:rPr>
          <w:b w:val="0"/>
        </w:rPr>
        <w:t xml:space="preserve"> eleverna.</w:t>
        <w:br/>
        <w:br/>
        <w:t>Jag får på grund härav hemställa, att kammaren måtte bifalla reservanternas hemställan under punkten B) I, med den ändringen beträffande inträdesfordringarna vid gymnastiska centralinstitutet, som innefattas i det yrkande, som framförts i motionen IT: 460, sid. 2, mom.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