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2139</w:t>
      </w:r>
    </w:p>
    <w:p>
      <w:r>
        <w:rPr>
          <w:b/>
        </w:rPr>
        <w:t xml:space="preserve">Datum: </w:t>
      </w:r>
      <w:r>
        <w:t>1938-04-01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Ragnar Barnekow (Folkpartiet, man)</w:t>
      </w:r>
    </w:p>
    <w:p>
      <w:r>
        <w:rPr>
          <w:b w:val="0"/>
        </w:rPr>
        <w:t>Herr talman! Jag kan i huvudsak eller, rättare sagt, helt och hållet instämma med förste vice talmannen. Jag begärde emellertid ordet blott för att reagera något mot de närmast föregående talarna, som kommit fram till vad jag börjar tro vara pudelns kärna, nämligen ett klander mot den man, som å jordnämndens vägnar lett detta arbete, och den entreprenör, som han anlitat. Jag har icke haft tillfälle att ingående följa jordnämndens verksamhet, men jag har haft mångårigt samarbete med den man, som nu leder denna verksamhet, och jag vågar därför bestrida, att man mot honom kan rikta några anmärkningar. Jag vågar säga, att det är en på dessa områden förstklassig kraft, som jordnämnden förvärvat.</w:t>
        <w:br/>
        <w:br/>
        <w:t>Vad sedan beträffar den entreprenör, som anlitats, vet jag icke, om han var entreprenör i alla de fall, som här framlagts. Jag vill här inskjuta, att jag i likhet med förste vice talmannen icke på något sätt vill taga i försvar, om det på något håll begåtts slarv. Det är ju alldeles klart, och det är väl ingen, som vill försvara sådant. Jag undrar emellertid, om icke det klander, som så skarpt riktats mot denne entreprenör, en liten smula berott därpå, att han försökt bygga något billigare än andra entreprenörer vågat sig på. Han har — tror jag, men det är kanske fel — i stor utsträckning anlitat oorganiserad arbetskraft. Det är måhända den anmärkningen, som riktats mot honom, men från jordnämndens sida, som har att svara för kostnaderna för byggandet, har det åtminstone icke gjorts någon anmärkning på honom.</w:t>
        <w:br/>
        <w:br/>
        <w:t>När man här talar om de stegrade byggnadskostnaderna, vill jag också framhålla, att denna verkligt kraftiga stegring av byggnadskostnaderna på lands-</w:t>
        <w:br/>
        <w:br/>
        <w:t>Svar å interpellation. (Forts.) bygden beror icke på den ökning, som skett genom nya avtal i och för sig under senare tid, utan därpå, att dessa avtal börjat tillämpas ute på rena landsbygden, vilket de icke gjort förut. Jag tror, att en närvarande kammarledamot kan intyga, att i vårt härad i närheten av honom, där förut timlönen för arbete med uppförandet av byggnader på små jordbruk varit omkring 1 kr. 25 öre, till och med under 1 krona, ligger nu, sedan mätningssystemet börjat tilllämpas, timlönen över 3 kronor. Var och en förstår, vad den saken betyder.</w:t>
        <w:br/>
        <w:br/>
        <w:t>Det har sedan talats så mycket om att byggnaderna på dessa arrendeegnahem icke ha planerats alldeles riktigt, och det är möjligt. Jag vågar emellertid icke åtaga mig att bedöma den saken, ty jag har sett för litet därav. Jag förmodar emellertid, att man därmed menar, att ritningar och arbetsbeskrivningar icke skulle ha upprättats av en arkitekt. Då ber jag att få säga, att vi ha i det län, som jag tillhör, vid vårt bebyggande på arrendeegnahem försökt att låta byggnadsritningarna upprättas och granskas av arkitekter, men, mina herrar, att bygga till den kostnad, som ett bygge skulle betinga, för den händelse en arkitekts förslag helt fullföljdes — i varje fall de arkitekters, som vi provat — det försäkrar jag, att det tror jag ingen av herrarna skulle vilja vara med om.</w:t>
        <w:br/>
        <w:br/>
        <w:t xml:space="preserve">Då den kritik, som i dag riktats icke blott mot statens jordnämnd utan i viss mån även mot de lokala organisationer, som ha exempelvis byggandet på arrendeegnahem om hand, vill jag reagera en liten smula mot vad man här sagt. Herr Thorell anmärkte på att icke de, som fått dessa arrendeegnahem, blivit tillräckligt synade i sömmarna. Han påpekade, att de lokala myndigheterna skulle ha mycket större möjligheter att bedöma deras kvalifikationer. Jag är den förste att erkänna, att det vore synnerligen önskvärt, och jag skulle helst vilja säga, nödvändigt att endast få sådana personer, vilka äro därtill kvalificerade, att övertaga såväl arrendeegnahem som andra egnahem. Men jag trotsar någon att kunna bedöma personer så rätt i förväg. Åtminstone erkänner jag mig själv absolut skyldig i det avseendet, ty många gånger har jag såsom egnahemsnämndens ordförande trott, att vi fått en förstklassig karl på ett ställe, fast han sedan visat sig mindre ägnad att sköta det, när han väl kommit dit. Framför allt får man icke glömma, att det kan vara en duktig karl, som köper eller arrenderar ett egnahem, men så gifter han sig med en olämplig </w:t>
      </w:r>
      <w:r>
        <w:rPr>
          <w:b/>
        </w:rPr>
        <w:t>hustru²</w:t>
      </w:r>
      <w:r>
        <w:rPr>
          <w:b w:val="0"/>
        </w:rPr>
        <w:t xml:space="preserve"> och så blir allt hans arbete förspillt.</w:t>
        <w:br/>
        <w:br/>
        <w:t>Så nämnde herr Thorell, att det vore ett bättre sätt att gå tillväga 1 fråga om dessa arrendeegnahem, som staten skapar likställda med arrendehem, att skänka bort all jord. Jag vill för min del absolut reagera mot detta. Det vore ju ett mycket bra sätt för en egnahemslånetagare, om man så vill kalla honom, men jag tror, att det är ganska nyttigt att ha denna experimentverksamhet från statens sida. Jag tror också, att det vore mycket önskligt, att riksdagens ledamöter samt och synnerligen finge sätta sig in i och satte sig in i vad varje sådant arrendeegnahem kostar med jord och byggnader och försökte göra upp en räntabilitetsberäkning. Jag tror, att de fingo en mycket god grund att utgå ifrån vid bedömandet av jordbrukets läge. Det har här inom Kristianstads län byggts mycket i egnahemsnämndens egen regi. Jag tror, att en del av våra riksdagsmän sett dessa arrendeegnahem. Många ha misslyckats — det får jag säga — men jag tror mig kunna intyga, att vi byggt en del egnahem, som varit synnerligen goda. För en del år sedan lyckades vi göra avstyckning av större egendomar till jordbruk på 10, 12 eller 13 hektar och kunde därå uppföra prima byggnader till 7 å 8,000 kronor. För tre år sedan fingo vi höja denna summa till 10 å 12,000 kronor, och nu äro vi uppe i 15 å 17,000 kronor. Kostnaderna ha stigit så, att vi för vår del kommit överens om att blir det ingen ändring är det fullkomligt omöjligt att köpa jord till aldrig så billigt pris för att</w:t>
        <w:br/>
        <w:br/>
        <w:t>Ja, herr talman, jag har egentligen blott velat reagera mot de skarpa omdömen, som fällts mot ledningen för dessa statens arrendeegnahem. Jag tror, att den har stora svårigheter med att sköta denna verksamhet. Den har stora svårigheter att ordna bebyggelsen och jag tror, att vi kunna vara den tacksam- La för det många gånger, kanske oftast, mycket otacksamma arbete, som nedagts. :</w:t>
        <w:br/>
        <w:br/>
        <w:t>mindre jord</w:t>
      </w:r>
    </w:p>
    <w:p>
      <w:pPr>
        <w:pStyle w:val="Heading2"/>
      </w:pPr>
      <w:r>
        <w:t>2. Oscar Osberg (–, man)</w:t>
      </w:r>
    </w:p>
    <w:p>
      <w:r>
        <w:rPr>
          <w:b w:val="0"/>
        </w:rPr>
        <w:t>Herr talman! Under de senaste åren har förts fram en argumentering, gående ut på att de stödåtgärder, som blivit beslutade under de närmast föregående åren, icke verkat rättvist mellan större och mindre jordbrukare. Dessa uttalanden ha nog varit mer eller mindre färgade av politiska inställningar.</w:t>
        <w:br/>
        <w:br/>
        <w:t>Nu ha vi här en motion, som jag tillåtit mig väcka, om ett anslag på 500,000 kronor till stödpris åt behövande mindre jordbrukare. Till svar på denna motion har utskottet anfört en mångfald åtgärder, som vidtagits för att stödja jordbruket, och jag kan ingalunda jäva riktigheten av detta. Jag har kanhända själv ett rätt stort ansvar för vissa av dessa stödåtgärder, och det kan därför icke falla mig in att klandra min egen syn på denna sak. Vad jag närmast har vänt mig emot är, att talet om nyttan av dessa stödåtgärder för större respektive mindre jordbrukare haltar väsentligt. Det är icke utrett, huruvida den ena eller den andra har större fördelar därav, utan det är det ekonomiska underlaget, som fäller utslaget. När vi tala om mindre jordbrukare, så är det i vanliga fall medellösa personer, som tillträda dessa. Jag vet icke, om jordbruksutskottet gått in på några jämförelser — enligt mitt förmenande</w:t>
        <w:br/>
        <w:br/>
        <w:t>Ang. anslag till stöd åt mindre jordbrukare. (Forts.) brukar det taga ganska lätt på sådana spörsmål — för att utröna orsakerna till att de mindre jordbrukarna i stor utsträckning ha det så svårt. Jag förnekar icke, att de ha det svårt, men vi skola resonera om de orsaker, som ligga under detta förhållande. Här har i snart tre timmar talats om svårigheterna för innehavarna av arrendeegnahem, och det tyder på att det är andra omständigheter än skillnaden i fråga om stödåtgärdernas verkningar från staten, som ligga under. 7</w:t>
        <w:br/>
        <w:br/>
        <w:t>Jag skall, för att belysa saken, som ett exempel ta en ung man, som skaffar sig ett mindre jordbruk, och jämför honom med en annan, som går till industrien. En sådan jämförelse kommer att ge en tydlig bild av vari orsaken ligger till de mindre jordbrukarnas svårigheter. Den man, som väljer att gå till industrien, behöver icke ha annat än en sund kropp och ett sunt förnuft för att kunna reda sig. Han behöver icke ens skaffa sig några verktyg, om han tar plats i en fabrik. Där står allting färdigt. Är det ett handarbete, han skall utföra, får han verktyg, och skall han ägna sig åt mekaniskt arbete, iår han maskiner till sitt förfogande. Allt är ordnat för honom. Hur förhåller det sig emellertid med den, som skall ägna sig åt jordbruk? Ja, det veta ni ju alla, åtminstone ni som äro jordbrukare. Han måste först ha ett visst kapital. Om han icke har pengar, måste han skaffa dem på ett eller annat sätt. Det vanliga är ju, att han får låna, antingen genom egnahemsnämnden eller i bank eller på annat sätt, om han har anhöriga eller andra, som kunna ställa säkerhet. Jag har i min motion tillåtit mig framhålla, att det tarvas åtminstone 8,000 å 10,000 kronor, innan en sådan person kan på egen hand idka jordbruk. Den, som går till industrien, behöver däremot knappast någonting i egendomsväg.</w:t>
        <w:br/>
        <w:br/>
        <w:t>Nu kan man kanske säga, att i så fall borde vederbörande lugna sig till dess han har kunnat skaffa sig så mycket pengar, att han kan sätta i gång med det yrke, som skall bli hans framtida näring, men under sådana förhållanden skulle tillslutningen bliva ganska ringa.</w:t>
        <w:br/>
        <w:br/>
        <w:t>Småbrukaren måste i vanliga fall beränta största delen av det anskaffade Jordbrukets värde. Han kan icke, såsom den, som går till industrien, hyra sig en bostad. Finns det icke förut bostad på det område, som han skaffar sig, måste han bygga en sådan. Det är emellertid icke nog med att skaffa en bostad, utan han måste också ha ekonomibyggnader för att kunna hysa sina djur och taga in sin skörd. Han måste skaffa sig redskap och han måste skaffa sig det antal djur, som han skall föda. Alla dessa nödvändiga saker kostar pengar, amortering och räntor ta en så stor del, att dessa, jämte andra ofrånkomliga utgifter, skapa svårigheter som i vissa fall icke kunna övervinnas utan stöd.</w:t>
        <w:br/>
        <w:br/>
        <w:t>Med den framställning, som jag här har gjort, hade jag tänkt mig, att utskottet med sin kännedom om befintligt läge skulle förordat de 500,000 kronor, att ställas till hushållningssällskapens förfogande, sedan Kungl. Maj:t prövat de villkor i säkerhetsavseende, som skulle erfordras, och att pengarna skulle användas för stöd åt mindre jordbrukare. Vi komma längre fram på listan till ett utlåtande, som gäller en framställning från jordbruksministern om anvisande av anslag för s. k. premier åt sådana jordbrukare, som ha skött sina egendomar väl. Det är ju en metod, som vi tidigare haft. Jag har emellertid den uppfattningen, att om jordbruksutskottet hade beaktat innebörden i min framställning, så skulle vi kanske på ett lämpligare sätt kunnat genomföra åtgärder i denna riktning. Om vederbörande på något sätt kommit på obestånd, om han varit sjuk eller haft otur med djuren o. s. v. och icke kan förränta sin skuld, d. v. s. med andra ord, om han kört fast, så skulle man kunna ge en sådan person en stödpremie för att på det sättet hjälpa honom ur hans</w:t>
        <w:br/>
        <w:br/>
        <w:t xml:space="preserve">Det är ju ingenting nytt, att man ger premier, och det tycker jag jordbruksutskottets ledamöter skulle ha observerat. Det betalas här i landet ut mycket pengar i form av stipendier åt studerande. Det finns donationer och andra tillgångar för detta ändamål. Och varför ger man sådana stipendier? Jo, därför att den studerande i vanliga fall icke har sådan ekonomi, att den tilllåter honom eller </w:t>
      </w:r>
      <w:r>
        <w:rPr>
          <w:b/>
        </w:rPr>
        <w:t>henne²</w:t>
      </w:r>
      <w:r>
        <w:rPr>
          <w:b w:val="0"/>
        </w:rPr>
        <w:t xml:space="preserve"> att fortsätta med sina studier. De få därför ett stipendium för att kunna fortsätta, vilket man hoppas skall bli till gagn för samhället. Man borde emellertid icke blott tänka på att utan knussel ge hjälp åt dem, som skola fortsätta på det intellektuella området. Jag måste vända mig emot, att man icke tänker på att man också behöver hjälpa dem, som skola arbeta på det materiella området.</w:t>
        <w:br/>
        <w:br/>
        <w:t>Jag har redan nämnt, att det nog är en del politiska konstellationer, som gör, att man kommit fram med alla dessa invändningar mot de vidtagna stödåtgärderna. De ha kanhända sina brister, men det har ju varit många kloka män med om utformningen av jordbruksstödet.</w:t>
        <w:br/>
        <w:br/>
        <w:t>Nu åberopar utskottet, att det pågår utredningar och är ifrågasatt en ny utredning. Jag vill då citera ett uttalande av en god vän till mig, godsägare Bengtsson, som när han pläderade för en motion fick just detta svar av vederbörande i jordbruksutskottet, att det pågick utredning och att han därför borde lugna sig. Han genmälde, att det är andra, som skola leva, än de, som hålla på att utreda. Man tycks föreställa sig, att bara det har tillsatts en utredning, är all rättfärdighet uppfylld, och då kan folk leva på den förhoppningen, att i sinom tid skall det bli något av. Man måste väl ändå ta fallen som de komma. Många av dessa jordbrukare kunna hinna skiljas från sina egna hem och sin näring, innan en påtalad utredning kan bli klar.</w:t>
        <w:br/>
        <w:br/>
        <w:t>Det har ju varit många visa män, som ha gett råd åt jordbrukarna. Man har sagt, att storleksordningen beträffande jordbruken är icke riktig, att brukningsdelarna borde vara större o. s. v. Vi hade en vis man, som talade på lantbruksveckan, professor Nanneson. Han förordade, att vi skulle så igen 5 24 av den svenska åkerjorden till skog och att vi icke skulle fortsätta med att stycka större egendomar, och talade om vikten av rationalisering och allt detta. Men han var icke orolig för att en överdriven rationalisering kan leda till ekonomisk ruin. Jag kan med hänsyn härtill, herr talman, icke underlåta att meddela en del uppgifter, som lämnats av en f. d. riksdagsledamot, nämligen herr Olsson i Ramsta, om hur det förhåller sig i fråga om skillnaden mellan större och mindre jordbruk och vad resultatet av jordbruksdriften är för dessa. Olsson i Ramsta skrev ett brev till nuvarande ledamoten av riksdagen, nämligen Gustaf Larsson, vari han redogjort för en undersökning beträffande Floda socken.</w:t>
        <w:br/>
        <w:br/>
        <w:t>ÅA kerarealen i denna socken utgör 5,444 hektar, därav för de sex större gårdarna med sammanlagt 107 brukningsenheter 2,658 hektar — antagligen ha de sex godsen sammanlagt 101 underlydande arrendegårdar — för återstående 268 brukningsenheter 2,786 hektar. Arealen är sålunda, kan man säga, ungefär jämnt fördelad i två hälfter, den ena åt de större gårdarna och den andra åt alla de mindre. Av befolkningen i denna socken, 3,229 personer, komma på de sex större gårdarna 1,185 personer och på de mindre 2,044 personer. Per hundra hektar åker blir det alltså, säger utredaren, 73 personer på de mindre och 44 personer på de större gårdarna. Det föreligger alltså en avsevärd skillnad i fråga om invånarantal och bebyggelse på de två hälfterna.</w:t>
        <w:br/>
        <w:br/>
        <w:t>Går jag sedan över, säger vederbörande, till den taxerade inkomsten utöver den beräknade för garantiskatten, så får jag för år 1937 en taxerad kommunal</w:t>
        <w:br/>
        <w:br/>
        <w:t>De stora brukningsdelarna omfatta i genomsnitt 25 hektar och de mindre 10 hektar. Den kommunalt taxerade inkomsten blir för de mindre 74 kronor och för de större 40 kronor. Till staten blir det ändå ogynnsammare resp. 128 kronor för de mindre och 54 kronor för de större.</w:t>
        <w:br/>
        <w:br/>
        <w:t>De, som ha tvivlat på att det icke går att bedriva Jordbruksdrift på mindre gårdar utan anse, att det måste vara större brukningsenheter, kunna ju här få en bild av hur det förhåller sig i verkligheten. J ag kommer också att tillställa professor Nanneson dessa siffror. Olsson i Ramsta är en gammal taxeringsman och känner väl till dessa förhållanden, och jag har därför tillåtit mig att återge de av honom lämnade uppgifterna. De kunna Ju vara en liten ledning även för dem, som skola ha hand om utredningar.</w:t>
        <w:br/>
        <w:br/>
        <w:t>Nu är det, herr talman, ingenting att göra åt saken för denna gång, men spörsmålet återkommer och jag kommer icke ens att yrka bifall till motionen. Jag har emellertid velat anföra detta för att ge vederbörande en tankeställare. Det är ju så vanligt, att man klandrar den sittande regeringen för olika saker. Jag har emellertid icke velat göra det när det gäller jordbruksregleringen ty Jag har icke kunnat finna annat än att de stödåtgärder, som ha tillkommit, ha varit behövliga. Jag har också själv röstat för dem. Att klandra är den enklaste sak en människa kan ta sig för, ty det går av sig självt. Många gånger ha t. o. m. politiska partier kunnat växa upp på en missnöjesförkunnelse, ehuru inga realiteter legat under missnöjet.</w:t>
        <w:br/>
        <w:br/>
        <w:t>Nu vill man slå in på nya metoder med koskatt och skatt på modersuggor och allt möjligt sådant. Eftersom herr statsrådet och chefen för jordbruksdepartementet är närvarande, skulle jag vilja säga till honom, att jag hoppas, att han icke låter locka in sig på några avvägar genom dylika locktoner. Det är bättre att hålla kursen, så att man någorlunda håller sig på det sunda förnuftets plan. Då tror jag vi kunna mötas och göra det bästa av situationen.</w:t>
        <w:br/>
        <w:br/>
        <w:t>Det hade icke varit ur vägen, att jordbruksutskottet hade gått mera in på principen i mitt förslag. Det är så många gånger, som man står rådlös inför fakta. Det kan vara en duktig karl, men han kan ha drabbats av olyckliga omständigheter, vilket kan tvinga honom att lämna sin gård. Jag skulle därför också vilja vädja till herr Jordbruksministern, att han ville ge alla dessa utredningar en vink om att även taga upp frågan om att göra Jordbruksutövarna likställda med andra arbetare i vad gäller olycksfallsersättning, så att de icke skola behöva stå i sämre ställning än andra arbetare. Jag har haft den frågan uppe i många år. Man har sagt mig, att den tillsatta socialkommittén har fått detta spörsmål om hand, men det skadar nog icke, att även jordbrukssakkunniga få en påstötning om att de böra värna även om dessa mindre jordbrukares säkerhet, när det gäller olyckshändelser.</w:t>
        <w:br/>
        <w:br/>
        <w:t>Med dessa ord, herr talman, skall jag sluta. Jag har icke kunnat uraktlåta att säga dessa sanningar, som icke kunna jävas, om man går till fakta.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