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850</w:t>
      </w:r>
    </w:p>
    <w:p>
      <w:r>
        <w:rPr>
          <w:b/>
        </w:rPr>
        <w:t xml:space="preserve">Datum: </w:t>
      </w:r>
      <w:r>
        <w:t>1939-06-03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Ivan Pauli (Socialdemokraterna, man)</w:t>
      </w:r>
    </w:p>
    <w:p>
      <w:r>
        <w:rPr>
          <w:b w:val="0"/>
        </w:rPr>
        <w:t>Herr talman! Efter det dramatiskt tillspetsade replikskifte, som nu ägt rum, är det kanske en smula otacksamt att återgå till en mera torr och saklig behandling av frågan.</w:t>
        <w:br/>
        <w:br/>
        <w:t>Jag skall emellertid tillåta mig att i likhet med herr Lindström något beröra herr ecklesiastikministerns uttalande. Särskilt gäller detta, vad han nämnde om stridsställningen 1915—1916 vid de riksdagsdebatter, ur vilka herr Lindström anförde citat. Det är knappast riktigt att säga, som herr statsrådet sade, att Hjalmar Branting den gången riktade sig mot den rena negativa Saxonagitationen i vaccinationsfrågan. I själva verket var den strategiska uppställningen ganska lik den, som föreligger i dag. Det som man tvistade om var, huruvida man skulle få fram en lagstiftning med en elastisk samvetsklausul, som skulle göra vaccinationen praktiskt taget frivillig. Regeringen har i sitt nuvarande förslag tagit steget ännu längre än det steg, som Hjalmar Branting och andra den gången polemiserade mot. I sak är förhållandet alltså ungefär detsamma.</w:t>
        <w:br/>
        <w:br/>
        <w:t>Jag vill ytterligare belysa detta genom att påminna om vad en av deltagarna i 1916 års debatt, nämligen nuvarande excellensen Sandler, yttrade. Det kan ha sitt särskilda intresse, eftersom det är fråga om en medlem av den regering, som har framlagt den nuvarande propositionen. Herr Sandler yttrade den gången, att »ställer man sig principiellt på den linjen, att man skall bereda frikallelse åt alla dem, som äro övertygade om att vaccinationen är skadlig» — alltså en linje, som i sak motsvarar den nuvarande regeringspropositionen — »så innebär det enligt min uppfattning att statsmakterna avstå från att taga ansvaret för vad som på detta område kan komma att ske och i stället skjuta detta ansvar över på de enskilda medborgarna själva. Det blir den enskilde familjefadern, som i stället för statsmakterna får träffa avgörande, huruvida han skall taga risken av att låta sitt barn bli ovaccinerat och därmed utsättas för möjlighet att få smittkoppor eller risken att det genom</w:t>
        <w:br/>
        <w:br/>
        <w:t>Vad den ärade talaren i 1916 års debatt, som jag nu har citerat, yttrade den gången, det är till punkt och pricka tillämpligt även på det förslag, som i dag förelagts till behandling från regeringens sida. Man skjuter helt enkelt över ansvaret från statens sida till den enskilde, och med kännedom om det sätt, varpå rätt många enskilda här i landet ha visat sig reagera, kan man ju icke säga, att detta är ett ur det allmännas synpunkt riktigt förfaringssätt.</w:t>
        <w:br/>
        <w:br/>
        <w:t>Jag skall emellertid betrakta frågan om frivillig eller obligatorisk vaccinering även från en annan synpunkt, nämligen vad jag skulle vilja kalla initiativsynpunkten. Man har med glädje konstaterat, att regeringen förklarat sig vara övertygad om, att det är önskvärt, att vaccination förekommer i så stor utsträckning som möjligt, och att den i så fall bör förläggas till den tidigaste barnaåldern. Det står uttryckligen sagt i 1 8 av lagförslaget. Men det är alldeles tydligt, att regeringen samtidigt är övertygad om att en följd av dess eget lagförslag, om det genomföres, skulle bli, att vaccinationsfrekvensen sänkes. Det är i själva verket ganska naturligt att så skulle bli fallet. Om man överlåter till de enskilda att själva ta initiativet till en vaccination, eller om man å andra sidan låter det vara den normala proceduren, att var och en skall låta vaccinera sina barn, så blir skillnaden mellan dessa utgångslägen högst betydande. Det är alltså även ur den synpunkten mycket svårt att förstå, hur man med den inställning till vaceinationens nytta och behövlighet, regeringen har, har kunnat föreslå ett system som det här föreliggande. Överhuvud taget måste man förvåna sig över den ganska påfallande bristen på sammanhang mellan premisser och slutsatser i regeringsförslaget.</w:t>
        <w:br/>
        <w:br/>
        <w:t>Om det verkligen är regeringens önskan att få till stånd ett i görligaste mån fullständigt system av vaccinering i landet, då förefaller det oss, som icke anse oss kunna rösta för regeringens förslag, som om det hade varit en vida bättre utväg att bibehålla den nuvarande lagen, men att beledsaga den just med en sådan upplysningsverksamhet, som regeringen vill sätta i stället för den nuvarande lagen. Jag ser den saken på alldeles samma sätt som herr Linnér, som för en stund sedan rekommenderade ett system av upplysningsverksamhet »med lagen», medan regeringen i stället vill ha en upplysningsverksamhet med samtidigt slopande av lagen. Jag har svårt att förstå, hur man kan föreställa sig, att en av hälsovårdsnämnder och provinsialläkare utövad upp, lysningspropaganda för vaccinationen skall kunna få någon vidare psykologisk effekt på folk, när de människor, som höra denna propaganda, samtidigt kunna säga sig: Ja, men regeringen har ju upphävt lagen om vaccinering. Regeringen kommer alltså här och säger: vi anse, att ni skola vaccinera era barn, men vi ha tagit bort skyldigheten att göra det. En sådan upplysning måste få en ganska måttlig effekt.</w:t>
        <w:br/>
        <w:br/>
        <w:t>Det har av en föregående talare liksom av Hjalmar Branting i 1916 års debatt dragits en parallell mellan vaccinationstvånget och skoltvånget. Det erinrades om att även i fråga om skoltvånget dyker det upp opposition då och då, i form av mera på privat initiativ företagna skolkningar av enskilda lärjungar, men även i förening med skolstrejk från målsmäns och lärjungars sida. Antag, att man i ett distrikt, där denna skolkning eller detta skolstrejkande hade tagit mycket stora proportioner, droge den slutsatsen, att detta tillstånd var ohållbart, och därför resonerade så: vi ge även de övriga barnen fritt från skolan, och så gå vi i stället ut i samhället och försöka övertyga folk om</w:t>
        <w:br/>
        <w:br/>
        <w:t>Det har också dragits paralleller med värnplikten. Jag vill erinra om, att just Hjalmar Branting året före nyssnämnda debatt, alltså 1915, drog en sådan parallell mellan de personer, som opponera sig mot vaccinationstvång, och dem, som motsätta sig värnpliktstvång. »Det är verkligen» — sade han — »rätt många likheter mellan dessa båda arter av personer, som opponera sig mot en samhällelig åtgärd. De göra detta av hänsyn till egen personlig övertygelse, men taga därvid mycket ringa eller ingen hänsyn till de krav, som samhället, d. v. s. deras övriga medmänniskor i samhället, måste ställa på en viss grad av solidaritet hos dem, i ena fallet i den gemensamma kampen, då landets existens, dess frihet och självständighet äro hotade, i det andra fallet, då landets befolkning blir hotad av en inbrytande epidemi.»</w:t>
        <w:br/>
        <w:br/>
        <w:t>I själva verket finns det mycket, som talar just för en sådan parallell. Alla veta, att epidemier kunna härja i fredstid, men alla veta också, att epidemiernas verkliga högsäsong är krigstiderna. Vad vi för närvarande befinna oss i och huruvida man kan kalla det för fredstid eller krigstid, kan man ju tvista om. Det är ett egendomligt mellantillstånd med partiella krigstillstånd och med ett fredstillstånd, som har en viss likhet med kriget. Vi kunna med skäl frukta, att hårda tider stunda i fråga om Europas vägande mellan fred och krig. Är det då verkligen överensstämmande med den princip, som vår regering i övriga fall har visat sig följa beträffande vår beredskap mot hotande faror utifrån, att taga ett sådant steg, som det som här föreslås? Regeringen har funnit ett villigt öra hos riksdagen och hos folket, när den föreslagit ökade bördor i fråga om den rent militära beredskapen och ävenså, när det gällt att öka beredskapen på andra områden av samhällslivet. Det har antytts, att man även kommer att begära sådana offer av de civila medlemmarna av det svenska samhället, som gå betydligt utöver vad man eljest är van vid i fråga om statens krav på den enskilde. Kan det verkligen vara rätta tillfället att, medan man kommer med dessa förslag om en ökad beredskap i olika avseenden och ökade krav på den enskilde för denna beredskap, samtidigt avrusta och rasera en beredskap, som vi sedan länge ha väl organiserad i vårt land och som gäller en fara, som visserligen hotar redan i fredstid, men som framför allt kan komma att bli hotande under de tider, som stunda? Jag kan med andra ord, herr talman, icke finna något förnuftigt sammanhang mellan regeringens ståndpunkt i det avseende, som jag nu har berört, och den ståndpunkt, som den har intagit i fråga om vaccinationen.</w:t>
        <w:br/>
        <w:br/>
        <w:t>Det har överhuvud taget förefallit mig, som om vissa deltagare i debatten om denna sak ha anlagt väl närsynta perspektiv på frågan, medan det i själva verket är nödvändigt att se den i ett större sammanhang. Jag önskar icke alls, att staten skall gå på något sätt hänsynslöst eller brutalt fram mot de enskilda medborgarna — icke ens mot dem, vilkas motstånd mot statens i lag fastställda krav kan anses vara mindre väl befogat. Jag skulle därför ytterst gärna se, att resultatet av vad som nu i riksdagen förekommer i denna fråga blir positivt. Jag förenar mig därvidlag 1 den förhoppning, som har uttryckts av herr Rickard Lindström, att de brister, som för närvarande kunna finnas vid tillämpningen av vår vaccinationslagstiftning, skola avhjälpas. Det är å andra sidan ganska orimligt att begära, som nyss skedde från statsrådsbänken, att en enskild talare i denna kammare, som opponerar sig mot ett regeringsförslag, skall kunna på fläcken skaka ur ärmen ett positivt och i detalj utarbetat motförslag. Något sådant kan ju knappast begäras. Även om resultatet av denna riksdagsbehandling blir, att man gör rent bord med det kungl. förslaget, så behöver därför icke resultatet anses vara rent negativt. Jag tror,</w:t>
        <w:br/>
        <w:br/>
        <w:t>Det måste dock finnas någon möjlighet för staten och dess organ att på ett vetenskapligt övertygande sätt kunna komma till tals med många av dem ute i våra bygder, som på grund av bristande förståelse för vad frågan gäller sätta sig till motstånd mot dessa samhällshygieniska åtgärder. Det måste också finnas en möjlighet att utan onödig brutalitet behandla sådana fall, där man inte på villkor vill ge med sig. Jag kan mycket väl förstå de människor, som ha ett litet barn och som reagera inför tanken på att detta, visserligen obetydliga, kirurgiska ingrepp skall göras. Jag kan visserligen icke gilla herr Lindhagens sätt att uttrycka sig, när han talade om, att man på detta sätt införpassade »ett snuskigt gift i den späda barnakroppen». Det är i likhet med mycket, som herr Lindhagen sade, att hänföra till de onödiga överordens område. De människor, som äro så gripna av förskräckelse i detta fall, att de icke vilja låta tala med sig, böra på ett eller annat lämpligt sätt kunna befrias. Jag är nämligen förvissad om, att den stora massan av svenska medborgare icke tillhöra denna typ utan kunna, när de få ordentlig klarhet över vad saken gäller, låta sis övertygas.</w:t>
        <w:br/>
        <w:br/>
        <w:t>Jag skall i det sammanhanget, herr talman, tillåta mig att i korthet vidröra den andra huvudpunkt, som kan anses ligga såsom motiv bakom den kungliga propositionen. Jag har berört den ena, nämligen den sjunkande vaccinationsfrekvensen, och jag har tillåtit mig föreslå, att man skulle försöka komma till rätta med den, förnämligast genom ett förbättrat upplysningsarbete. Den andra huvudpunkten är, som var och en vet, den epidemi av hjärninflammation, encefalit, som inträffade omkring 1930 här i Sverige och ungefär vid samma tid även i andra länder. Den väckte stor och berättigad förskräckelse och föranledde en omedelbar lagändring, som gjorde det möjligt för den svenska regeringen att i tillfälle av nya sådana epidemier spärra vaccinationsförfarandet för en tid. I Holland, där denna encefalitepidemi tog vida större omfattning och uppvisade en större dödlighet än här hos oss, vidtog man verkligen en sådan temporär åtgärd och upphävde tills vidare vaccinationstvånget. Det bör observeras, att när man här gång på gång kommer och anför Holland såsom ett land, som avskaffat den obligatoriska vaccineringen, så är detta oriktigt. Det rör sig endast om en tillfällig, en temporär åtgärd. Man har velat avvakta, hur encefalithotet skulle utveckla sig. Både i Sverige och Holland har denna sjukdom gått tillbaka. Redan detta, att den följt en uppåtgående och sedan nedåtgående kurva, står ju i direkt strid med antagandet, att den skulle vara en ovillkorlig konsekvens av vaccinationsförfarandet. Vad den i själva verket har berott på är man inte fullt på det klara med, men man har observerat det faktum att encefalit av denna typ icke blott uppkommer efter vaccination utan även efter en rad av de vanliga barnsjukdomarna, såsom mässling, röda hund, vattenkoppor och kikhosta. Efter dem uppträder encefalit i viss utsträckning med ganska stor regelbundenhet. Den är alltså ingalunda uteslutande bunden till vaccinationen. Man har tänkt sig den möjligheten, att ett epidemiskt förekommande smittämne kunnat sättas i funktion antingen genom vaccination eller genom någon av de nämnda barnsjukdomarna.</w:t>
        <w:br/>
        <w:br/>
        <w:t>I vilket fall som helst måste vi säga oss, mina herrar, att när vi nu sedan flera år icke ha sett några nya dödsfall i encefalit och även antalet sjukdomsfall mer och mer avtagit, så vore det ganska egendomligt, om vi 1 år skulle fatta ett beslut att avskaffa den obligatoriska vaccineringen på grund av den upprördhet, som man i början av detta årtionde greps av, när man ställdes inför denna numera i huvudsak utdöda encefalitepidemi. Det bör också ihågkommas, när det gäller encefalitens uppträdande i olika åldrar, att regeringen säger i sin proposition, att det inte visat sig möjligt att med det lilla material vi ha haft här i landet fastställa, i vilken vaccinationsålder risken för encefalit skulle vara störst. Det är rätt egendomligt, att propositionens författare förbisett det holländska materialet, som är betydligt större och tillåter betydligt mer tillförlitliga slutsatser, och av vilket det med full tydlighet framgår, att risken för encefalitkomplikationer stiger med åldern och är minst i barndomen före uppnådda två år. Under denna ålder har icke ett enda fall av sådan hjärninflammation inträffat.</w:t>
        <w:br/>
        <w:br/>
        <w:t>Nu håller jag gärna med om att det, såsom från statsrådsbänken har framhållits, skulle vara mycket svårt att genomföra en lagstiftning efter den linje, som kommittéminoriteten företräder — att alltså ånyo sänka den obligatoriska vaccinationsåldern till två år, efter det att gränsen nu i ganska många år har gått vid skolåldern. Men när vi votera, komma vi ju inte att behöva ta hänsyn till kommittéminoritetens förslag i den frågan. Valet står här mellan utskottsförslaget och rent avslag.</w:t>
        <w:br/>
        <w:br/>
        <w:t xml:space="preserve">Ecklesiastikministern försökte göra oss litet tvehågsna genom att fråga: Vad skulle följden bli, om vi avsloge regeringens förslag? Vi skulle, sade han bland annat, gå tillbaka till det hittillsvarande tillståndet, där vaccinationen kan uppskjutas ända till nio års ålder. Men jag förstår inte hur detta skulle kunna skrämma oss, ty om regeringens förslag ginge igenom, skulle vaccinationen kunna uppskjutas praktiskt taget in infinitum och aldrig behöva genomföras för </w:t>
      </w:r>
      <w:r>
        <w:rPr>
          <w:b/>
        </w:rPr>
        <w:t>kvinnor¹</w:t>
      </w:r>
      <w:r>
        <w:rPr>
          <w:b w:val="0"/>
        </w:rPr>
        <w:t xml:space="preserve"> och kronvrak. Däremot är ju som bekant regeringens ståndpunkt alls inte den vackra frivillighetens, när det gäller ynglingarna 1 beväringsåldern. Dem kommer man tvärtom att behandla med en betydligt hårdare och mera militärisk näve än man gjort förut. En föregående talare har också undrat, på vilket sätt regeringen tänkt sig, att de, som komma från de utpräglade antivaccinationstrakterna i landet, skulle kunna tvingas att underkasta sig detta, som de fått lära sig är inte bara farligt utan även »kränkande för människovärdet», som det ibland heter.</w:t>
        <w:br/>
        <w:br/>
        <w:t>Jag hyser alltså inte någon rädsla för vad som skulle kunna följa, om vi avsloge regeringens förslag. Situationen bleve då helt enkelt, att vi finge ett nytt tillfälle att tänka oss för, ett nytt tillfälle till utredning efter sådana linjer, som kommit fram här i debatten. Vi toge då icke ett steg, som vi måste betrakta såsom förhastat och såsom icke minst i dessa tider synnerligen riskabelt för vårt land såväl med hänsyn till de på mera normala vägar hotande smittoriskerna som särskilt med hänsyn till det även härvidlag onormala och osäkra tillståndet i Europa.</w:t>
        <w:br/>
        <w:br/>
        <w:t>Det är på grund härav, herr talman, som jag ber att få förena mig med de talare, som ha yrkat avslag på regeringens proposition och på utskottets hemställan.</w:t>
        <w:br/>
        <w:br/>
        <w:t>Överläggningen blev nu för en stund avbruten för att begärt tillfälle skulle beredas hans excellens herr ministern för utrikes ärendena Sandler att avlämna kungl. skrivelser.</w:t>
      </w:r>
    </w:p>
    <w:p>
      <w:pPr>
        <w:pStyle w:val="Heading2"/>
      </w:pPr>
      <w:r>
        <w:t>2. Gustav Björkman (Högerpartiet, man)</w:t>
      </w:r>
    </w:p>
    <w:p>
      <w:r>
        <w:rPr>
          <w:b w:val="0"/>
        </w:rPr>
        <w:t>Herr talman! Jag tänkte vid genomläsandet av de handlingar, som höra till detta ärende, från vaccinationsutredningens betänkande till utskottsutlåtandet, att jag skulle i dag få tillfälle att framföra mina synpunkter i ganska många ord, men av vördnad för herr talmannen och av förståelse för att kammaren så sent 1 debatten ej vill höra många ord skall jag ange min uppfattning endast i några korta, lösryckta</w:t>
        <w:br/>
        <w:br/>
        <w:t>punkter. Ecklesiastikministern påpekade nyss, att meningsskiljaktigheterna här icke rörde sig om vaccination eller icke vaccination — om vaccinationens betydelse</w:t>
        <w:br/>
        <w:br/>
        <w:t>vore alla ense — utan om vägarna för att nå detta mål. Han åberopade såsom något synnerligen viktigt, att dock några läkare hade tillstyrkt den kungliga propositionen. Det var läkare, om vilka han fällde de mest superlativa vitsord. Men bland de tusental läkare, som haft en annan mening, torde dock många, många kunna göra anspråk på att erhålla samma lovord och samma bevis på tilltro till eminent sakkunskap.</w:t>
        <w:br/>
        <w:br/>
        <w:t xml:space="preserve">Andra lagutskottets ordförande sade nyss, att han fann, att den närmaste inställningen hos alla de män och </w:t>
      </w:r>
      <w:r>
        <w:rPr>
          <w:b/>
        </w:rPr>
        <w:t>kvinnor¹</w:t>
      </w:r>
      <w:r>
        <w:rPr>
          <w:b w:val="0"/>
        </w:rPr>
        <w:t xml:space="preserve"> bland läkarna, som skrivit under den stora petitionen, mera var att de ville uttala en önskan om bibehållande av vaccinationen för spädbarn, men att de icke hade någon särskild inställning till utredningsreservanternas förslag. Jag har emellertid, herr talman, begärt ordet för att stryka under, att de läkare, med vilka jag har haft stark kontakt, dels i ämbetsställning i min stad, dels i övrigt, på det enträgnaste anhållit, att man måtte fästa stor uppmärksamhet vid vaccinationstvångets bibehållande, vilket från de synpunkter, som för oss i Norrköping, som å ena sidan är en hamnstad, å andra sidan har ett flygfält, är så viktigt och betydelsefullt, då vår stad lätt kan bli en ingångsport för smittkoppor, synpunkter, som vinna i styrka under nuvarande osäkra tidsförhållanden och i varje fall livliga förbindelser med främmande länder.</w:t>
        <w:br/>
        <w:br/>
        <w:t>Epidemilagen innehåller många försiktighetspåbud för våra hälsovårdsnämnder. Man skall vara på sin vakt för att icke denna smitta skall komma hit från utlandet. I mångfaldiga betänkanden både från den ena och den andra myndigheten strykes under, att man måste täppa till ingångsmöjligheterna för denna sjukdom, som är svår att fastställa och således lätt smyger sig över gränserna och, när den slår ut, är den fruktansvärdaste av alla sjukdomar.</w:t>
        <w:br/>
        <w:br/>
        <w:t>Jag har bland mina punkter även upptagit, att här faller man till föga för en opinion, som icke höga vederbörande vågat lämna obeaktad och utan vilken opinions tillfredsställande vederbörande icke anse sig kunna nå sitt mål</w:t>
        <w:br/>
        <w:br/>
        <w:t>Herr talman! Jag skall rycka ut en annan punkt ur mängden av synpunkter, jag tänkt framkomma med och då säga några ord i anledning av att det här förklarats, att vi skulle kunna känna oss trygga utan tvång, när t. ex. Holland och England äro utan tvångsvaccination. Och jag vill då blott påpeka vad som står i vaccinationsutredningens betänkande, att Holland har under övervägande att gå tillbaka till tvångsvaccinationen. För England finnas många synpunkter, som kanske göra, att läget där får sin förklaring. England har sitt särskilda insulära läge. Engelsmännen bli vaccinerade, när de skola ut på handelsfartygen, de många som fara ut till kolonierna måste låta vaccinera sig och komma efter några år tillbaka immuna. Därjämte har England hela kontinenten som skydd. Därför är England icke ett exempel för oss. Får nu England sin allmänna värnplikt, lär det väl ej heller dröja länge, innan landet finner tvångsvaccinationen nödvändig.</w:t>
        <w:br/>
        <w:br/>
        <w:t>Här vill jag också erinra om de förut påtalade epidemier vi haft. Då en läkare skrev till mig och bad mig framhålla Norrköpings utsatta ställning som hamnstad och flygfältort, förde han också fram de epidemier, som inträffade så sent som i Stockholm 1920 och i Malmö 1932. I Malmö fingo slutligen 116,000 personer anmodan om att vaccinera sig, och 112.000 gingo med på det. En av de sakkunnigas minoritets män har i vaccinationsbetänkandet utförligt redogjort för dessa och andra senare tiders farofyllda smittkoppshändelser.</w:t>
        <w:br/>
        <w:br/>
        <w:t>Herr talman! När jag nu stöder mig på den starka läkaropinion, som här tagit sig uttryck, när bland dessa läkare finnas många, som — såsom en läkare skrivit till mig — när smittkoppsfaran kommer kan få stå öga mot öga med densamma och kanske, om kungl. propositionen segrar, få kämpa mot en gensträvig folkmening, då, herr talman, måste jag stryka under, att ett bifall till utskottets förslag innebure att vedervåga den auktoritet, som dessa läkare åtnjuta. Läkare ha enligt förordningarnas föreskrifter säte i hälsovårdsnämnderna både i stad och på land. Det är de, som närmast svara för hälsovårdsangelägenheter, både i allmänhet och då det gäller smittofara. Svenska läkarna ha nu utsagt en så gott som enhällig mening i den nu förevarande högviktiga medicinska frågan och påyrkat tvångsvaccination med rent mänskliga undantagsbestämmelser. Då vore det att beklaga, om det skulle gå därhän, att genom ett dagens beslut vår nation, om jag så får säga, bleve en antivaccinnation. — Fattades mot de eniga läkarna ett sådant beslut, skulle läkarnas auktoritet i deras viktiga tjänsteställning till största men för det allmänna rubbas.</w:t>
        <w:br/>
        <w:br/>
        <w:t>Slutligen, herr talman, får jag påpeka, att läget är annorlunda nu än när den kungliga propositionen avgavs. När den sista utredningen tillsattes, visade Kungl. Maj:t, att Kungl. Maj:t ansåg, att detta var en fråga, där det var viktigt att få höra den medicinska sakkunskapen, att det var en medicinsk</w:t>
        <w:br/>
        <w:br/>
        <w:t>Herr talman! Med dessa mycket korta skisser ur det ingående anförande Jag hade tänkt hålla ber jag att få yrka avslag på den kungliga propositionen och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