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851</w:t>
      </w:r>
    </w:p>
    <w:p>
      <w:r>
        <w:rPr>
          <w:b/>
        </w:rPr>
        <w:t xml:space="preserve">Datum: </w:t>
      </w:r>
      <w:r>
        <w:t>1939-06-03</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unknown (–, –)</w:t>
      </w:r>
    </w:p>
    <w:p>
      <w:r>
        <w:rPr>
          <w:b w:val="0"/>
        </w:rPr>
        <w:t>Herr talman! År 1912 på våren något tidigare än nu hölls i denna kammare ett sjöslag av ganska stora dimensioner. Hjälten i detta sjöslag har redan omnämnts här i debatten; det var herr Skarstedt från Falun. Han stod där borta som en ny Kong Kristian »ved Hojen Mast i Rog och Damb». Det var vid det tillfället såsom det höll på att bli nyss här i kammaren, nämligen att diskussionens vågor gingo mycket höga. Detta i sin tur gjorde, att jag fick visionen av denna händelse från 1912. HLar-</w:t>
        <w:br/>
        <w:br/>
        <w:t xml:space="preserve">Skarstedt hade vid sina båda sidor högar av papper. Bland annat lågo där petitionslistor med tusentals namn. Framför sig hade han en lista, på vilken stodo skrivna 150 sjukdomar, som hade uppkommit genom vaccinationen. Han drog en och annan sådan till vår alldeles speciella uppbyggelse. Ja, det var en debatt, skall jag säga, där folkets röst hördes på ett förskräckligt sätt. Skulle jag ge mitt omdöme om den så får jag ju säga, att vad som föredrogs för att återge vad folket tänkte var en otrolig vävnad av lösa påståenden, missvisande citat samt då och då i 1 Det meddelades i dag vad man kunde få höra av denne Liljeblad — Gud signe honom — men vad vi fingo höra den dagen var nästan värre! Som ett prov på vad man kunde få genomleva hörde vi av en talare på Kalmarlänsbänken — som på den tiden stod mera till vänster i kammaren — hurusom han varit ute och vandrat och mött ett litet </w:t>
      </w:r>
      <w:r>
        <w:rPr>
          <w:b/>
        </w:rPr>
        <w:t>flickebarn²</w:t>
      </w:r>
      <w:r>
        <w:rPr>
          <w:b w:val="0"/>
        </w:rPr>
        <w:t xml:space="preserve">, som hade skabb i ansiktet. Han följde </w:t>
      </w:r>
      <w:r>
        <w:rPr>
          <w:b/>
        </w:rPr>
        <w:t>flickan²</w:t>
      </w:r>
      <w:r>
        <w:rPr>
          <w:b w:val="0"/>
        </w:rPr>
        <w:t xml:space="preserve"> hem till </w:t>
      </w:r>
      <w:r>
        <w:rPr>
          <w:b/>
        </w:rPr>
        <w:t>hennes²</w:t>
      </w:r>
      <w:r>
        <w:rPr>
          <w:b w:val="0"/>
        </w:rPr>
        <w:t xml:space="preserve"> föräldrar och frågade modern: »Hur har detta barn kommit att se ut på det här viset?» »Jo», sade modern, »det fick </w:t>
      </w:r>
      <w:r>
        <w:rPr>
          <w:b/>
        </w:rPr>
        <w:t>hon²</w:t>
      </w:r>
      <w:r>
        <w:rPr>
          <w:b w:val="0"/>
        </w:rPr>
        <w:t xml:space="preserve"> efter vaccinationen.» Sedan var den mannens öde klart: han blev en brinnande stridskämpe för antivaccinationen, och han hotade oss här i kammaren med att för den händelse vi inte fogade oss efter vad som föreslagits, det vill säga den hemställan som kommit från första tillfälliga utskottet, då skulle antivaccinatörernas pilar eller petitionslistor bli lika täta mot oss som persernas pilar varit vid »Termopylum», som han sade. Nu är det att märka att skabb är en vanlig hudsjukdom, som förorsakas av ett litet djur, skabbdjuret, som inte ens kan ses med blotta ögat. För att vaceinationen skulle kunna framkalla skabb, behöves således först och främst ett underverk.</w:t>
        <w:br/>
        <w:br/>
        <w:t>Nå vad ville nu dessa människor, som bekämpade oss? Jo, de ville ha bort tvångsvaccinationen. Jag kom att tänka på det, när herr ecklesiastikministern talade och poängterade en bestämd skillnad mellan vad man ville på den tiden och vad man vill nu. Först och främst ville man, att den kommitté, som tillsatts år 1908, skulle få i uppdrag att rappa på litet. Det gick inte, det var förresten stränga toner då. Man ville, att kommittén skulle raska på, så att Kungl. Maj:t bleve färdig med ett nytt förslag, som kunde framläggas för riksdagen året därpå. Punkt och slut.</w:t>
        <w:br/>
        <w:br/>
        <w:t>Det är nu 27 år sedan detta ägde rum. Och det är att märka, att bakom allting på den tiden i vaccinationsfrågan skymtade kvacksalvare och homeopater i mängd — med och utan namn — och de flesta listor som lågo hopade i riksdagen med de många tusen underskrifterna hade kommit just från sådana orter, där kända homeopater och kvacksalvare grasserade. Det är som sagt 27 år sedan dess, och hur ligger landet nu i dag? Ja, det är inte gott att veta, men får man tro på herr socialministern, så ha vi gjort en verklig baklängesvandring. Han yttrar nämligen i propositionen, att »av redogörelsen för vad som i förevarande ärende förekommit framgår, att den medicinska sakkunskapen är långt ifrån enig i sitt ståndpunkttagande till frågan, huruvida tvångsvaccination av barn skall anses erforderlig eller ej. Det vill ock förefalla, som om man inom denna sakkunskap i alltjämt växande utsträckning vore benägen att besvara denna fråga nekande». Vi hade två duktiga läkare i kammaren den gången. Den ene hette Petrén och den andre hette Almer. Herr Almer var från Halmstad och visade sig under ifrågavarande debatt synnerligen</w:t>
        <w:br/>
        <w:br/>
        <w:t>Nå, är det så mycket bättre nu? Jo, vi ha på sätt och vis 3,032 läkare närvarande i dag. Herr ecklesiastikministern påstod, att Saxon-kulturen försvunnit. Vad striden nu stod om, menade statsrådet, var inte mellan vaccination och antivaccination, utan det var märkvärdigt nog om något helt annat. Under sådana omständigheter tänker jag, att det är klokt om man återför diskussionen i dag — inte till dityramber — utan till vanlig enkel prosa i den sak, det här gäller. Jag tror, att det är bättre nu. Jag vågar säga efter de studier jag gjort under den senaste tiden och efter den erfarenhet jag haft, att den medicinska sakkunskapen nu bokstavligen står samlad — ty till de namn som herr Norman nämnde skall han lägga ytterligare 144, som äro tillkomna senare — bokstavligen står samlad kring fyra saker. Det är sedan likgiltigt, hur man dömer om dessa saker, men om dessa fyra spörsmål är man ense inom läkarkåren.</w:t>
        <w:br/>
        <w:br/>
        <w:t>Den första punkt, som man är enig om, är den, att vaccinationen är det bästa medel vi ha mot smittkoppor. Man kan ha olika meningar om huru mycket värde vaccinationen kan ha i och för sig, men i en sak är man enig, och det är att vaccinationen är det bästa medel vi ha mot smittkoppor. Om vi också ha den bästa hygien och de bästa sjukvårdsförhållanden, så kan man likväl konstatera att om det inträffar ett smittkoppsfall här i landet på en verkstad eller en fabrik eller i ett samhälle, så störta vi alla i väg till läkare det fortaste vi kunna för att bli vaccinerade. Detta kan man också mycket väl förstå efter den historia vaccinationen har. Och skulle man säga någonting i denna, kan man ju taga de sista data, när smittkopporna ebbade ut här i landet. 1870 insjuknade i smittkoppor 3,762 personer, och 410 av dem dogo. 1880 voro siffrorna respektive 569 och 80. 1892 insjuknade 23 personer, och 1 dog, och sedan var den serien slut.</w:t>
        <w:br/>
        <w:br/>
        <w:t>Nästa punkt där läkarkåren är enig — jag vill i den punkten säga »tills vidare» nödvändigtvis, eftersom medicinen är en vetenskap, som utvecklar sig och där inga fakta äro alldeles säkra. Men vad man för närvarande är enig om är att den nyss omtalade immuniteten sträcker sig längre än man förr trodde. Det har man fått bestyrkt genom undersökningar, som gjorts, och det var någon också, som här nämnde namnet på den förnämste av de vetenskapsidkare, som kommit till detta resultat. År 1912 — jag satt däruppe i kammaren på den tiden — var det en talare, som uppträdde och påstod, att den inte sträcker sig längre än högst tio år. Det hade t. o. m. av en läkare i Basel sagts att ett eller två år — längre sträcker den sig inte. Jag vände mig just om för att titta på mannen som läste om läkaren i Basel, då han tittade stint på mig och sade: »Här sitter många i denna kammare som inte äro skyddade.»</w:t>
        <w:br/>
        <w:br/>
        <w:t>Den tredje frågan, om vilken alla läkare också äro eniga, är, att faran för komplikationer växer, ju längre det dröjer med att man vaccinerar sig. Den saken är också alldeles klar. Jag tror det var herr Pauli, som speciellt var inne på detta. Men som sagt, saken är ur alla läkares synpunkt alldeles klar och på den punkten har man att tillgå en utmärkt militär statistik. Statistik skall man emellertid aldrig använda i sådana här diskussioner. Den gläder ingen och gör inte mycket nytta heller. Men det är uppenbart, att om det är så, att man inte vaccineras utan går ovaccinerad genom livet, kommer naturligtvis de ovacecinerades antal att bli större och större, och när det är så, blir det</w:t>
        <w:br/>
        <w:br/>
        <w:t>Slutligen är det en sak, som vi också äro eniga om, inte bara läkarna utan nästan alla, och det är, att de värnpliktiga böra vaccineras. Herr socialministern vill ju, att de ska vacceimeras, och det vilja alla motionärer och utskottet också. Om jag nu lägger ihop dessa fyra fakta, så förefaller det mig som om det vore en sak som kan anses nödvändig och logisk. Om det är på det sättet, att alla värnpliktiga ska vaccineras, om det vidare är så, att ju längre vaccinationen dröjer, desto värre blir det med komplikationerna, om det ytterligare är så, att immuniteten har stigit 1 kraft, då följer med en viss naturnödvändighet, så att säga, att spädbarnen böra vaccineras. Det skulle vara roligt för mig att veta, om man kan draga någon annan slutsats av dessa premisser än denna.</w:t>
        <w:br/>
        <w:br/>
        <w:t>Nå, men kan man säga: varför skall man överhuvud vaccineras? Jo, det är Ju därför, att de ska vaccineras som värnpliktiga. När de komma till värnplikten ovaccinerade och först då skola vaccineras, inställa sig gärna alla dessa komplikationer och därtill encefaliten, som man talat om här som en följd av att man tidigare vårdslösat vaccinationen. Jag kan inte förstå hur man kan vara med om att vaccinera dem just då och låta dem undergå de faror, som inte inställa sig då de vaccineras som spädbarn.</w:t>
        <w:br/>
        <w:br/>
        <w:t>Men hur står det nu till med den uppfattning, som ecklesiastikministern hade? Han ansåg, att förut var det strid mellan vaccination och antivaccination. Hur är det nu? Det är precis samma strid nu som förr. Det finns föräldrar nu liksom förr, vilka inte vilja vaccinera sina barn, och det är dessa föräldrar, som ligga bakom den strid, som föres här. De vilja ha bort tvångsvaccineringen, men det ville den så kallade Saxon-kulturen också. Dessa föräldrar vilja absolut ingenting annat än de gamla antivaccinatörerna ville. De vilja att barnen inte skola vaccineras, därför att de äro rädda att något skall hända dem. Men de göra det underliga och konstiga tankeslutet, att de äldre, de värnpliktiga, vilka verkligen lida risk av vaccinering, dem kan man vara med om att låta vaccineras. Barnen däremot, som inte lida någon sådan risk, dem skall man skydda mot denna tvångsvaccination. Det nya tillskottet till denna diskussion, som ecklesiastikministern trodde sig kunna bidraga med, finns alltså inte. Vi ha precis samma homeopater och kvacksalvare bakom den agitation, som drives i dag, som dem vi hade bakom den agitation, som drevs för 27 år sedan. Det är bara det, att den motivering utskottet driver i dag är ganska olycklig. Var och en, som litet uppmärksamt läser igenom utskottets motivering, för honom måste det stå klart, att skälen mot vaccinationen egentligen blivit sämre under den tid som gått. Här börjar utskottet att tala om att vaccinationen naturligtvis är utmärkt. Den är bra, men, säger man, isolering är också bra. Man säger, att här leva vi i en farlig tid på grund av att smittoämnena i våra dagar lättare än förr föras från land till land, men, tillägger man, tänk så kvickt vi kunna få reda på var de olika smittofallen förekommit, o. s. v. i den stilen. Det är ju klart, att var och en måste lägga märke till, att de skäl, utskottet anför, alltid ligga på ett lägre plan, äro lättare och enklare än de argument, som den rena läkarståndpunkten kommer med. Och jag måste uppriktigt säga, att jag ibland tycker att det är riktigt synd om det arma mänskliga förståndet, som under hela tiden i detta i hög grad homeopatiska betänkande aldrig ett enda ögonblick får en syl i vädret.</w:t>
        <w:br/>
        <w:br/>
        <w:t>Det lustiga är också, att denna gamla homeopatiska agitation på det märkvärdigaste sätt drager med sig även kloka och förståndiga människor. Jag var inne ett enda ögonblick och hörde på Gustav Möller — jag hoppas han</w:t>
        <w:br/>
        <w:br/>
        <w:t xml:space="preserve">Sedan utskottet kommit fram till sin bevisning och kommit till sitt resultat, så säger utskottet så här: » Vid övervägande av samtliga på förevarande spörsmål inverkande omständigheter har utskottet icke funnit den obligatoriska barnvaccinationen vara av sådan betydelse, att utskottet skulle kunna tillstyrka skärpta tvångsåtgärder för densammas effektiva genomförande. Att under sådana förhållanden 1 lagstiftningen fortfarande bibehålla stadgande om ympningstvång beträffande barn finner utskottet icke vara lämpligt.» Här säger utskottet, att »vid övervägande av samtliga på förevarande spörsmål inverkande omständigheter» etc. Jag skulle gärna vilja ha alla utskottsmajoritetens ledamöter framför mig för att fråga dem på heder och samvete, om de verkligen mena detta att de med övervägande av samtliga ete. Jag ser inte att de ha i stort sett haft så mycket att anföra beträffande de samverkande omständigheterna. De ha velat komma till ett resultat, och det resultatet ha de kommit till genom en halv sidas bevisföring av mycket enkelt slag. Men jag skulle nästan vilja ge de goda utskottsledamöterna ett litet tack, en liten tacksamhetsgärd. Detta därför att det förefaller mig som de i slutet av sitt betänkande gärna ville uppmuntra läsaren. De säga nämligen: »Ett upphävande av den obligatoriska barnvaccinationen synes visserligen med sannolikhet -— åtminstone till en början — komma att medföra en sänkning av antalet vaccinerade inom befolkningen. En utveckling i sådan riktning torde emellertid med goda utsikter till framgång kunna motverkas genom lämpliga åtgärder för uppmuntran till frivillig barnvaccination. Då enligt propositionen ympningstvång alltjämt skall föreligga för värnpliktiga, som börja sin första tjänstgöring under fredstid, kommer en eventuell minskning av vaccinationsprocenten att gälla den </w:t>
      </w:r>
      <w:r>
        <w:rPr>
          <w:b/>
        </w:rPr>
        <w:t>kvinnliga¹</w:t>
      </w:r>
      <w:r>
        <w:rPr>
          <w:b w:val="0"/>
        </w:rPr>
        <w:t xml:space="preserve"> befolkningen samt de delar av den manliga befolkningen, som icke fullgjort värnpliktstjänstgöring. Någon minskning av krigsmaktens immunitetsskydd mot smittkoppor kommer sålunda icke att inträda.» Vad vill nu detta säga? Jo, det vill med andra ord säga, att eftersom bara </w:t>
      </w:r>
      <w:r>
        <w:rPr>
          <w:b/>
        </w:rPr>
        <w:t>kvinnor¹</w:t>
      </w:r>
      <w:r>
        <w:rPr>
          <w:b w:val="0"/>
        </w:rPr>
        <w:t xml:space="preserve"> och unga män bli oskyddade, smittobärande, så bör man inte vara rädd för de andra, för krigsmakten — för se, de värnpliktiga bry sig aldrig om </w:t>
      </w:r>
      <w:r>
        <w:rPr>
          <w:b/>
        </w:rPr>
        <w:t>fruntimmer²</w:t>
      </w:r>
      <w:r>
        <w:rPr>
          <w:b w:val="0"/>
        </w:rPr>
        <w:t>. Jag måste uppriktigt säga att det verkligen för mig är uppmuntrande att på ett enda ställe finna så många oskuldsfulla karlar på en gång. Det är ett verkligt fynd.</w:t>
        <w:br/>
        <w:br/>
        <w:t>Utskottets utgångspunkter äro felaktiga. Det är den slutsats, jag måste</w:t>
        <w:br/>
        <w:br/>
        <w:t>draga av detta betänkande. Utskottets slutledningar äro också felaktiga, de äro ingenting som man får någonting av. Nu har man kommit och begärt att vi, som inte äro nöjda med detta utskottsförslag, skola ge något annat i stället. Jag kan inte finna, att det är nödvändigt, att vi ska göra det. Om man inte kommer fram på en väg, behövs det väl inte mera än att konstatera att den vägen inte är farbar. Man får gå en annan väg. Det är precis det som Jag för min del anser. Den väg, som socialministern försökt komma fram på, kommer man inte fram. Det är en väg som är omöjlig att gå. Man får följaktligen skicka tillbaka detta förslag och söka att i stället få fram ett annat en annan gång när det visar sig att vi ha någon som kan ge oss den utvägen. Som det för närvarande är, går det inte, och jag ber därför, herr talman, att få yrka avslag på utskottets hemställan.</w:t>
      </w:r>
    </w:p>
    <w:p>
      <w:pPr>
        <w:pStyle w:val="Heading2"/>
      </w:pPr>
      <w:r>
        <w:t>2. Pelle Näslund (Folkpartiet, man)</w:t>
      </w:r>
    </w:p>
    <w:p>
      <w:r>
        <w:rPr>
          <w:b w:val="0"/>
        </w:rPr>
        <w:t>Herr talman! Med hänsyn till möjligheten att kunna votera före middagen skall jag fatta mig mycket kort. Jag skulle helt ha kunnat avstå från ordet om det inte varit en hjärteangelägenhet för mig att här nedlägga en gensaga mot det resonemang, som de flesta talare, som gått på avslagslinjen, fört då det gäller motståndarna till tvångsvaccinationen. Man resonerar som om det här gällde att avskaffa vaccinationen. Det är ju inte riktigt. Vi acceptera propositionens ståndpunkt i det avseendet, och den sträcker sig så långt att den understryker önskvärdheten av att barnvaccination äger rum i största möjliga utsträckning. Men vi tro att man på frivillighetens väg skall komma lika långt eller i varje fall tillräckligt långt och att ingen olycka sker, om man avskaffar tvångsvaccinationen. Sedan stå propositionen och utskottsmajoriteten på den ståndpunkten att vid inträffade smittkoppsfall skall vaccination tillgripas. Detta vill jag ha sagt bara som en kort erinran.</w:t>
        <w:br/>
        <w:br/>
        <w:t xml:space="preserve">Vidare måste jag komma med en gensaga mot de herrar, som mest talat om homeopater och antivacceinatörer såsom om dessa vore de största fantaster och de mest godtrogna och lättledda människor, som överhuvud finnas i detta land. Jag skall helt kort säga er, mina herrar, att bland svenska folket finns det fäder och </w:t>
      </w:r>
      <w:r>
        <w:rPr>
          <w:b/>
        </w:rPr>
        <w:t>mödrar²</w:t>
      </w:r>
      <w:r>
        <w:rPr>
          <w:b w:val="0"/>
        </w:rPr>
        <w:t>, som bringat tillräckligt många offer på vaccinationens altare för att inte taga intryck av sådana tidskriftsartiklar, som herr Rickard Lindström citerade här i dag och som skrevos för 25 år tillbaka. Jag tycker att det är alldeles överflödigt att gå 25—30 år tillbaka och draga upp citat i debatten ur böcker och tidskrifter, när vi diskutera detta spörsmål i dag. Det har hänt åtskilligt på dessa 25 år, herr Rickard Lindström, och tvångsvaccinationens motståndare borde kunna få rätt att tillägna sig möjligheten att ha tänkt ett litet grand också under den tiden.</w:t>
        <w:br/>
        <w:br/>
        <w:t>Jag vill bara nämna att en före detta ledamot av Sveriges riksdag — jag skall inte säga vilket parti han tillhör — har i brev till en ledamot av andra kammaren bevekande bett att hans kollega skulle göra vad han kunde för att avskaffa tvångsvaceinationen. Han motiverar denna bön med att när hans ende son vaccinerats, insjuknade han omedelbart i kramp. Visserligen hävdes krampen så småningom, men om några år dog sonen. Jag undrar huruvida herr Brandt, i händelse det gått så med hans ende son, då med samma nonchalans skulle ha talat om dessa fall av encefalit som han omnämnt i dag från Dalabänken. Under tidsperioden 1924—36, som herr förste vice talmannen underlät att citera fullständigt, förekommo 10 dödsfall i encefalit och ett dödsfall i smittkoppor, och så säger man: det betyder ingenting. Vem vet vad som kan inträffa under nästa tidsperiod, och vem kan garantera att inte en sådan nationell olycka inträffar som i Holland, där dödsfallsprocenten av encefalit blev så stor, att de holländska läkarna gingo in för tvångsvaccinatio-</w:t>
        <w:br/>
        <w:br/>
        <w:t>Nu ha flera herrar som herr Brandt och till och med en så förståndig man som borgmästare Linder, som jag eljest brukar lyssna till i andra lagutskottet och som jag sätter stort värde på, givit uttryck åt den uppfattningen, att de visst inte vilja skärpa lagen, så att folk skall inmanas i häkte för underlåten barnvaccination, och så har man åberopat den tankegång, som förekommer hos professorsmajoriteten vid universitetet i Lund, att man skall införa något slags modern avlatshandel för att komma ifrån vaccinationen. Jag tycker att statsrådet och chefen för handelsdepartementet Möller tillräckligt tydligt klargjorde för herrarna, att de, som i dag gå på avslag, knappast kunna syfta till något annat än vad herr Rickard Lindström önskade i slutet av sitt anförande, nämligen att Kungl. Maj:t skall effektuera ett förslag till lagstiftning på det här området, som går att upprätthålla. Detta kan dock inte ske, enligt min mening, herr talman, på annat sätt än att man tillgriper sådana tvångsåtgärder att man insätter folk i fängelse för att avtjäna böter, vilka de inte ha råd att betala. Jag har redan deklarerat, att en sådan lagstiftning kommer jag inte att medverka till. Däremot skall jag medverka till genomförandet av det i dag på riksdagens bord liggande förslaget.</w:t>
        <w:br/>
        <w:br/>
        <w:t>Jag slutar med en önskan alldeles som herr Rickard Lindström gjorde, ehuru min önskan inte är av samma innebörd som hans, och det är: Gud bevare oss för en Kungl. Maj:t med herr Rickard Lindström som socialminister. Med en Orta ord, herr talman, ber jag att få yrka bifall till utskottets utätande.</w:t>
      </w:r>
    </w:p>
    <w:p>
      <w:pPr>
        <w:pStyle w:val="Heading2"/>
      </w:pPr>
      <w:r>
        <w:t>3. Östen Unden (Socialdemokraterna, man)</w:t>
      </w:r>
    </w:p>
    <w:p>
      <w:r>
        <w:rPr>
          <w:b w:val="0"/>
        </w:rPr>
        <w:t>Herr talman! Jåg skall taga kammarens tid i anspråk högst ett par tre minuter i förhoppning att mina efterföljare i debatten skola känna sig manade att följa detta föredöme.</w:t>
        <w:br/>
        <w:br/>
        <w:t xml:space="preserve">Det framgår såväl av propositionen som av de uttalanden som gjorts under debatten av tre ledamöter av regeringen, att motivet för regeringen att framlägga detta förslag angående den obligatoriska vaccinationens upphävande är att regeringen haft en känsla av obehag över att det existerar en lag som inte kan effektivt upprätthållas. Regeringens motiv är alltså inte detsamma som de motiv, som ligga bakom den stora folkopinion, vilken det talats så mycket om i denna kammare. Tvärtom, regeringen har i kraftiga ordalag desavuerande förklarat, att denna opinion är oriktig. Det heter i propositionen: »Den utbredda folkopinion mot obligatorisk barnvaccination, vars förhandenvaro tidigare påpekats, synes nämligen i stor utsträckning vara grundad på felaktig uppfattning om vaccinationens betydelse som medel i kampen mot smittkoppsjukdomen och om de med vaccinationen förbundna riskerna.» Regeringen anser emellertid nödvändigt att resignera inför denna opinion såtillvida att man inte skall mot densamma söka upprätthålla den obligatoriska vaccinationsskyldigheten i lagen. Man vill resignera så till vida att man vill ändra lagen, men man vill inte resignera helt, utan man vill söka korrigera denna opinion. »Det gäller», heter det i propositionen, »att genom vederhäftig upplysning revidera denna uppfattning till bättre överensstämmelse med de verkliga förhållandena och sålunda öka allmänhetens benägenhet för att underkasta sig och sina barn frivillig vaccination.» Socialministern tillägger: »Särskilt vill jag framhålla lämpligheten av att densamma kommer att ingå som ett led i det statligt understödda fria folkbildningsarbetet samt att upplysning 1 förevarande frågor meddelas </w:t>
      </w:r>
      <w:r>
        <w:rPr>
          <w:b/>
        </w:rPr>
        <w:t>mödrar²</w:t>
      </w:r>
      <w:r>
        <w:rPr>
          <w:b w:val="0"/>
        </w:rPr>
        <w:t xml:space="preserve"> vid besök å barnavårdscentraler och -stationer.» Det är således ingenting mindre än en hel propagandaapparat</w:t>
        <w:br/>
        <w:br/>
        <w:t>Då kan man ju fråga sig: Vore det inte möjligt att sätta i gång denna upplysningspropaganda innan man upphäver den obligatoriska barnvaccinationen? Finns inte här ett positivt direktiv, som ecklesiastikministern efterlyst från motståndarna till detta förslag? Finns där inte ett positivt direktiv, som regeringen själv fäster stor vikt vid? Både regeringen och utskottet vänta sig synnerligen stor effekt av denna upplysningspropaganda. Skulle man inte tills vidare kunna sätta den i verket och härigenom således komma över det otillfredsställande förhållandet, att lagen i stor utsträckning överträdes?</w:t>
        <w:br/>
        <w:br/>
        <w:t>Ett faktum är visst, och det är för mig avgörande. Det är, att den nuvarande lagstiftningen, hur bristfällig den än är, dock till sina praktiska verkningar är mera effektiv beträffande omfattningen av ympningen än regeringens förslag skulle bli. Detta konstateras också i propositionen. Man väntar sig där en minskning av frekvensen av ympningsfallen genom upphävandet av den obligatoriska barnvaccineringen. Mig förefaller det som om man, när det gäller en sådan situation som den vi nu befinna oss i, borde anse viktigare att hålla på ett system som ger större skydd mot smittkoppsepidemier än den nu av regeringen föreslagna lagen kommer att bereda, även om det är i och för sig ett stort och vanskligt problem att en lagstiftning av denna art icke tillräckligt effektivt upprätthålles. Den nuvarande lagen är dock som sagt i varje fall mera effektiv än det nya lagförslaget med hänsyn till vaccinationens omfattning.</w:t>
        <w:br/>
        <w:br/>
        <w:t>Jag skall bara tillägga en enda synpunkt. Jag kan mycket väl förstå — och jag vet, att många erfarna och framstående läkare hysa samma uppfattning — att man kan teoretiskt diskutera, huruvida det är oundgängligen nödvändigt att ha kvar ett sådant tvångssystem som vi ha just för denna särskilda sjukdom, ett tvångssystem, som vi ärvt från äldre tider då man hade uppmärksamheten fästad mera på denna koppsjukdom än på andra epidemier. Men om man alltså rent teoretiskt kan diskutera om det nuvarande systemet verkligen är oundgängligen nödvändigt eller inte, förefaller det mi i alla fall som om det vore ytterst betänkligt att företaga experimentet med det nya systemet just i en situation då hela världen räknar med möjligheten, kanske sannolikheten, av ett världskrig, i ett läge, då i alla länder vakthållningen mot epidemier har försvagats, då det pågår ett väldigt krig i vissa delar av världen och då det finns stora flyktingsläger på andra håll, där man vet att epidemierna härja. Och är det verkligen rimligt att just i denna situation komma till medvetande om att det är farligt för rättsordningen att ha en lag som inte upprätthålles, ett förhållande som dock har existerat i många år, utan att denna rättsordning till synes ännu har tagit någon särskild skada av detta? Är det nödvändigt att aktualisera denna fråga just i ett läge sådant som det nuvarande?</w:t>
        <w:br/>
        <w:br/>
        <w:t>Jag anser en sådan ståndpunkt icke vara försvarlig, och jag ansluter mig därför, herr talman, till avslagsyrkandet.</w:t>
        <w:br/>
        <w:br/>
        <w:t>Då nu tiden var långt framskriden och flera talare funnos anmälda, beslöt kammaren, på framställning av herr talmannen, att den fortsatta överläggningen i förevarande fråga skulle uppskjutas till aftonsammanträdet.</w:t>
      </w:r>
    </w:p>
    <w:p>
      <w:pPr>
        <w:pStyle w:val="Heading2"/>
      </w:pPr>
      <w:r>
        <w:t>4. Oskar Hagman (Socialdemokraterna, man)</w:t>
      </w:r>
    </w:p>
    <w:p>
      <w:r>
        <w:rPr>
          <w:b w:val="0"/>
        </w:rPr>
        <w:t>Herr talman, mina herrar! Under överläggningen här i kammaren sedan klockan 11 i dag har den föreliggande propositionen och andra lagutskottets utlåtande över denna varit föremål för en mycket bister och i vissa fall nedgörande kritik. Då jag för min del inom andra lagutskottet också bidragit till den majoritet, som föreligger för utskottets utlåtande, må det vara förlåtligt, om jag nu med några ord vill anföra ett försvar för mitt handlingssätt.</w:t>
        <w:br/>
        <w:br/>
        <w:t>I likhet med de flesta av herrarna här har jag ingen egen sakkunskap i den fråga, som nu föreligger till behandling. Det är klart, att den meningsyttring, som läkarna avgivit i denna fråga, måste uppfattas med all den respekt man är mäktig, men jag vill för min del säga, att jag på olika områden varit med om ganska mycken sakkunskap, som misstagit sig, och vidtagit åtgärder i strid mot sakkunniga och att det i allmänhet visat sig inte bli så farligt till sina verkningar. Därmed vill jag inte säga, att läkarna misstaga sig på denna punkt, men jag tror, att om man skall komma fram till en tillfredsställande lösning, får man kanske lov att på ett eller annat sätt hugga av knuten.</w:t>
        <w:br/>
        <w:br/>
        <w:t>Inom andra lagutskottet, där vi mycket ingående prövat denna sak, var jag för min del mest tveksam beträffande en punkt, som inte har så mycket behandlats här, nämligen huruvida ett bifall till Kungl. Maj:ts förslag möjligen skulle kunna uppfattas av antivaccinationsföreningarna såsom en framgång för deras strävanden, och det vill jag inte på något sätt medverka till. Jag menar nämligen, att man inte kan fästa något avseende vid alla dessa folk-</w:t>
        <w:br/>
        <w:br/>
        <w:t xml:space="preserve">När man ser efter vad den föreliggande propositionen innehåller, finner man att det i själva verket inte är så mycket som föreslås ändrat från nuvarande förhållanden. Det föreslås valfrihet för </w:t>
      </w:r>
      <w:r>
        <w:rPr>
          <w:b/>
        </w:rPr>
        <w:t>kvinnor¹</w:t>
      </w:r>
      <w:r>
        <w:rPr>
          <w:b w:val="0"/>
        </w:rPr>
        <w:t xml:space="preserve"> att vaccinera sig, och det föreslås uppskov med vaccinationen för män från nuvarande 6, 7-årsskolåldern till 21 års ålder, då i varje fall tvångsvaccination inträffar, därest man inte är vaccinerad förut. Jag tror, att man å ömse håll starkt överdrivit skälen både för det ena och det andra.</w:t>
        <w:br/>
        <w:br/>
        <w:t>Jag har därför ansett mig kunna ansluta mig till den mening, som förordat bifall till Kungl. Maj:ts förslag med vissa smärre ändringar, och då jag gjort detta i utskottet vill jag, herr talman, i konsekvens härmed hemställa om bifall till Kungl. Maj:ts föreliggande proposition och utskottets utlåtande.</w:t>
      </w:r>
    </w:p>
    <w:p>
      <w:pPr>
        <w:pStyle w:val="Heading2"/>
      </w:pPr>
      <w:r>
        <w:t>5. Ivar Ekströmer (Högerpartiet, man)</w:t>
      </w:r>
    </w:p>
    <w:p>
      <w:r>
        <w:rPr>
          <w:b w:val="0"/>
        </w:rPr>
        <w:t>Herr talman! Jag åhörde med intresse både ecklesiastikministerns och handelsministerns uttalanden i denna fråga före middagsrasten. Jag fick den uppfattningen, att ett av de viktigaste skälen, varför denna lagstiftning överhuvud taget kommit fram, åtminstone efter vad det sades, var den principen, att man inte skulle stifta en lag, då man inte på förhand vet att den skall kunna genomföras.</w:t>
        <w:br/>
        <w:br/>
        <w:t>Denna princip är ju alldeles riktig, men jag kan ej finna annat än att den lag, som nu är föreslagen, lider av samma fel som man påstår att den nu gällande lagen lider av. Och detta i än högre grad, ty beträffande nu gällande lag är det rättstillämpningen, som blivit felaktig medan den nu föreslagna är oriktig i och för sig. Jag tänker på 7 $ i lagförslaget. Här föreskrives enligt lagtexten att på skolpliktiga barn, som ej undergått verksam ympning, skall sådan verkställas av skolläkare etc., där ej den, som har vårdnaden om barnet meddelat förbud däremot, och förbudet skall vara skriftligt. Alltså: ett klart lagbud. Men om det nu är någon, som kommer på den idén att inte meddela ett sådant förbud och inte heller infinner sig på vaccinationsmöte, då finns det ej någon som helst bestämmelse, som kan tvinga honom till detta. Ingenting händer. Jag föreställer mig, att svenska folket inte är mindre läraktigt, än att man snart kan räkna ut detta och att man alltså helt enkelt inte bryr sig om vare sig att infinna sig på vaccinationsmötet eller att meddela förbud för vaccinationen. Jag vet inte, om detta är en medveten lucka i lagen eller om det är ett misstag, men faktum kvarstår, och jag tror inte, att det kan motsägas. Om nu detta förfarande kommer att tillämpas i allmän utsträckning, vilket jag icke håller för otroligt, Haan Jag om vördnaden för den nya lagen blir så mycket bättre än för den gamla.</w:t>
        <w:br/>
        <w:br/>
        <w:t>Detta tycker jag bör framhållas, eftersom både ecklesiastikministern och handelsministern med sådant heligt patos gingo in just för att man skall se till att aktningen för lagen iakttages.</w:t>
        <w:br/>
        <w:br/>
        <w:t>För övrigt får jag säga, att jag anser det klokaste som sagts i denna debatt i dag vara det som sades av herr Undén, att vi skola behålla den gamla lagen sådan den är och att vi skola inrikta den upplysningsverksamhet, som regeringen förordar, på att få svenska folket att förstå, att vaccinationen endast är till godo. Om då också lagen tillämpas allvarligt men vidsynt tror jag att vi alldeles automatiskt få tillbaka den aktning för lagen, som herrarna på regeringsbänken efterlysa.</w:t>
      </w:r>
    </w:p>
    <w:p>
      <w:pPr>
        <w:pStyle w:val="Heading2"/>
      </w:pPr>
      <w:r>
        <w:t>6. William Linder (Socialdemokraterna, man)</w:t>
      </w:r>
    </w:p>
    <w:p>
      <w:r>
        <w:rPr>
          <w:b w:val="0"/>
        </w:rPr>
        <w:t>Herr talman! När jag nu ånyo får taga till orda, gör jag det med anledning av några anföranden, som hållits här. Först och främst tänker jag då helt naturligt på herr socialministerns anförande, då denne tog till orda strax efter mitt förra anförande. Han misstyckte, att jag, som han påstod, framhöll sakkunskapen på ett alldeles särskilt sätt — det gällde ju närmast läkarnas sakkunskap -— och han frågade, vart det skulle bära hän, om man tillämpade samma princip t. ex. då det gällde vilka utgifter försvaret skulle kunna fordra. Bankmännen skulle, menade han, i enlighet härmed dirigera banksaker, och han framhöll, att det inte gick för sig att följa vad sakkunskapen rekommenderade, i, som han uttryckte sig, en demokratiskt-parlamentarisk stat. Jag kan inte neka till, att jag kände mig i mycket hög grad förvånad över sistnämnda uttryck. Ja, så långt förstår jag honom, som att det är alldeles klart att i en demokratiskt-parlamentarisk stat är det meningen att man skall lyssna till vad menige man har att säga. Men det är väl ändå inte meningen annat än att man skall tala om en upplyst demokrati, och till en upplyst demokrati hör, att man lyssnar till sakkunskapen, förmenar jag. Även om menige man i en demokratisk stat kan hysa en mening, som inte är i överensstämmelse med tidens utveckling, måste det i alla fall vara sakkunskapen, som får leda människorna framåt. Vi leva tillika i en rättsstat, och där måste människorna finna sig i att vara underkastade vissa bestämmelser och restriktioner, även om de skulle misstycka detta. Det kommer man aldrig ifrån. Just en demokratiskt-parlamentarisk stat, förmenar jag, måste, om den skall kunna gå framåt och vara hållbar, bygga på upplysningen.</w:t>
        <w:br/>
        <w:br/>
        <w:t>Herr statsrådet talade vidare om, att tretton länsstyrelser hade tillstyrkt detta förslag, och han nämnde därvid bl. a. överståthållarämbetet. Ja, herr statsråd, jag klandrar ingalunda herr statsrådet för att inte herr statsrådet känner till de formuleringar, som man brukar i administrationen, men tar jag fram just överståthållarämbetet, så är, vet herr statsrådet, den tillstyrkan, som herr statsrådet fått av överståthållarämbetet, så svag att den knappast kan stå på benen. Det står nämligen här, att överståthållarämbetet förklarar sig icke hava anledning avstyrka förslaget om upphävande av den obligatoriska barnvaccinationen. I administrationen har man i dylika fall tre olika vägar. Man talar om att »tillstyrka» ett förslag; det är det första och högsta. Man talar om att »icke hava något att erinra» emot förslaget; det är genast en svagare nyans. Men det allra svagaste som finns är »icke anledning avstyrka». Sämre kan det inte bli enligt administrativ mening!</w:t>
        <w:br/>
        <w:br/>
        <w:t>Vidare talade herr statsrådet om de siffror, som anförts här, och han omnämnde därvid de 60 och de 40 procenten. Ja, jag sade redan under mitt första anförande, att jag kanske skulle få anledning återkomma till den saken, och det skall jag göra nu. Jag sade då, att denna vaccinationsutredning har arbetat med felaktiga indextal och detta i huvudsak beroende därpå, att vaccinationsutredningen har försummat att räkna med de utdrag ur ympningsjournalerna, som olika församlingar uraktlåtit att insända. Därigenom att man försummat att taga hänsyn till underlåtenheten att insända journalutdragen, måste man komma fram till en högre ympningsfrekvens än vad siffrorna hos vaccinationsutredningen visa, vilket man kan konstatera av det förhållandet att journalutdragen, som grunda sig på kyrkoböckerna, ofta visa sig vara oriktiga. I en mängd fall visar det sig, att sådana personer, som i kyrkoböckerna stå såsom icke vaccinerade, likväl äro det. — Vidare finns det betydande felkällor hos vaccinationsutredningen i så måtto, att denna inte har räknat</w:t>
        <w:br/>
        <w:br/>
        <w:t>Nu skall jag tala om för herr statsrådet att vad jag här påstår inte är fantasier. Vi ha i min hemstad, Malmö, gjort en beräkning över den exakta ympningsfrekvensen. Om herr statsrådet slår upp sid. 186 i vaccinationsutredningens lärda betänkande, finner herr statsrådet där de siffror, som lämnats från Malmö. Men då visar det sig, att antalet icke ympade för åren 1917— 1922 i verkligheten var 7.4 Z och för åren 1923—1928 var 5.8 Z. Men på sid. 186 visar det sig, att denna vaccinationsutredning har fått antalet till 42.8 &amp; under tiden 1917—1922 och 30.3 Z under åren 1923—1928. Det är ju kolossala skillnader. Under de följande åren efter 1928 har procenten icke ympade dröjt sig kvar vid 4.5 och 4.2, 5 och 3.2 och för år 1934 var den 2.7. Detta är ju faktiska uppgifter, som grunda sig på en beräkning, som gjorts av förste stadsläkaren i 1 Malmö just med hänsyn till förhållandena där. Därför förmenar jag, att det inte är oriktigt at påstå, att de siffror, som vaccinationsutredningen räknat med, icke äro riktiga. De äro till öck med som vetenskapen sagt tämligen värdelösa.</w:t>
        <w:br/>
        <w:br/>
        <w:t xml:space="preserve">Jag behöver inte uppehålla kammaren så länge till, men jag måste komma över till de två förnämliga talarkrafter, som skyndat regeringen till hjälp, nämligen statsrådet Engberg och statsrådet Möller. Dessa äro, som alla människor veta, två framstående talare. De uppehöllo sig med stor förtjusning vid de nuvarande straffbestämmelserna. Nu är det som vi veta, på det sättet i vårt samhälle, och det är så med alla samhällen, att vi inte kunna undvara vissa bestämmelser, som tvinga en medborgare till efterlevnad av lagens föreskrifter. Det må vara det ena eller andra, så kräves det i alla fall att det höjes ett litet pekfinger för att påpeka, att det och det måste man göra. Dessa föreskrifter ha givits i samhällets intresse. Den, som försummar att sopa sin gata, får böta några kronor, och det kan inte heller undvikas, att liknande bestämmelser stå i vaccinationslagen. Nu uppehöll sig statsrådet Engberg i sitt anförande — och det verkade åtminstone som om han drog sina åhörare med sig — med att tala om, enligt vad jag antecknat, att det kunnat hända, att </w:t>
      </w:r>
      <w:r>
        <w:rPr>
          <w:b/>
        </w:rPr>
        <w:t>mödrar²</w:t>
      </w:r>
      <w:r>
        <w:rPr>
          <w:b w:val="0"/>
        </w:rPr>
        <w:t xml:space="preserve"> fått gå i fängelse eller blivit bötfällda för att de försummat att vaccinera sina barn. Till och med statsrådet Möller var inne på samma väg och talade om böter och fängelse o. s. v.</w:t>
        <w:br/>
        <w:br/>
        <w:t>Jag riktar mig nu inte direkt till socialministern men jag måste rikta mig till kammaren. Jag begär inte av dessa två herrar, att de skola läsa lagen, ty jag förstår, att de ha så oändligt mycket annat att tänka på, men hade de läst lagen, hade Fe varit omöjligt att tala så som skedde. Ty det står uttryckligen i 26 $ i lagen, att viten, som åläggas enligt 21 $, icke kunna förvandlas. Man måste tänka på hur den nu gällande lagen är indelad; det är nämligen fråga om den nuvarande lagen, då det talas om personer, som släpas i fängelse. Den nu gällande lagen talar om böter och viten. Dessa kunna ådömas vissa myndigheter såsom hälsovårdsmyndigheter, skolråd eller den skolman, som har sig anförtrodd tillsynen över, att den ungdom, som intages i skolorna, är vaccinerad. För dessa myndigheter anser man det icke vara skäl att göra några eftergifter, ty de skola känna till och följa lagstiftarens bestämmelser. Men när det gäller den enskilda människan: föräldrar, förmyndare, adoptivfar eller överhuvud taget vårdnadshavaren, ådömes endast vite; böter blir det endast i det fallet, att det till exempel vid en utbrytande smittkoppsepidemi utfärdats ett påbud, att barnen skola vaccine ras men detta ändå icke göres. Nu står det uttryckligen angivet i 26 $, att viten icke kunna förvand-</w:t>
        <w:br/>
        <w:br/>
        <w:t>Vad beträffar den lag, som här föreslås, står det kort och gott i den, att böter och viten, som ådömas enligt denna förordning, tillfalla kronan. Herr statsrådet har kanske observerat, att det inte stod så från början i det majoritetsförslag, som herr statsrådet lagt till grund för sitt lagförslag, utan där stod det: »Böter och viten, som ådömas enligt denna lag, tillfalla kronan. Saknas tillgång till deras gäldande, skola de förvandlas enligt allmän lag.» Detta sista har herr statsrådet välvilligt strukit. Välvilligt, säger jag, ty de kunna icke förvandlas enligt herr statsrådets förslag. Herr statsrådet har helt naturligt inte befattat sig med minoritetsförslaget och på grund därav har denna passus aldrig kunnat bli struken i det förslaget. Emellertid har jag i min reservation tagit upp, att viten icke få förvandlas.</w:t>
        <w:br/>
        <w:br/>
        <w:t>Minoritetens förslag skiljer sig också från majoritetens i fråga om sin uppläggning och konstruktion. Eftersom minoritetsförslaget innebär en effektivisering av den nu gällande lagen, var det nödvändigt att bedöma böter och viten olika, fastän man inte i vaccinationsutredningen tänkte så noga på den saken. Jag har för min del, då jag skulle bestämma mig för formuleringen av min reservation, observerat detta och tagit bort vitena.</w:t>
        <w:br/>
        <w:br/>
        <w:t>Nu kan man säga, att det är gott och väl, att vi tagit bort detta, men vi ha, som statsrådet Engberg behagade uttrycka sig, inga positiva linjer. Det är alldeles oriktigt, såvitt jag förstår. Hela diskussionen 1 dag har ju rört sig om den dominerande frågan om tvångsvaccinationens bibehållande eller icke. Inte kan man direkt begära av reservanter, att de skola framlägga formulerade förslag, såsom statsrådet Engberg trodde. Men jag förmodar, att denna regering har en sådan »intelligent anpassningsförmåga», att den kunnat följa diskussionen och förstå, att om propositionen skulle bli avslagen, så kunde det inte betyda annat än att de, som hade en annan uppfattning än utskottsmajoriteten, äro anhängare av den obligatoriska vaccinationen. Här har sagts alldeles tillräckligt om denna sak för att ge regeringen erforderlig ledning, och till yttermera visso har det också skrivits, att någon förvandling av vitena icke bör förekomma.</w:t>
        <w:br/>
        <w:br/>
        <w:t>Till slut kan man ju kanske likväl befinna sig i den situationen, att man säger: »Ja, jag är ändå tveksam och känner mig orolig inför denna fråga.» Jag vet inte, hur många det kan vara, som se saken på det sättet. Men är det inte så i det allmänna livet, att om man står tveksam, rättar man sig då ej efter vad sakkunniga personer uttala? Närmar man sig ändå inte deras ståndpunkt, som anses sitta inne med den största visheten och den största klokheten på ifrågavarande område? En klok man, som personligen känner sig tveksam i detta fall, bör väl ändå komma till det resultatet, att det rik- Paste är att bibehålla tvångsvaceinationen och icke gå på den rakt motsatta injen.</w:t>
        <w:br/>
        <w:br/>
        <w:t>Jag yrkar alltjämt avslag på den kungl. propositionen.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851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