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2209</w:t>
      </w:r>
    </w:p>
    <w:p>
      <w:r>
        <w:rPr>
          <w:b/>
        </w:rPr>
        <w:t xml:space="preserve">Datum: </w:t>
      </w:r>
      <w:r>
        <w:t>1940-02-20</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Edvard Lithander (Lantmanna- och borgarepartiet inom andrakammaren, man)</w:t>
      </w:r>
    </w:p>
    <w:p>
      <w:r>
        <w:rPr>
          <w:b w:val="0"/>
        </w:rPr>
        <w:t xml:space="preserve">Herr talman! Det är riktigt, såsom </w:t>
      </w:r>
      <w:r>
        <w:rPr>
          <w:b/>
        </w:rPr>
        <w:t>fröken²</w:t>
      </w:r>
      <w:r>
        <w:rPr>
          <w:b w:val="0"/>
        </w:rPr>
        <w:t xml:space="preserve"> Hesselgren säger, att Nationernas förbund på det sociala området och det hygieniska området uträttat en del gott, men ingen kan förneka — och det har icke heller den ärade talarinnan gjort — att på det huvudsakliga området, det politiska området, har förbundet totalt misslyckats. Och det är icke biott detta, utan förbundet har under långliga tider föranlett, att de smärre staterna försummat sitt försvar, därför att de litat på att Nationernas förbund skulle hjälpa dem ur svårigheterna, och att de därför kunde hålla sig till det.</w:t>
        <w:br/>
        <w:br/>
        <w:t>Ang. Sveriges andel i kostnaderna för Nationernas förbund. (Forts.) Härvidlag har emellertid förbundet visat sig fullständigt maktlöst. Resultatet har icke blivit plus minus noll utan i mycket hög grad minus. Nu är det givetvis önskvärt, att förbundets sociala och hygieniska strävanden skola fortgå, men ett så oerhört högt belopp, varmed samtliga stater bidraga till Nationernas förbund, skulle kunna direkt användas just för dessa ändamål med mycket bättre resultat. Det är ju en fantastisk utgiftssumma, som förbundet rör sig med. Det har skaffat sig ett permanent kansli av sådana mått, att man icke blott här i riksdagen utan även i andra parlament framställt allvarliga anmärkningar däremot. Det har under den gångna tiden varit en för de olika staterna något dyrbar umgängesform för framstående politici. Förbundet har kanske gjort någon nytta genom att föra tillsammans folk, som eljest icke skulle träffas, varigenom det eventuellt bidragit till en utjämning av motsättningarna, men det har varit en mycket dyrbar räkning för den samvaron. Även den skulle kunnat ske med betydligt mindre utgifter. Det är kanske icke så egendomligt, men det är anmärkningsvärt, huru den opposition, som 1920 eller 1921, när förbundet kom till, gick in för avslag, fått rätt till punkt och pricka i fråga efter fråga, sådan utvecklingen varit. Om man undantager den sociala verksamheten, ha farhågorna i samtliga fall visat sig riktiga.</w:t>
        <w:br/>
        <w:br/>
        <w:t>Nu föreligger det ledsamma förhållandet, att vi äro bundna av en överenskommelse med Nationernas förbund med två års uppsägningstid, och innan medlemskapet blivit uppsagt och två år förlupit, äro vi juridiskt bundna vid de åtaganden, som vi gjort, vare sig förbundet för sitt vidkommande lyckats eller icke. Därför anser jag, herr talman, för min del, att det vore önskvärt, att den tidpunkten icke skjutes för långt fram, då vi fatta ett avgörande beslut om utträde ur det nuvarande Nationernas förbund för att gärna efter prövning ge stöd åt förbundet på de områden, där det visat sig fungera till någon nytta, utan att ha politiska förpliktelser, som faktiskt i detta ögonblick påvila varje stat, som tillhör Nationernas förbund, och som kunna komma att utkrävas av vårt land i former och på ett sätt, där vi icke mäkta säga nej utan få finna oss i det, därför att vi äro juridiskt bundna.</w:t>
        <w:br/>
        <w:br/>
        <w:t>Det är av den anledningen, herr talman, som jag för min del vill yrka avslag på detta anslag såsom uttryck för en önskan, att vi skola komma ifrån detta förhållande till Nationernas förbund och Ju förr dess hellre gärna gå in i detsamma i en förbättrad, förnyad och föryngrad form men utan några politiska risker för oss.</w:t>
      </w:r>
    </w:p>
    <w:p>
      <w:pPr>
        <w:pStyle w:val="Heading2"/>
      </w:pPr>
      <w:r>
        <w:t>2. Algot Törnkvist (Socialdemokraterna, man)</w:t>
      </w:r>
    </w:p>
    <w:p>
      <w:r>
        <w:rPr>
          <w:b w:val="0"/>
        </w:rPr>
        <w:t>Herr talman! Det är en stor summa, dessa 475,000 kronor — det har min kamrat på Blekingebänken rätt uti. Då ett utskott skall behandla ett förslag från Kungl. Maj:t om en penninganvisning, är det emellertid av utomordentlig vikt, huruvida där föreligger något annat förslag än det Kungl. Maj:t framlagt. När icke någon av riksdagens 380 ledamöter väckt en motion i denna fråga utan vi allenast fått den kungl. propositionen, kan man med full rätt anse, att det med hänsyn till föreliggande förhållanden torde råda en ganska samlad mening om att man icke bör rubba på detta anslag. Det är nog så, att varje utskott resonerar på det sättet, när man förgäves söker efter en meningsskiljaktighet från riksdagens sida.</w:t>
        <w:br/>
        <w:br/>
        <w:t>Vidare vill jag säga, att detta förslag så till vida grundar sig på en minskning i utgifterna för Nationernas förbund, att dessa 21 miljoner schweiziska francs representera allenast 66.6 procent av förbundets utgifter under år 1939. Man har sålunda genom besparingsåtgärder åstadkommit en nedsättning i utgifterna med 33.4 procent, och det är denna nedsatta summa, som nu presenteras i siffran 21,451,408 schweiz. francs. Detta spelar naturligtvis roll</w:t>
        <w:br/>
        <w:br/>
        <w:t>Ang. Sveriges andel i kostnaderna för Nationernas förbund. (Forts.) vid bedömandet, huru detta belopp fördelats på de olika staterna och varför denna nedsättning icke kommit Sverige tillgodo med högre procent än 16.6 procent. Det är naturligtvis dels en bokföringsfråga och dels skuldfrågor, beroende därpå, att en del stater betala sin andel och en del icke betala o. s. v.</w:t>
        <w:br/>
        <w:br/>
        <w:t>Såsom det redan sagts av dem, som hittills haft ordet i denna debatt, kunna vi icke komma ifrån denna utgift förr än två år efter det att vårt avtal med förbundet uppsagts och vi sålunda kunna bli lösta från våra förpliktelser till förbundet. Då är det ganska meningslöst, när man icke motionerat och icke gjort något yrkande, som kunnat behandlas i det givna sammanhanget, att göra någon speciell opinionsyttring utanför de orationer, som man möjligen kan ha lust att lämna i kammaren.</w:t>
        <w:br/>
        <w:br/>
        <w:t>Jag skall icke och vill icke, herr talman, på något sätt fresta till en utrikespolitisk debatt, men jag svarar tvärt, att om vederbörande upprätthållit Versaillesfreden, hade vi stått oss bättre. Så ligger nu detta spörmål till. Men den allmänt humanitära tilltron till att vilddjuret blir människa gjorde, att man släppte efter på förpliktelsen att upprätthålla ordning med makt, något som man aldrig kommer ifrån och som det nuvarande läget övertygat oss om. Jag vill icke ge mer än detta svar. Jag tror icke — och det vill jag sluta med — att vi för närvarande böra lamentera något särskilt vare sig om det ena eller det andra. Andra makter och faktorer bestämma världens blivande utveckling, och vi få väl hoppas, att det blir klart, innan vi förmå lösgöra oss från det nuvarande Nationernas förbund. Innan vi sålunda komma ifrån att betala årskvoten, skola vi hoppas, att de, som få makten i den världskamp, som nu utspelas, klara upp saken, så att vi komma ifrån detta elände.</w:t>
        <w:br/>
        <w:br/>
        <w:t>Jag ber, herr talman, att få yrka bifall till utskottets hemställan.</w:t>
      </w:r>
    </w:p>
    <w:p>
      <w:pPr>
        <w:pStyle w:val="Heading2"/>
      </w:pPr>
      <w:r>
        <w:t>3. Nils Flyg (Kommunistiska partiet, man)</w:t>
      </w:r>
    </w:p>
    <w:p>
      <w:r>
        <w:rPr>
          <w:b w:val="0"/>
        </w:rPr>
        <w:t>Herr talman! Senare på riksdagens arbetsschema kommer frågan om Nationernas förbund och Sveriges medlemskap i detsamma upp, och det finns således ingen anledning — vilket också sagts från olika håll — att i dag gå in på någon debatt om organisationen såsom sådan. Jag begärde emellertid närmast ordet på denna punkt på grund av herr Holmgrens anförande och vill uttala den förhoppningen, att herr Holmgrens ståndpunkt måtte varda beståndande, tills frågan om Sveriges medlemskap i Nationernas förbund längre fram under riksdagen kommer till behandling, samt att herr Holmgrens ståndpunkt av i dag också uttrycker högerpartiets mening på denna punkt. Herr Holmgren skakar på huvudet. Jag beklagar alltså, att högern icke kommit så långt, att det finns en ståndpunkt, som svarar mot sunda förnuftets krav.</w:t>
        <w:br/>
        <w:br/>
        <w:t>Beträffande herr Törnkvist vill jag säga, att alldenstund en motion om utträde ur Nationernas förbund föreligger, har motionsvis framförts — i varje fall i indirekt form — också ett avslagsyrkande på det anslag, som det här är fråga om. Att den motionen behandlas av ett annat utskott, må vara hänt. Det är emellertid ett faktum, att vad statsutskottet här på framställning från regeringen föreslår, är ingenting annat än att Sverige i nuvarande situation skall kasta bort en halv miljon kronor, d. v. s. om medlen anslås och skickas till Geneve.</w:t>
        <w:br/>
        <w:br/>
        <w:t xml:space="preserve">När </w:t>
      </w:r>
      <w:r>
        <w:rPr>
          <w:b/>
        </w:rPr>
        <w:t>fröken²</w:t>
      </w:r>
      <w:r>
        <w:rPr>
          <w:b w:val="0"/>
        </w:rPr>
        <w:t xml:space="preserve"> Hesselgren, som jag respekterar för </w:t>
      </w:r>
      <w:r>
        <w:rPr>
          <w:b/>
        </w:rPr>
        <w:t>hennes²</w:t>
      </w:r>
      <w:r>
        <w:rPr>
          <w:b w:val="0"/>
        </w:rPr>
        <w:t xml:space="preserve"> trohet mot den ungdomskärlek — höll jag på att säga — som Nationernas förbund givetvis torde vara för en folkpartist, säger, att </w:t>
      </w:r>
      <w:r>
        <w:rPr>
          <w:b/>
        </w:rPr>
        <w:t>hon²</w:t>
      </w:r>
      <w:r>
        <w:rPr>
          <w:b w:val="0"/>
        </w:rPr>
        <w:t xml:space="preserve"> i dag är medveten om att den politiska organisationen är död, medan den sociala organisationen lever, innebär detta ingenting nytt för dagen. Slutsatsen av detta är alltså, att förbundet är en företeelse till hälften levande och till hälften död. Men kan det, </w:t>
      </w:r>
      <w:r>
        <w:rPr>
          <w:b/>
        </w:rPr>
        <w:t>fröken²</w:t>
      </w:r>
      <w:r>
        <w:rPr>
          <w:b w:val="0"/>
        </w:rPr>
        <w:t xml:space="preserve"> Hesselgren, vara värt en halv miljon kronor att tillhöra en dylik företeelse? Jag</w:t>
        <w:br/>
        <w:br/>
        <w:t>Ang. Sveriges andel i kostnaderna för Nationernas förbund. (Forts.) finner för mitt vidkommande att även de anföranden, som hållits från Nationernas förbunds-vänligt håll, ge all anledning till att man betänker sig på denna punkt. Dessutom visar ju all denna argumentation rörande Nationernas förbund, hur förfärligt högt i det blå svensk politik i denna punkt har varit under flydda år. Ty vad är Nationernas förbund i dag? Det är vad det naturligen måste vara. Det är vad man kunde förutse, att det skulle vara från det ögonblick det skapades. Det är detta, som är det stora misstaget. Vad finns för anledning för oss att, medan krigets allvar trummar på det svenska landets fönster, uppehålla illusionerna kring detta förbund?</w:t>
        <w:br/>
        <w:br/>
        <w:t xml:space="preserve">Jag vill gärna gå med på att föra över dessa medel till det under nästföljande punkt upptagna anslaget till bestridande av kostnaderna för Sveriges deltagande i internationella konferenser. Där ha </w:t>
      </w:r>
      <w:r>
        <w:rPr>
          <w:b/>
        </w:rPr>
        <w:t>fröken²</w:t>
      </w:r>
      <w:r>
        <w:rPr>
          <w:b w:val="0"/>
        </w:rPr>
        <w:t xml:space="preserve"> Hesselgren och vi alla andra en form av det naturliga slaget för en internationell samverkan, som ingen har något att invända emot. Men att betala ut en fast medlemsavgift till en speciell organisation, som totalt misslyckats, som visat sig vara ett stort bedrägeri, och vari medlemskapet innebär ofrånkomliga risker, det betyder, att vi äro trogna och stå kvar vid de förpliktelser, som medlemskapet innebär. Detta är det allvarliga i denna fråga, och jag förenar mig, herr talman, i det avslagsyrkande, som här framställts.</w:t>
      </w:r>
    </w:p>
    <w:p>
      <w:pPr>
        <w:pStyle w:val="Heading2"/>
      </w:pPr>
      <w:r>
        <w:t>4. Björn Frithiofsson Holmgren (Högerns riksdagsgrupp, man)</w:t>
      </w:r>
    </w:p>
    <w:p>
      <w:r>
        <w:rPr>
          <w:b w:val="0"/>
        </w:rPr>
        <w:t>Herr talman! Jag vill blott meddela herr Flyg att, när jag yttrade mig här i kammaren, uttalade jag endast min egen mening och hade varken någon rätt eller skyldighet att tala å mitt partis vägnar — framför allt ingen rätt.</w:t>
      </w:r>
    </w:p>
    <w:p>
      <w:pPr>
        <w:pStyle w:val="Heading2"/>
      </w:pPr>
      <w:r>
        <w:t>5. Allan Vougt (Socialdemokraterna, man)</w:t>
      </w:r>
    </w:p>
    <w:p>
      <w:r>
        <w:rPr>
          <w:b w:val="0"/>
        </w:rPr>
        <w:t>Herr talman! Det kan nog vara sant, att det är onödigt att taga upp en debatt om Nationernas förbund och vårt medlemskap däri vid detta tillfälle, eftersom vi sannolikt någon gång under våren få tillfälle att debattera frågan, när herr Flygs motion skall behandlas, men vi ha kanske nu bättre tid på oss än senare. Dessutom är det ju så, att när man blåser sådana signaler, som herr Holmgren nyss gjorde, får man ovillkorligen en gammal stridshäst med i galoppen. Jag måste i första hand säga, att om hans yrkande blott skulle vara en demonstration, var jag i varje ord oense med herr Holmgren. Om han tillåter mig säga min mening, så tycker jag, att det var ett ganska kortsynt bedömande av denna viktiga sak.</w:t>
        <w:br/>
        <w:br/>
        <w:t>Jag är också oense med honom, såsom herr Törnkvist sade sig vara, när det gäller Versaillesfreden. Den var icke blott orättvis, herr Holmgren, utan den förenade betydande drag av orättfärdighet med betydande drag av rättfärdighet. Jag skall be att få erinra herr Holmgren om att före 1914 levde i Europas mitt, alltså i Centraleuropa — bortsett från de baltiska länderna och Finland — 45 miljoner människor såsom minoriteter, d. v. s. inom statsgränser, där de icke hade full självbestämmanderätt, där de icke fingo tala sitt eget språk och där de icke fingo ha sin egen kultur. Versaillesfreden — när jag använder det uttrycket, innebär det naturligtvis en förenkling, därför att frederna efter världskriget undertecknades icke allesammans i Versailles utan i olika förstäder till Paris — befriade 23 miljoner människor från minoritetstrycket. Befrielsen blev alltså icke fullständig. En del blev kvar inom de gamla gränserna, vilket väl berodde därpå, att i detta Europa, som översköljts av så många folkvandringar, ha människorna kommit att bo såsom enklaver djupt inne i andra statsbildningar. Därtill kommo nya minoriteter, vilka med sina problem sysselsatt världen under de senaste åren. Versaillesfreden kunde</w:t>
        <w:br/>
        <w:br/>
        <w:t>Ang. Sveriges andel i kostnaderna för Nationernas förbund. (Forts.) således icke ge full rättvisa på den punkten, men den gick ett bra stycke på väg mot rättvisa. Jämför förhållandena i Europa nu! Gör man det, blir man benägen att med herr Törnkvist säga, att om Nationernas förbund förmått bevara freden enligt de riktlinjer, som det då fick, hade det varit bättre ställt. Vid sidan av detta gjorde sedan fredsverket betydande psykologiska misstag, ekonomiska misstag och framför allt en hel serie politiska missgrepp, när det gällde behandlingen av de besegrade staterna. Det vill jag icke ett ögonblick bestrida.</w:t>
        <w:br/>
        <w:br/>
        <w:t>När nu herr Holmgren säger, att Nationernas förbund genom efterkrigsårens politik blivit ett instrument för bevarande av en fred, som han betraktar såsom orättfärdig, så är det väl en akt av rimlig rättvisa att säga, att detta beror icke på det kollektivum, som vi kalla Nationernas förbund, och behöver icke i och för sig leda till en dom över det, utan det beror därpå, att stormakternas politik fått dominera, och kanske också på, att de små staterna icke kunnat göra en tillräckligt stark insats.</w:t>
        <w:br/>
        <w:br/>
        <w:t>Nu råkade det att i denna debatt som i många andra foga sig på det viset, att herr Lithander, min ärade styrelsekamrat i en annan form för internationell samverkan, nämligen den interparlamentariska unionens svenska grupp, Just slår ihjäl de argument, som herr Holmgren använt. Herr Holmgren vill, att vi skola lämna Nationernas förbund, som är fullständigt betydelselöst. Herr Lithander vill visserligen också, att vi skola lämna detta förbund på grund av dess betydelselöshet, men han kan ändå icke låta bli att i slutet av sitt anförande komma med det gamla argumentet, att Nationernas förbund betecknar en maktkoncentration av ett så ohyggligt slag, att förbundet med all sin maktlöshet skall kunna, medan kriget blossar upp runt om i Europa, en vacker dag tvinga Sverige in i krig mot dess vilja. Herr Lithander slutade med att säga, att han gärna kunde tänka sig att vara med i Nationernas förbund, om det kunde ske utan några politiska risker. Detta är ganska egendomligt. För närvarande finns här i Sverige en mycket stark opinion för att vi skola taga oerhört stora risker för ett annat land, alltså söka förverkliga en partiell kollektiv trygghet, för vilken vi icke givit någon utfästelse i annan mån än den, som följt av vårt medlemskap i Nationernas förbund, som självt måst uppge sin uppgift. Jag förstår mycket väl, att dessa saker kanske icke för allmänheten te sig som så nära förenade, men jag måste i alla fall säga, att om man väljer en något så när konsekvent linje, borde man för närvarande inse, att vi icke kunna i en värld, där vi få bevittna sådana explosioner som den nuvarande, ens i framtiden tänka oss en internationell rättsordning med ett organ, som icke för alla innebär vissa politiska risker.</w:t>
        <w:br/>
        <w:br/>
        <w:t>Jag tillåter mig också säga till herr Lithander, att det är fullkomligt felaktigt, när han påstår, att de, som år 1920 varnade för Sveriges inträde i Nationernas förbund, ha fått rätt. Deras argument var nämligen just det, som herr Lithander nyss snuddade vid, nämligen att Nationernas förbund skulle komma att driva de små staterna in i kriget. Vi andra ha vid olika tillfällen hävdat, att detta icke komme att ske, därför att en internationell rättsordning körnme, så snart upprustningen satte in och de stora staterna skaffade sig väldiga vapenarsenaler och förberedde krig mot varandra, att brytas sönder i den mån den sökte hindra kriget. Det är detta, som vi nu ha bevittnat.</w:t>
        <w:br/>
        <w:br/>
        <w:t xml:space="preserve">Jag kommer så över till frågan, huruvida Nationernas förbund verkligen är så värdelöst. Jag understryker de synpunkter, som nyss framfördes av </w:t>
      </w:r>
      <w:r>
        <w:rPr>
          <w:b/>
        </w:rPr>
        <w:t>fröken²</w:t>
      </w:r>
      <w:r>
        <w:rPr>
          <w:b w:val="0"/>
        </w:rPr>
        <w:t xml:space="preserve"> Hesselgren, men jag skulle vilja tillägga något däröver. Hela världen längtar för närvarande efter fred. Kriget har stagnerat, 1 varje fall det stora kriget. De små ländernas läge är oerhört kritiskt. Varje svensk medborgare</w:t>
        <w:br/>
        <w:br/>
        <w:t>Ang. Sveriges andel i kostnaderna för Nationernas förbund. (Forts.) liksom snart sagt varje annan medborgare i ett litet land i Europa spörjer sig, hur länge de små länderna skola kunna bevara sin trygghet, hur länge de kunna bevara sin fred. Det finns inga tecken, som tyda på en samförståndsfred i Europa, och det finns knappast förhoppningar om ett initiativ, som skulle kunna sammanföra parterna. Vi måste därför frukta, att det stagnerade kriget, kriget som har frusit inne, fram emot våren bryter ut på allvar. Det blir en kamp för livet, en kamp som kan sluta -— det är i varje fall en av möjligheterna —- med ett fruktansvärt nederlag för endera av de stridande parterna. Vårt bekymmer kommer då att bli att få en annan fred än en fred, som skulle likna den nu så ofta utdömda Versaillesfreden. Vårt bekymmer kommer då att bli att få till stånd en rättvis fred, en fred som tar hänsyn till icke blott politiska rättvisa krav utan också till sociala och ekonomiska faktorer, en fred som kan bli något att bygga på för framtiden. Tro herrarna, att det saknar betydelse, om vi då ha ett sådant organ som Nationernas förbund, dit den svenska utrikesministern och andra utrikesministrar kunna fara för att säga ifrån vad de små folken tänka? Vilja herrarna helt utesluta möjligheten att detta forum för internationell diskussion kommer att få en betydelse, som kan bli aktningsvärd? Jag skulle tro, att för den chansen skulle man kunna satsa den halva miljon, som det här gäller.</w:t>
        <w:br/>
        <w:br/>
        <w:t>Nu säger herr Holmgren, att han mycket hellre skulle se, att dessa 21 mil- Joner guldfrancs ginge till jaktplan för Finland. Jag unnar Finland många gånger 21 miljoner till jaktplan, men jag måste säga, att det finns pengar, som användas på annat sätt ute i världen, som bättre skulle kunna tagas i anspråk för den uppgiften. Jag skulle tro, att dessa 21 miljoner guldfranes, herr Holmgren, endast äro en liten bråkdel av den summa, som varje stormakt anslår per vecka för att hålla sin armé på krigsfot och för sina rustningar. Skulle man möjligen kunna tänka sig att få pengar därifrån? Om man kan tänka sig detta, det är en sak, som ligger utanför mitt bedömande. Jag föreställer mig emellertid, att den slant, som vi nu diskutera, icke är den, som ligger närmast till hands.</w:t>
        <w:br/>
        <w:br/>
        <w:t>För övrigt behagar kanske herr Holmgren erinra sig, att vårt överfallna broderland Finland såsom sin första åtgärd vände sig till Nationernas förbund och att Nationernas förbund i anledning därav gjorde ett uttalande, som innebar en vädjan till alla stater att skänka Finland hjälp. Vi ha ofta, när vi diskuterat dessa saker, talat om den nordiska synpunkten på frågan. Kanske herr Holmgren vill låta minnet gå två år tillbaka i tiden, när den svenska utrikesledningen i Genéve anmälde vår beslutenhet att hädanefter endast respektera bestämmelserna 1 Nationernas förbunds akts paragrafer efter vårt eget bedömande. Den gången förefanns en icke obetydlig nyans, herr Holmgren, mellan vår ståndpunkt och den finska. Finland befarade nämligen, att det en dag kunde komma 1 det läge, i vilket det nu står, och därför skulle man försöka lyfta upp frågan åtminstone till ett så pass högt plan, som det nordiska samarbetet betecknar.</w:t>
        <w:br/>
        <w:br/>
        <w:t>Jag kan till sist icke förstå, hur en gammal statsutskottsledamot som herr Holmgren, även om han icke nu är ledamot av statsutskottet, kan föra ett sådant resonemang, som han gör. Hans ståndpunkt innebär ju, att man skulle rösta emot detta anslag, fastän man vet, att det måste utbetalas, eftersom man icke kan upphöra med att betala förrän två år efter det Sverige anmält sitt utträde ur Nationernas förbund. Det är väl ändå så, att svensk internationell politik över huvud taget alltid har gått ut på att fylla våra förpliktelser efter bokstaven. För min del tror jag, att detta är det enda riktiga även i detta fall liksom sedermera även att avslå den okynnesmotion, som herr Flyg har väckt.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