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973</w:t>
      </w:r>
    </w:p>
    <w:p>
      <w:r>
        <w:rPr>
          <w:b/>
        </w:rPr>
        <w:t xml:space="preserve">Datum: </w:t>
      </w:r>
      <w:r>
        <w:t>1905-01-23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Sven Palme (Liberala samlingspartiet, man)</w:t>
      </w:r>
    </w:p>
    <w:p>
      <w:r>
        <w:rPr>
          <w:b w:val="0"/>
        </w:rPr>
        <w:t>Herr talman, mina herrar! Ehuru jag helt och hållet kan instämma i den varmhjärtade vädjan, som den siste ärade talaren riktade till Kungl. Maj:ts regering, skall jag icke tillåta mig att upptaga herrarnes tid med denna högviktiga unionsfråga, utan jag skall be att få något mera direkt ingå på den statsverksproposition, som nu blifvit till Riksdagen öfverlämnad.</w:t>
        <w:br/>
        <w:br/>
        <w:t>I det nya systemets klangdagar uttalade ett af detta systems högt betrodda organ sin lifliga tillfredsställelse öfver, såsom orden föllo sig, »våra kraftigt sig förkofrande budgeter.&gt; Föga kunde man väl emellertid då drömma om, att man redan 1905 skulle få en så stor tillfredsställelse som den man ovillkorligen på detta håll, efter</w:t>
        <w:br/>
        <w:br/>
        <w:t>detta. uttalande, bör känna inför den budget på nära 200 miljoner -Kemiss af kronor, som nu blifvit Riksdagen förelagd. Och. vi andra, som då 7 SA med. oro och bekymmer sågo framtiden an, föga kunde vi väl ana ropet al allt det statsslöseri, som de flödande tullmiljonerna skulle föra med RS sig, eller de tunga bördor, ekonomiska och personliga, hvilka sam-</w:t>
        <w:br/>
        <w:br/>
        <w:t>tidigt skulle påläggas vårt fattiga folk. Det skulle vara af intresse</w:t>
        <w:br/>
        <w:br/>
        <w:t>att skärskåda denna budget ur synpunkten af de förespeglingar, som</w:t>
        <w:br/>
        <w:br/>
        <w:t>för 17, år sedan gjordes. Det skulle vara uppbyggligt att undersöka,</w:t>
        <w:br/>
        <w:br/>
        <w:t>i. hvad. mån den del af de 57 tullmiljonerna, som faller på lifsmedelstullarna, har någon motsvarighet i, såsom det då hette, stadigvarande förmåner för de klasser i samhället, »hvilka mest tryckts af dessa bördor», eller eljest af beskattningslindringar. Jag föreställer mig,</w:t>
        <w:br/>
        <w:br/>
        <w:t>att en. sådan motsvarighet skulle blifva ganska svår att uppvisa, ty</w:t>
        <w:br/>
        <w:br/>
        <w:t>icke lär man väl kunna hänvisa till de afsättningar till en arbetareförsäkringsfond, hvilka man nu utan någon som helst bindande moti-</w:t>
        <w:br/>
        <w:br/>
        <w:t>vering vill börja att förminska. Under tiden: hafva åren gått och</w:t>
        <w:br/>
        <w:br/>
        <w:t>det tåliga svenska folket har fått finna sig i dessa bördors ok utan</w:t>
        <w:br/>
        <w:br/>
        <w:t>att. kunna framföra. sin klagan, ty flertalet är ju alltjämt i saknad af</w:t>
        <w:br/>
        <w:br/>
        <w:t>rösträtt. Åren hafva gått och dessa lifsmedelstullar, hvilka utan. något</w:t>
        <w:br/>
        <w:br/>
        <w:t>behof. för statsverket ålades, ha allt mera bytt om karaktär och blifvit</w:t>
        <w:br/>
        <w:br/>
        <w:t>nästan af vanliga finanstullars natur. Den lätthet, man haft.att med</w:t>
        <w:br/>
        <w:br/>
        <w:t>hjälp af öfverskottsmiljoner af fullkomligt onaturlig art uppgöra statsregleringarna, har å andra sidan haft det med sig, att det egentliga skatteväsendet har försummats. Visserligen hafva gång på gång</w:t>
        <w:br/>
        <w:br/>
        <w:t>frågor uppkommit om ett samladt ordnande, en systematisering af</w:t>
        <w:br/>
        <w:br/>
        <w:t>vårt svenska skatteväsen, och kommittéer ha gång på gång suttit i</w:t>
        <w:br/>
        <w:br/>
        <w:t>hela frågan eller rörande vissa detaljer, men någon. definitiv. lösning</w:t>
        <w:br/>
        <w:br/>
        <w:t>stå vi ju alltjämt fjärran ifrån. Vi ha fått ett. i alla dess:minsta</w:t>
        <w:br/>
        <w:br/>
        <w:t>detaljer utbildadt tullsystem, men intet skattesystem, trots det att vid</w:t>
        <w:br/>
        <w:br/>
        <w:t>lägliga tillfällen så kallade finansplaner framlagts. Under tiden hafva</w:t>
        <w:br/>
        <w:br/>
        <w:t>andra. ekonomiska förhållanden inträdt. Öfverskottsperioden synes</w:t>
        <w:br/>
        <w:br/>
        <w:t>vara förbi. Det har gällt att stoppa igen hålen på en blott med svårighet sammanhållen budget. Det har gällt att följa Kajsa Vargs</w:t>
        <w:br/>
        <w:br/>
        <w:t>recept och taga där man så hafva kan. Och så stå vi där nu. vid</w:t>
        <w:br/>
        <w:br/>
        <w:t>vår 186 miljoners budget utan att veta, huru vi under de närmaste</w:t>
        <w:br/>
        <w:br/>
        <w:t>åren: skola kunna få medel till täckande af den helt naturliga tillväxten i utgifter. i</w:t>
        <w:br/>
        <w:br/>
        <w:t>Bland kvarlåtenskapen från 1892 års riksdag fanns en finansplan. med åtskilliga vackra och riktiga principer, men flertalet. af dessa principer syntes glömda i samma mån, som försvarsbördorna. började att på allvar trycka.</w:t>
        <w:br/>
        <w:br/>
        <w:t>Och för öfrigt, en finansplan af mer eller mindre tillfällig art kan icke ersätta bristen på ett verkligt skattesystem. Så länge den bristen icke är häfd, så länge få våra statsregleringar hela utseendet af provisoriska åtgärder, företagna till största delen för att råda bot för. tillfälliga svårigheter. Inför denna omständighet föreställer jag mig att vi, folkets representanter — och i främsta. rummet de ärade</w:t>
        <w:br/>
        <w:br/>
        <w:t>herrar medlemmar af statsutskottet — böra med alldeles särskild omsikt öfverväga alla framlagda utgiftsförslag och iakttaga den allra största sparsamhet — en sparsamhet vida större än om vi hade ett ordnadt skattesystem, hvilket vi med afseende å dess innebörd och byggnad, dess tryck på olika delar af samfundskroppen, dess elasticitet och öfriga konsekvenser helt kunde öfverblicka.</w:t>
        <w:br/>
        <w:br/>
        <w:t>Jag vill, mina herrar, förbigå de flesta af de punkter, hvilka äro upptagna i denna statsreglering. Jag vill endast tillåta mig att fästa eder uppmärksamhet på en omständighet, som synes mig vara väl värd ett observandum. Herr statsrådet och chefen för finansdepartementet meddelar, att enligt rikshufvudboken för år 1903 har å samma års förslagsanslag uppstått en nettobrist af 7,825,229 kronor, och han meddelar samtidigt, att hela det nettoöfverskott å inkomsterna för 1904, hvilket för närvarande är kändt och beräkneligt, kommer att åtgå för täckandet af bristen på förslagsanslagen för sistnämnda år.</w:t>
        <w:br/>
        <w:br/>
        <w:t>Jag tillåter mig fråga: är detta en sund finanspolitik? Låt vara, att det hade blifvit svårare att få budgeten att balansera, låt vara, att det hade blifvit nödvändigt att göra åtskilliga vidtgående inskränkningar på utgiftssidan! Jag föreställer mig dock, att det hade varit bättre och tryggare — och jag vill äfven säga ärligare mot oss själfva — att upptaga förslagsanslagen mera tili hvad de med sannolikhet böra kunna gå till, än att, som nu, taga upp dem lågt och samtidigt å andra sidan hissa upp inkomstsiffran så högt, att fara är att vi icke skola få något öfverskott alls.</w:t>
        <w:br/>
        <w:br/>
        <w:t>Vi veta alla, mina herrar, att det är försvarsbudgeterna som i främsta rommet bidraga till att hissa upp den svenska budgeten; och därvid går det i en ständig kretsgång. De stora försvarskrafven fordra ökade inkomster: så uppstår det öfverskott; detta öfverskott föder nya kraf från försvarets sida; dessa återigen å sin sida tvånget af än vidare inkomster — en metod som sannerligen borde vara förtjänt af det pris, som lärer vara utsatt för uppfinnandet af perpetuum mobile!</w:t>
        <w:br/>
        <w:br/>
        <w:t>Icke minst beror, enligt mitt förmenande, försvarsbudgetens höjning af den brist på planmässighet och på enhetlighet, som vidlåder vårt försvarsväsende; och jag fäster mig därvidlag särskildt vid dualismen emellan landtförsvaret och sjöförsvaret. Än heter det, att »det blåser sjövind», och då gäller det att sätta till alla klutar för att segla hem de största möjliga fördelar för flottans kraf, än gäller det något stort anslag för hären, någon organisationsförändring eller dylikt, och då åläggas nästan imperativt flottans män en för det åsyftade målet lämplig tystlåtenhet.</w:t>
        <w:br/>
        <w:br/>
        <w:t>När det, mina herrar, på detta vis ena stunden gäller flottans kraf och andra stunden härens kraf, så händer det så lätt — äfven beträffande en så verkligt fosterlandsälskande kår som Sveriges officerskår — att det stora hela, att fosterlandets kraf halka förbi. För att fullt och helt tillgodose dessa kraf är det nödvändigt att under enig sträfvan för ett gemensamt mål betrakta icke allenast försvarets olika</w:t>
        <w:br/>
        <w:br/>
        <w:t>delar, utan det hela; icke endast sträfva efter att åstadkomma det Remiss af bästa försvaret, utan ett sådant försvar som lämpar sig för oss och statsverksför vår ekonomiska bärkraft. En väsentlig del af anledningen till? Ne Naneng den: höjning i försvarsbudgeten, som vi alla hafva kunnat konstatera, (Forts; beror på den — jag vet icke hur jag skall uttrycka mig för att tala</w:t>
        <w:br/>
        <w:br/>
        <w:t>mildt — den brist på förutseende, som är ett genomgående drag be-</w:t>
        <w:br/>
        <w:br/>
        <w:t>träffande snart sagdt alla militärkraf. Litet hvar hafva vi nog varit</w:t>
        <w:br/>
        <w:br/>
        <w:t>med om hurusom man ena året begärt ett anslag och ett eller annat</w:t>
        <w:br/>
        <w:br/>
        <w:t>år därefter kommit och sagt: det anslag ni beviljade här om året</w:t>
        <w:br/>
        <w:br/>
        <w:t>kräfver med nödvändighet såsom sin konsekvens, att ni beviljar</w:t>
        <w:br/>
        <w:br/>
        <w:t>Äfven om vi bortse ifrån så pass krassa exempel, så veta vi, hurusom snart sagdt intet mer betydande anslag, som Kungl. Maj:ts regering begärt för försvaret, i praktiken visat sig hålla sig inom de prospekterade siffrorna. Ett exempel, ett af de mest drastiska exempel på detta, utgör det olycksaliga fästningsbygget vid Boden.</w:t>
        <w:br/>
        <w:br/>
        <w:t>Vi hafva för närvarande en stor benägenhet att blicka österut och söka efter exempel ifrån det stora krig som pågår därute. Sådana exempel äro nog så goda att hafva, och där finnes ett direkt på Bodens fästning tillämpligt exempel: i det hjältemodigt försvarade Port Arthur. Man har från sakkunnigt håll påpekat det olycksaliga inflytande, som Port Arthurs fästning haft på hela den hittills gångna perioden af kriget. Sant är visserligen, att fästningen bundit en afsevärd japansk styrka, men den har äfven bundit en rysk styrka, hvilken måhända, använd i rätt ögonblick och på rätt ställe, hade kunnat vända segern till ryssarnes förmån. Fästningen har dessutom utöfvat en rent af hypnotiserande inverkan på hela den ryska krigsledningen. Fåfängt hafva blodiga undsättningsförsök gjorts. Den stora, som det säges väl planlagda, koncentreringen af ryska armén har förfuskats, och man har till och med sagt, att Port Arthur är anledningen till att 1904 års fälttåg misslyckats för ryssarna.</w:t>
        <w:br/>
        <w:br/>
        <w:t>Häromdagen sade mig en framstående svensk officer, att Boden har alla betingelser för att under vissa omständigheter kunna på vår härledning utöfva ett lika ödesdigert inflytande. Vi veta, huruledes man till att börja med tänkte sig Boden allenast såsom en spärrfästning, eller snarare såsom en serie af spärrfort, men att man, då prisskillnaden blef jämförelsevis obetydlig, beslöt sig för att utsträcka fästningsplanen till att omfatta äfven en förrådsoch operationsfästning. Sedan dess hafva miljonerna rullat dit upp. Nu säger man, att arbetsomkostnaderna hafva blifvit vida högre, än hvad som beräknats. Man talar om att markförvärfvet icke kunnat göras för det pris, som ursprungligen tänkts. Bergsknallarna där uppe hafva icke så, som det antagits, lämpat sig för byggandet. Kanonerna måste få en större, kraftigare kaliber, och fästningsbyggandet måste rättas därefter. Så har utvidgningen kommit, och nu stå vi inför ett framtidsperspektiv, inför hvilket — föreställer jag mig — svenska</w:t>
        <w:br/>
        <w:br/>
        <w:t>folket, om det därom. ägde full: kännedom, skulle hisna, både militäriskt. och finansiellt!</w:t>
        <w:br/>
        <w:br/>
        <w:t>Jag erinrar herrarna därom, att det första förslaget var på 7 miljoner kronor, som höjdes till 8,700,000 kronor för att utvidga fästningsplanen. Nu meddelar oss herr statsrådet och chefen för landtförsvarsdepartementet, att den hittills beräkneliga kostnaden är omkring 19 miljoner kronor; men han meddelar oss icke hvad som inom de mest kompetenta kretsar, man och man. emellan, talas om, nämligen att utöfver dessa 19 miljoner kronor kräfves det ett mycket stort. antal miljoner kronor ytterligare, innan denna fästning blir färdig. På så sätt kommer Bodenfästningen ensam att sluka vida mera anslag än hela det af befästningskommitién prospekterade svenska befästningssystemet! |</w:t>
        <w:br/>
        <w:br/>
        <w:t>Jag föreställer mig, att den ärade reservant mot kommittéförslaget, hvilken ännu är medlem af denna kammare, skall känna sig tillfredsställd öfver att icke inom befästningskommittén med sin röst ha bidragit till denna millitärt-finansiella äfventyrlighet, som nu ådagalägger hela detta systems bankrutt.</w:t>
        <w:br/>
        <w:br/>
        <w:t>Vi erinra oss, hurusom hela denna fästnings tillkomst har varit omgifven af likasom. ett mystiskt skimmer. Den skulle å tout priz fram. Vi erinra oss, hurusom, när den först började låta höra talas om sig, officerskåren var delad i två hälfter, för och emot, hurusom flertalet sjöofficerare bestämdt uttalade sig däremot, hurusom chefen för flottans stab reserverade sig mot fästningens byggande, hurusom såväl i denna som i medkammaren erfarne politici, gråhårige statsmän varnade och påpekade — jag minnes särskildt detta yttrande —- att vi icke finge »vedervåga fredens välsignelser för krigets eventualiteter&gt;. Men intet hjälpte. Den militära oppositionen ålades munkorg. Vi erinra oss, hurusom i denna kammare en ganska egendomlig grundlagskonflikt uppkom. Det sades här i kammaren, att fästningen skulle per fas et nefas genomdrifvas. Och så genomfördes den också med användande af ett lyckligtvis i vårt land oerhördt påtryckningssystem och på den allra mest kritiklösa auktoritetstro.</w:t>
        <w:br/>
        <w:br/>
        <w:t>Då nu den fjärde hufvudtiteln med detta nya anslag till Bodenfästningen går till statsutskottet, är det en mycket svår uppgift, som utskottet får sig förelagdt. Det gäller naturligtvis — föreställer jag mig — att, om också med frångående i högst väsentliga punkter af den: ursprungliga planen och med inskränkning af utgifterna till det minsta möjliga, få denna olyckliga afför till ett slut.</w:t>
        <w:br/>
        <w:br/>
        <w:t>För att emellertid vi i Riksdagen och i främsta rummet statsutskottet skola blifva i tillfälle att kunna rätt bedöma denna fråga, synes det mig vara nödvändigt, att från herr statsrådet och chefen för landtförsvarsdepartementet alldeles bestämda upplysningar lämnas rörande vissa härtill hörande frågor. En sådan fråga lyder: Ar det slut med det, som nu äskas? Kan herr statsrådet och chefen för landtförsvarsdepartementet försäkra oss, att, om vi bevilja detta anslag, det är hans bestämda öfvertygelse, att vi skola vara befriade</w:t>
        <w:br/>
        <w:br/>
        <w:t>från vidare större anslagskraf för Bodenfästningen? Om icke detta Remiss af kan utlofvas oss, gäller det att besvara den frågan: hvilka anslag statsverker utöfver de hittills redan beviljade erfordras för att med mindre?””? Hoctgr fordringar på fulländning föra de mest viktiga och nödvändiga (Förts. arbetena till slut? Man har sagt, att fästningsbyggarne däruppe ha gjort det stora felet att icke, såsom de enligt mitt förmenande bort göra, taga sig an ett eller två fort till att börja med och fullborda dem och så skaffat en nödtorftig spärrning. I stället för att så göra synas de hafva börjat utefter hela linjen på en gång, så att alltsammans nu står ungefär lika ofärdigt. Jag vet icke, om detta är sant, men den uppgiften har lämnats mig. Ar det så, synes det mig vara anledning till en mycket betänklig anmärkning mot detta fästningsbyggande.</w:t>
        <w:br/>
        <w:br/>
        <w:t>Hvilken väg vi än gå för att få denna fråga afgjord, föreställer jag mig, att såväl denna kammare som statsutskottet skulle vara i behof af ännu en viktig upplysning af herr statsrådet och chefen för landtförsvarsdepartementet, och den frågan lyder: anser herr statsrådet Bodenfästningens strategiska betydelse vara så stor, att det anslagsbelopp, som nu äskas, ökadt med de anslag, som herr statsrådet ytterligare kan förutse verkligen behöfvas, äro bättre använda till Bodens befästande än till andra viktiga försvarsändamål i vårt land?</w:t>
        <w:br/>
        <w:br/>
        <w:t>Jag är den förste att erkänna den svåra ställning med afseende å Bedenfästningen, som det nuvarande statsrådet har råkat i. Det har för honom varit ett olyckligt arf, han tagit emot. Men i samma ögonblick det är klart, att det är ett arf, som tillkommit honom utan all hans förskyllan eller värdighet, är han också, föreställer jag mig, fullkomligt obunden rörande denna fästnings antecedentia. Han kan, utan att någon därom kan säga ett ord, föreslå Konungen den radikaloperation, som denna kräftsvulst är i behof af.</w:t>
        <w:br/>
        <w:br/>
        <w:t>Jag talade nyss om lärdomarna från Östern, och jag vill tillåta mig att framhålla ännu en sådan lärdom. Likasom spanjorerna läto sin flotta till dess olycka instängas i Sant Jago de Cubas säck,som ju bara hade en öppning och hvilket ledde till dess fördärf, så hade oekså ryssarna låtit sin flotta instängas i Port Arthur, vi veta också med hvad effekt.</w:t>
        <w:br/>
        <w:br/>
        <w:t xml:space="preserve">Vi ha, mina herrar, en dylik säck, i hvilken vi för närvarande ha hufvuddelen af vår flotta. Om Karlskrona vill jag erinra herrarna, att i ett föredrag i kungl. örlogsmannasällskapet för ett år sedan talades om de faror, som förelågo för vårt försvar af Karlskrona, nämligen att ingen säkerhet förefunnes att flottans mobilisering där kunde ostördt fortgå, att stor sannolikhet förelåge, att </w:t>
      </w:r>
      <w:r>
        <w:rPr>
          <w:b/>
        </w:rPr>
        <w:t>hon²</w:t>
      </w:r>
      <w:r>
        <w:rPr>
          <w:b w:val="0"/>
        </w:rPr>
        <w:t xml:space="preserve"> därstädes vid krigets början blefve instängd o. s. v.</w:t>
        <w:br/>
        <w:br/>
        <w:t>Det hade varit att vänta, att den nästan enhälliga uppfattningen hos flottans män med afseende å Karlskrona hade tagit sig uttryck i en kungl. proposition till innevarande Riksdag. Då därom emellertid icke har antydts något från tronen och icke heller i den oss före-</w:t>
        <w:br/>
        <w:br/>
        <w:t>lagda statsverkspropositionen, så föreställer jag mig, — och det vore intressant att höra herr statsrådet och chefen för sjöförsvarsdepartementet uttala sig därom — att något förslag i detta hänseende icke kommer att föreläggas detta års Riksdag. i</w:t>
        <w:br/>
        <w:br/>
        <w:t>Alltjämt pågå kommittéer och undersökningar och utredningar, vi drunkna i vårt land i utredningar och undersökningar, medan handlingskraften domnar af. I dessa bistra politiska tider hade man eljest kunnat föreställa sig, att herr sjöministern, ifall han är besjälad af nödvändigheten att ha Stockholms skärgård såsom operationsbas för vår skärgårdsflotta, hade låtit några flera än de tre första klassens pansarbåtar, som nu ligga här, öfvervintra i Stockholms skärgård, om det också endast hade varit för ankars på Värtan. Jag föreställer mig, att Vegas orädde befälhafvare icke borde hesitera för en sådan öfvervintring.</w:t>
        <w:br/>
        <w:br/>
        <w:t>Samtidigt med att frågan om flottans hufvudstations flyttning eller dess ökning här uppe tränger sig fram med oemotståndlig kraft, vidtager man alltjämt åtgärder för att öka antalet byggnader och allt hvad därtill hörer i Karlskrona. Jag fäster mig särskildt vid ett par poster ibland anslagskrafven på femte hufvudtiteln. Det första gäller de 199,000 kronor, som begärts till en mobiliseringskaj i Karlskrona, en mobiliseringskaj vid en station, där ingen säkerhet finnes, att flottans mobilisering ostördt kan fortgå! Jag antager, att det icke vore olämpligt, om man verkligen vill flytta flottans hufvudstation, att endast göra provisoriska och mindre anordningar rörande denna mobiliseringskaj.</w:t>
        <w:br/>
        <w:br/>
        <w:t>Vidare förekommer ett anslag af 300,000 kronor till påoch ombyggnad af fiottans sjukhus i Karlskrona, ett anslag, som nästan uteslutande motiveras af ökning af personalen. Om flottans hufvudstation skall förläggas till Stockholm, behöfver icke personalen i Karlskrona ökas, utan då är det här, hufvudstyrkan af personalen skall ligga, och då är ifrågavarande anslag icke behöfligt. Jag föreställer mig, att båda dessa punkter icke skola undgå att tagas i öfvervägande af statsutskottet. Men om vederbörande ha klart för sig, att flottans hufvudstation skall förläggas till Stockholm, om de ha klart för sig, att därtill åtgår ett anslagsbelopp af cirka 30 miljoner kronor, då gäller det, mina herrar, att för flottans räkning iakttaga den allra största sparsamhet, då är det icke lämpligt att komma till Riksdagen och begära mellan tre och fyra miljoner kronor i extra anslag för nybyggande af fartyg. För mig står det klart, att detta är en brist på planmässighet i det hela, ett utslag af den brist på planmässighet, som vidlåder hela vårt försvarsväsen. En annan sådan brist på planmässighet synes ligga däri, att medan det begäres jag vill minnas — 11 nya officersplatser, det är en offentlig hemlighet, att det står högst bedröfligt till med afseende på vakanserna inom vår sjömanskår. Jag föreställer mig, att statsutskottet icke skall underlåta att med afseende å dessa vakanser infordra fullständiga och fullt tillförlitliga uppgifter från vederbörligt håll.</w:t>
        <w:br/>
        <w:br/>
        <w:t>Jag har, mina herrar, talat om denna brist på planmässighet, jag Remiss af har talat om den brist på enhetlighet, den dualism, som5förefinnes istatsverkar inom vårt försvarsväsen, den oförmåga att för delarnas fördel i den? a SE ena eller andra stunden ha blicken fästad på det hela. Detta gifver (EOS: mig osökt anledning att sluta med ett gammalt önskemål hos mig, hvilket jag anser i ett litet och fattigt folk som vårt böra allt mera tränga sig fram: det är tanken att, i stället för två ministrar, en sjöförsvarsminister och en landtförsvarsminister, ha endast en enda: en försvarsminister.</w:t>
      </w:r>
    </w:p>
    <w:p>
      <w:pPr>
        <w:pStyle w:val="Heading2"/>
      </w:pPr>
      <w:r>
        <w:t>2. Theodor Carlheim Gyllensköld (–, man)</w:t>
      </w:r>
    </w:p>
    <w:p>
      <w:r>
        <w:rPr>
          <w:b w:val="0"/>
        </w:rPr>
        <w:t>Jag har tagit till orda vid detta tillfälle icke för att jag tror, att Kungl. Maj:ts regering beaktar hvad jag eller andra här säga, utan för att landet skall få del af några hållpunkter i budgethänseende och i det system, som för närvarande tillämpas.</w:t>
        <w:br/>
        <w:br/>
        <w:t>Den budget, som nu blifvit oss förelagd, är särdeles spänd — spänd därigenom att i densamma gjorts maximala inkomstberäkningar och därigenom att den förbrukar alla besparingar. Men en dylik finansplan kan icke gärna annat än sluta olyckligt. Huru skall man möta den situation, som uppstår, då besparingarna blifvit förbrukade och statskassan i stället för öfverskott visar brist. Hvad skall regeringen då göra annat än blifva skattsökare? Men redan nu är skatteförmågans gräns nådd, på många ställen öfverskriden, särskildt i de delar af riket, som varit hemsökta af missväxt. Kan det då vara rimligt, att vi nu komma upp till en budget på 186,770,000 kronor? Vore det icke bättre för landet, om man inskränkte utgifterna och sökte göra besparingar, så att man kunde se framtiden an med större trygghet än hvad nu är fallet?</w:t>
        <w:br/>
        <w:br/>
        <w:t>Budgetens slutsumma uppgår — såsom jag nyss nämnde —— till 186,770,000 kronor. Däraf äro enbart för försvarsändamål beräknade öfver 81!/, miljoner kronor -— i denna summa inberäknadt</w:t>
        <w:br/>
        <w:br/>
        <w:t>bvad som åtgår till den militära pensioneringen, medan återigen det anslag till handeln, som finnes upptaget å femte hufvudtiteln, icke blifvit medräknadt. Vidare måste man härvidlag vid beräkningen af försvarsutgifterna äfven taga med det anslag till en militärkommitté i järnvägsstyrelsen, som förekommer på sjette hufvudtiteln. Med afseende å sistnämnda anslag vill jag ingalunda förringa den betydelse, som med detsamma afses, nämligen att bereda officerare tillfälle att blifva förtrogna med järnvägars skötsel, lokomotivföring och mera dylikt, så att de vid mobilisering kunna åtaga sig dithörande göromål, men jag tror, att det rättaste varit, om äfven detta lilla anslagsbelopp hade blifvit upptaget i militärbudgeten. Slutligen måste man äfven härvidlag taga i betraktande den brist å förslagsanslag, som förefinnes i fråga om våra militära utgifter.</w:t>
        <w:br/>
        <w:br/>
        <w:t>Vår försvarsbudget, hvars exakta slutsumma uppgår till 81,646,591 kronor, utgör således nära hälften af hela budgeten. Detta är för mycket redan nu, men det hotar att blifva än värre</w:t>
        <w:br/>
        <w:br/>
        <w:t>till följd af de anslagskraf för försvarets räkning, som äro ställda i utsikt. Dessa kraf tillät jag mig förlidet år påvisa i en motion, och hvad jag där framhöll, blef icke emotsagdt, än mindre vederlagdt. Därtill kommer ytterligare en utgift, som hägrar för oss, nämligen att hvarje sjöminister måste framdeles kräfva förändrade och kostsamma anordningar, så att icke vår allt mer dyrbar vordna flotta ligger i hamn utsatt för en fiendes direkta och indirekta eld.</w:t>
        <w:br/>
        <w:br/>
        <w:t>Vi hafva således utsikt till att vår försvarsbudget inom få år skall uppgå ända till 100,000,000 kronor. Men hvad skall vårt folk säga om det? Det sorgligaste är, att grunden för dessa enorma kostnader ligger i det beslut, som Riksdagen år 1901 fattade, då den antog det otillfredsställande förslag, som nämnda år framlades till lösandet af en af nationens viktigaste frågor, försvarsfrågan, och orsaken är äfven att söka i den brist på enhetlighet och samarbete, som förefinnes uti ledningen af de olika försvarsgrenarna, samt i de felräkningar, mer eller mindre afsiktliga, som härvidlag konstaterats såsom faktiska och hvilka icke rättas förrän nya kraf framställas.</w:t>
        <w:br/>
        <w:br/>
        <w:t xml:space="preserve">Sedan förra riksdagen har något händt, som borde hafva kunnat mana regeringen att framgå med större försiktighet och vara mera återhållsam i anslagskrafven till försvaret, Den missväxt och den svaga skörd, som vissa landsdelar varit utsatta för, borde hafva gripit regeringens barmhärtighetskänsla och föranledt </w:t>
      </w:r>
      <w:r>
        <w:rPr>
          <w:b/>
        </w:rPr>
        <w:t>henne²</w:t>
      </w:r>
      <w:r>
        <w:rPr>
          <w:b w:val="0"/>
        </w:rPr>
        <w:t xml:space="preserve"> att icke pressa folket öfver förmågan. Men dessutom har en fredsrörelse gått öfver hela världen, och jag tror, att den borde kunna betyda så pass mycket för oss, att vi kunde utan skada företaga våra rustningar i långsammare tempo och icke bara ständigt öka våra militära utgifter. Svenska folket ser med oro och misströstan framtiden an. Det finner icke hos regeringen den omvårdnad om dess intressen i skattebänseende, som det har rätt att fordra. Det tycker sig vara endast ett skatteobjekt, som man anser sig kunna pressa huru långt som helst. Följden är, att folket blir missmodigt, misstroget mot armén och dess ledning och misstroget mot allt som rör försvaret. Den omständigheten, att man har visshet om, att alla anslag användes på det mest lämpliga och ändamålsenliga sätt, utgör icke härvidlag något försonande element, ty man har i hithörande saker sett felräkningar, som äro enorma. Såsom exempel härpå vill jag erinra om hvad en föregående talare anfört om fästningen Boden och huru mycket den kostat. Nu föreligga beräkningar angående den slutliga kostnaden för denna fästning, men ingen vet, huruvida denna summa verkligen kommer att räcka till. Detta gör, att försvarsfrågan, som dock är en af landets viktigaste frågor, förlorar i intresse och popularitet. Att så sker är skada, och när denna skada blir till fullo insedd, kommer reaktionen att inträda, men då är fara värdt, att mycket af det, som är godt, kommer att falla på samma gång som det som är dåligt och bör falla.</w:t>
        <w:br/>
        <w:br/>
        <w:t>En stor källa till misstro härvidlag är äfven den olycksaliga arméförvaltningen. Detta ämbetsverk tyckes vara starkare än både</w:t>
        <w:br/>
        <w:br/>
        <w:t>Kungl. Maj:t och Riksdagen, ty det sitter, där det sitter, med sina Remiss af föråldrade metoder. Man hade ju kunnat tro, att en ny chef skulle Skekguerka kunnat ingjuta mera lif i detta verk, men något dylikt har ännu? fr icke förnummits. =En af vår armborganisations egenskaper är rör- "&gt; lighet, arméförvaltningen däremot besitter rörlighetens motsats. Det vore verkligen egendomligt, om något sådant skall kunna gå för sig i längden.</w:t>
        <w:br/>
        <w:br/>
        <w:t>Det är gifvet, att misstro måste uppträda i fråga om vår armé, då man tid efter annan kommer fram med förslag om att lappa och förändra i en mängd detaljer i härordningen, såsom rörande korpralsoch underofficersanskaffningen, remonteringen, Norrlands kavallerifråga och mycket annat. Hvad särskildt den sistnämnda frågan beträffar, vill jag erinra om, hurusom när vid 1901 år riksdag förslag här var före att ersätta en del af Norrlands kavalleri med en velocipedoch skidlöparekår, uppträdde en ledamot af denna kammare, en general, med hånets och misstroendets vapen mot en sådan idé. Men hvad har händt sedan? Jo, generalbefälhafvaren för vår norrländska arméfördelning har nu framkommit med alldeles samma förslag. Riksdagsminoritetens uttalanden år 1901 om inrättande af dylika kårer torde således icke hafva varit så afvita, men då passade de icke i stycket, men nu passa de. Detta är ett af de många bevisen på den ofullständiga plan och den oriktiga beräkning, som ligger till grund för 1901 års härordning. Vi började år 1901 i orätta ändan, när vi då begynte lösa försvarsfrågan. Det torde vara klart för hvar och en, att vårt lands hafsomflutna läge i första hand 'betingar ett godt sjöförsvar och att landtförsvaret bör komma i andra rummet. Riktigheten häraf behöfver icke vidare bevisas, och för tids vinnande skall jag ej heller göra det. Hade år 1901 vår härordningsfråga varit något annat och något högre än en befälets dagaflöningsfråga, hade mycket varit annorlunda. Nu har i stället allt kommit på sned. Det är nog icke godt att vidtaga rättelse härvidlag, men enligt min öfvertygelse måste dock en sådan äga rum — och det innan det blir för sent och innan folket tröttnat på militarismens allt större och större blifvande kraf.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973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