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82</w:t>
      </w:r>
    </w:p>
    <w:p>
      <w:r>
        <w:rPr>
          <w:b/>
        </w:rPr>
        <w:t xml:space="preserve">Datum: </w:t>
      </w:r>
      <w:r>
        <w:t>1907-05-15</w:t>
      </w:r>
    </w:p>
    <w:p>
      <w:r>
        <w:rPr>
          <w:b/>
        </w:rPr>
        <w:t xml:space="preserve">Kammare: </w:t>
      </w:r>
      <w:r>
        <w:t>Första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Otto Strömberg (Första kammarens nationella parti, man)</w:t>
      </w:r>
    </w:p>
    <w:p>
      <w:r>
        <w:rPr>
          <w:b w:val="0"/>
        </w:rPr>
        <w:t>Statsutskottet, som erkiänner såväl behofvet (Forts.) af ett seminarium för öfre Norrland som ock att den föreslagna platsen, Luleå, är den för ändamålet lämpligaste, har ändock hemställt om afslag å Kungl. Maj:ts proposition i dess helhet och anför såsom det enkla skälet härför, att den 8. k. seminariekommittén, till hvilken ritningarna till seminariebyggnaden blifvit öfverlämnade för granskning, framställt åtskilliga anmärkningar mot dessa ritningar. Då jag tillhör denna kommitté, skall jag be att få yttra några ord i frågan.</w:t>
        <w:br/>
        <w:br/>
        <w:t>Kommittén var naturligtvis skyldig att vid denna granskning framställa de anmärkningar, som ansågos böra göras, och kommittén tog därvid hänsyn icke endast till nu rådande förhållanden utan också till de förändrade förhållanden, som blifva en följd om kommitténs blifvande förslag till seminariernas omorganisation blir antaget, så att icke en ny byggnad så att säga från början blir för ändamålet mindre lämplig. Utskottet har också funnit dessa anmärkningar från kommitténs sida befogade och på grund af dem hemställt om afslag å det hela. Men, om också kommittén måst göra åtskilliga ej oväsentliga anmärkningar, har dock kommittén på upprepade ställen i sitt yttrande framhållit den stora vikten af att ett seminarium snart kommer till stånd däruppe, och beklagat, om dessa anmärkningar skulle i någon mån förorsaka ett uppskof med frågans afgörande. På sidan 357 i utlåtandet läsa vi nämligen följande uttalande af kommittén: »Då kommittén, såsom i det föregående blifvit betonadt, finner den kungl. propositionens framgång inom Riksdagen högeligen önskvärd, är det icke utan tvekan, som kommittén gär att för statsutskottet framlägga resultatet af denna granskning. Det vore nämligen enligt kommitténs mening att beklaga, om bristfällighet i byggnadsförslaget skulle föranleda Riksdagen till ett uppskof med det viktiga ärendets afgörande.&gt; I samma tonart slutar kommittén sitt utlåtande, då den på sidan 370 säger: »Af största vikt är emellertid, att frågan så ordnas, att det föreslagna seminariet snarast möjligt kommer till stånd, så att icke hela detta för våra nordliga bygders andliga och nationella odling viktiga ärende blir undanskjutet.»</w:t>
        <w:br/>
        <w:br/>
        <w:t>Emellertid har detta nu blifvit fallet, då utskottet enhälligt afstyrkt byggnadsförslaget, om också med en välvilligt uttalad förhoppning, att Kungl. Maj:t redan till nästa Riksdag måtte framlägga nytt förslag till en seminariebyggnad. Då utskottet varit enigt är ju intet vidare att i afseende ä byggnadsfrågan göra, huru beklagligt detta resultat än är.</w:t>
        <w:br/>
        <w:br/>
        <w:t>Men Kungl. Maj:ts förslag innehöll två delar. Den ena rörde byggnaden, i den andra har Kungl. Maj:t begärt ett anslag på extra stat för år 1908 af 21,080 kronor för att användas till begynnande af seminarieundervisning vid början af hösten 1907 och uppehållande</w:t>
        <w:br/>
        <w:br/>
        <w:t>af densamma under hösten och år 1908. Undervisningen skulle be-</w:t>
        <w:br/>
        <w:br/>
        <w:t>nande af ett drifvas i lokalen, som Luleå stad förbundit sig att tillhandahålla.</w:t>
        <w:br/>
        <w:br/>
        <w:t>Denna del af Kungl. Maj:ts förslag förefaller mig icke det ringaste sammanhänga med byggnadsfrågan utan kunna lösas fristående för sig. Att en lösning behöfves, är gifvet, då man känner det stora behofvet af seminarium och den stora bristen på lärarkrafter däruppe. Att detta behof är synnerligen trängande framgår med allra största tydlighet af Kungl. Maj:ts proposition. Alla myndigheter, som yttrat sig i frågan — domkapitlet, folkskoleinspektören och rektor för närmaste seminarium — hafva enstämmigt vitsordat den stora vikten af att ett seminarium för öfre Norrland inrättas, och seminariekommittén har, utom med de nyss anförda orden, äfven i början af sitt utlåtande till fullo instämt med departementschefen i fråga om behofvet af seminariet och hemställt, att det måtte inrättas redan i början af nästa läsår.</w:t>
        <w:br/>
        <w:br/>
        <w:t>Till yttermera belysning af detta behof skall jag be att få framhålla, att enligt 1904 års statistik: i Norrbottens län med ett skolpliktigt barnantal af 19,859 st. endast 7,638 åtnjuta undervisning i folkskolor (110 st. finnas) hvaremot 12,221 undervisas is. k. »mindre folkskolor» (275 st. finnas), d. v. s. en kombination af småskola och folkskola, där undervisningen skötes af lärare, som ej ha folkskolelärarekompetens och i Vesterbottens län med ett skolpliktigt barnantal af 22,160 st. endast 5,729 åtnjuta undervisning i folkskolor (78 st. finnas), hvaremot 16,431 undervisas i 8. k. »mindre folkskolor» (357 st. finnas.) Af dessa båda läns 28,652 barn, som ej undervisas i folkskolor, utgöra cirka !/;-del sådana, som böra undervisas i småskola, men resten, sålunda nära 20,000 st., borde ha folkskoleundervisning, men få nu nöja sig med den undervisning, de »&gt;mindre folkskolornas» lärare, d. v. s. sådana som icke ha kompetens som folkskollärare (ja, mången gång ej ens som småskollärare) kunna gifva dem; och att detta är förhållanden, som tarfva snar rättelse, ligger ju i öppen dag.</w:t>
        <w:br/>
        <w:br/>
        <w:t>Enligt samma statistik funnos till och med det året några skolor, som voro inställda af brist på lärare.</w:t>
        <w:br/>
        <w:br/>
        <w:t>När behofvet af ett seminarium nu är till fullo konstateradt, och platsen därför af alla gillas, förefaller det mig underligt, hvarför man icke, om än byggnadsfrågan undanskjutits ett år, ändock bör nu genast vidtaga de anordningar, som kunna tjäna till att i någon mån minska bristen på lärare. De anordningarna ligga uti ett bifall till Kungl. Maj:ts förslags andra del, nämligen beviljandet af anslaget å 21,080 kronor för år 1908. Framställning härom har gjorts af tre reservanter i punkterna a) och b) af deras reservation.</w:t>
        <w:br/>
        <w:br/>
        <w:t xml:space="preserve">I punkten c) hafva reservanterna framhållit önskvärdheten af att undervisningen vid detta provisoriska seminarium anordnas som samundervisning, således för både manliga och </w:t>
      </w:r>
      <w:r>
        <w:rPr>
          <w:b/>
        </w:rPr>
        <w:t>kvinnliga¹</w:t>
      </w:r>
      <w:r>
        <w:rPr>
          <w:b w:val="0"/>
        </w:rPr>
        <w:t xml:space="preserve"> elever. Detta förefaller mig vara en underordnad fråga, och enligt min åsikt torde det vara lämpligare att endast anordna undervisning för manliga elever, då vi redan i Umeå hafva ett </w:t>
      </w:r>
      <w:r>
        <w:rPr>
          <w:b/>
        </w:rPr>
        <w:t>kvinnligt¹</w:t>
      </w:r>
      <w:r>
        <w:rPr>
          <w:b w:val="0"/>
        </w:rPr>
        <w:t xml:space="preserve"> seminarium, och man i vårt land icke har någon som helst erfarenhet om s. k. samseminarier. Att det icke skall blifva brist på inträdessökande till en</w:t>
        <w:br/>
        <w:br/>
        <w:t>undervisningskurs för manliga elever, synes mig påtagligt, då många Om anordunga män från dessa län söka inträde vid de sydligare seminarierna nande af ett - = en NL ä . sa nytt folki Hernösand och Uppsala, ja till och med Strängnäs. De hafva varit soleseminamellan 15 och 20 hvarje år, och då ett seminarium icke kan taga — rium. emot flera än 25—27 om året, är det tydligt, att platserna helt visst = (Forts.) komma att fyllas, om seminariet lägges där uppe.</w:t>
        <w:br/>
        <w:br/>
        <w:t>Jag anser sålunda, att den andra delen at Kungl. Maj:ts förslag bör bifallas, allra helst som förut berörda, däruppe rådande, förbållanden, som redan nu äro svåra, blifva för hvarje år allt svårare till följd af den ökade folkmängden i Norrland. Jag ber därför att få yrka bifall till reservanternas förslag under punkterna a) och b).</w:t>
      </w:r>
    </w:p>
    <w:p>
      <w:pPr>
        <w:pStyle w:val="Heading2"/>
      </w:pPr>
      <w:r>
        <w:t>2. Fredrik Wachtmeister (–, man)</w:t>
      </w:r>
    </w:p>
    <w:p>
      <w:r>
        <w:rPr>
          <w:b w:val="0"/>
        </w:rPr>
        <w:t>Den ärade representant, som nyss hade ordet, betonade det ofantligt stora behofvet af ett seminarium för den nordligaste delen af vårt land. Han påpekade äfven, att seminariekommittén, af hvilken han utgör en medlem, i det uttalande, som statsutskottet infordrat, betonat vikten af att denna fråga icke undanskjutes, utan att en lösning så snart som möjligt kommer till stånd. Det är visserligen sant, att seminariekommittén har sagt detta i början af sitt uttalande och, jag vill minnas, äfven i slutet, men kommitténs utlåtande innehöll en sådan nedrifvande kritik af det byggnadsförslag, Kungl. Maj:t framlagt för Riksdagen, att det var alldeles omöjligt för statsutskottet att icke fästa stort afseende vid kommitténs uttalande härom. Jag behöfver bara säga, att seminariekommittén påvisade med stor styrka, att lokalerna för undervisning i naturkunnighet voro alldeles otillfredsställande och otidsenliga, så att de icke kunde godkännas för ett seminarium, som byggdes år 1908. Vidare påvisade kommittén stora brister i afseende å bibliotek och läsrum för eleverna, lokaler för öfningsskolan och för undervisning i slöjd, reservklassrum samt rektorsoch vaktmästarbostäder.</w:t>
        <w:br/>
        <w:br/>
        <w:t>Då statsutskottet fått ett sådant uttalande, var det naturligt, att utskottet icke kunde godkänna Kungl. Maj:ts förslag i det skick det förelåg, men statsutskottet hade äfven klart för sig det stora behofvet af ett nytt seminarium och funderade mycket på, om icke Kungl. Maj:ts förslag kunde bifallas på det sätt reservanterna och nu herr Strömberg föreslagit, eller att penningar beviljades för begynnande af undervisning nästa höst och uppebållande däraf nästa höst och nästa år. Orsaken, hvarför utskottet ansett sig icke kunna eller böra göra detta, är emellertid den, att i så fall blir Riksdagen, när Kungl. Maj:t nästa år framlägger ett nytt byggnadsförslag, bunden, så att detta förslag måste antagas. När man ser, huru ofantligt divergerande åsikterna äro i afseende å huru ett seminarium skall byggas, kan man förstå, att det var svårt för utskottet att utan vidare bestämma sig och därigenom gifva på hand att man nästa år skulle antaga de förslag, som då komma att framläggas. Detta är hufvudskälet, hvarför statsutskottet ansett sig icke kunna gå in på den af reservanterna föreslagna utvägen.</w:t>
        <w:br/>
        <w:br/>
        <w:t>Hvad beträffar det af herr Hammarlund framlagda förslaget eller att man skulle i fråga om det nya seminariet i Norrbottens län yttra sig för samskoleidén, har utskottet hemställt, att Kungl. Maj:t skulle till nästa Riksdag äfven utreda den frågan. Jag tror detta vara väl-</w:t>
        <w:br/>
        <w:br/>
        <w:t>Om anordbetänkt, därför att af handlingarna, som utskottet hade framför sig,</w:t>
        <w:br/>
        <w:br/>
        <w:t>framgick, att meningarna voro delade, huruvida i det blifvande se-</w:t>
        <w:br/>
        <w:br/>
        <w:t>a- Minariet skulle finnas tillräckligt många manliga alumner. Däremot</w:t>
        <w:br/>
        <w:br/>
        <w:t xml:space="preserve">var det alldeles klart, att det skulle finnas godt om </w:t>
      </w:r>
      <w:r>
        <w:rPr>
          <w:b/>
        </w:rPr>
        <w:t>kvinnliga¹</w:t>
      </w:r>
      <w:r>
        <w:rPr>
          <w:b w:val="0"/>
        </w:rPr>
        <w:t>. Detta är orsaken, hvarför man önskat en utredning äfven i det hänseendet.</w:t>
        <w:br/>
        <w:br/>
        <w:t>Jag ber att få yrka bifall till utskottets förslag.</w:t>
      </w:r>
    </w:p>
    <w:p>
      <w:pPr>
        <w:pStyle w:val="Heading2"/>
      </w:pPr>
      <w:r>
        <w:t>3. Arvid Lindman (Högerns riksdagsgrupp, man)</w:t>
      </w:r>
    </w:p>
    <w:p>
      <w:r>
        <w:rPr>
          <w:b w:val="0"/>
        </w:rPr>
        <w:t>Uti den fråga, som nu behandlas, nämligen om inrättande af ett seminarium i Luleå, tyckes det vara från alla håll tydligt och klart erkändt, att det är af synnerligen stort behof påkalladt, att detta seminarium så fort som möjligt kommer till stånd. Anmärkningarna gälla, såsom redan påpekats, ritningarna till den föreslagna byggnaden. Seminariekommittén har sagt, att ritningarna äro icke tillfredsställande och böra göras om. Men att ett seminarium behöfver inrättas, erkänner kommittén, då den i sitt utlåtande till statsutskottet säger: »Af största vikt är emellertid, att frågan så ordnas, att det föreslagna seminariet snarast möjligt kommer till stånd, så att icke hela detta för våra nordliga bygders andliga och nationella odling viktiga ärende blir undanskjutet». Statsutskottet yttrar: »Utskottet erkänner visserligen behofvet af att ett seminarium för de nordligaste delarna af vårt land snart blir inrättadt» o. s. v.</w:t>
        <w:br/>
        <w:br/>
        <w:t>När nu frågan kan ordnas på det sätt, att man uppskjuter godkännandet af ritningarna till nästa år, då Kungl. Maj:t får framlägga nytt förslag till ritningar, och man träffar aftal med Luleå stad, att staden skall tillhandahålla lokal för seminariet under 1907 års höst och år 1908, vore det ju synnerligen önskvärdt, om reservanternas förslag, att för detta ändamål bevilja 21,080 kronor, kunde af Riksdagen bifallas. Därigenom kan det verkligen trängande behofvet tillgodoses fortare än hvad annars blir förhållandet.</w:t>
        <w:br/>
        <w:br/>
        <w:t>Jag hemställer därför, att kammaren ville bifalla de 2 första punkterna af reservationen.</w:t>
      </w:r>
    </w:p>
    <w:p>
      <w:pPr>
        <w:pStyle w:val="Heading2"/>
      </w:pPr>
      <w:r>
        <w:t>4. Ragnar Törnebladh (Första kammarens minoritetsparti, man)</w:t>
      </w:r>
    </w:p>
    <w:p>
      <w:r>
        <w:rPr>
          <w:b w:val="0"/>
        </w:rPr>
        <w:t>På sätt alla talare framhållit, är det ju tydligt erkändt, att ett seminarium behöfves i Luleå, men å andra sidan är det ju påtagligt, att om ett seminarium där skall upprättas, bör det upprättas på ett ändamålsenligt sätt. Nu har af kommitténs utlåtande framgått, att de ritningar, som föreligga, icke gifva garanti för att seminariet skulle komma att byggas på ett för framtiden i allo ändamålsenligt sätt. Så mycket kan man tryggt säga. Dethar visserligen icke undgått statsutskottets uppmärksamhet, att kommitténs förslag innehåller bra starka fordringar på seminariebyggnaden, och det blir ju en senare Riksdags sak att bedöma, i hvad mån så starka fordringar kunna vinna Riksdagens bifall, men så mycket kvarstå dock af kommitténs anmärkningar, att en del äro så beskaffade, att byggnaden icke bör företagas utan att hänsyn tages till dem.</w:t>
        <w:br/>
        <w:br/>
        <w:t>Under sådana förhållanden skulle man ju kunna tänka sig, att ett provisoriskt ordnande af lokalerna kunde vara förmånligt. Ett sådant provisoriskt ordnande för ett år vore dock kanske svårt att</w:t>
        <w:br/>
        <w:br/>
        <w:t>medhinna till augusti månad, då vi i dag skrifva den 18 maj. Men Om anerd äfven om detta läte sig göra, så är dock, såsom redan blifvit "ende Aa anmärkt, ett sådant provisoriskt ordnande i viss mån icke principiellt gt TO riktigt, ty därmed hade man gifvit byggnaden på hand. Visserligen — rium. erkänner jag, att formellt kvarstår alltid Riksdagens rätt att prötva = (Forts.) inkommande planer för byggnaden, om också en stark påverkan måste utöfvas däraf att seminariet redan finnes.</w:t>
        <w:br/>
        <w:br/>
        <w:t xml:space="preserve">Men en annan sak är, att reservationen utom detta äfven innehåller ett bestämdt uttalande af Riksdagen eller, rättare sagdt, ett Riksdagens beslut, att seminariet skall vara samskola. Först och främst vill jag tillåta mig den erinran att ett Riksdagens beslut utan tillägg af »för sin del» i fråga om, huruvida ett seminarium skall vara samskola eller mottaga endast manliga elever — det står allt på gränsen till en inkräktning i Kungl. Maj:ts rätt. Det må nu så vara, om Riksdagen skulle vilja uppställa det villkoret. Men hvad jag tror skulle vara ganska obetänksamt af Riksdagen, det vore att redan i sakens nuvarande läge förklara sig för att seminariet skall vara samskola. Det är en helt annan sak att hafva samskolor för </w:t>
      </w:r>
      <w:r>
        <w:rPr>
          <w:b/>
        </w:rPr>
        <w:t>flickor²</w:t>
      </w:r>
      <w:r>
        <w:rPr>
          <w:b w:val="0"/>
        </w:rPr>
        <w:t xml:space="preserve"> och gossar i spädare ålder än att hafva samskolor för seminarister. Den frågan torde ganska väl tåla sin utredning, innan den afgöres. Således tror jag, att det icke vore välbetänkt af Riksdagen att nu utan vidare uttala sig för att det skall vara samskola. Emellertid har utskottet ägnat uppmärksamhet åt saken och framhållit såsom önskvärdt, att Kungl. Maj:t må pröfva denna ganska viktiga angelägenhet Visserligen har domkapitlet i viss mån uttalat sig för en samskola och, liksom äfven en rektor vid ett seminarium, hänvisat till erfarenheten från andra länder. Men herrarna torde hafva sig väl bekant, att i fråga om samskolans konsekvenser och betydelser föreligga ganska olika erfarenheter från andra länder, och dessa erfarenheter framträda på helt olika sätt allt efter den synvinkel man bar, när man lägger fram dem. Så mycket är emellertid säkert, att domkapitlet, som synts vackla mellan ett manligt och ett </w:t>
      </w:r>
      <w:r>
        <w:rPr>
          <w:b/>
        </w:rPr>
        <w:t>kvinnligt¹</w:t>
      </w:r>
      <w:r>
        <w:rPr>
          <w:b w:val="0"/>
        </w:rPr>
        <w:t xml:space="preserve"> seminarium, har på ett ställe sagt, att det skulle kunna blifva brist på manliga elever. Och om det nu skulle vara så att, därest samskola icke inrättas, det blir brist på manliga elever, skulle det då vara riktigt att besluta om en samskola, då man icke är på det klara med, om en sådan bör ifrågakomma, eller skulle det vara riktigt att inrätta ett seminarium för blott manliga elever, d. v. s. taga blott punkterna a) och b) af reservationen, då man icke är förvissad om att man det första året skall ens få ett tillräckligt antal lärjungar?</w:t>
        <w:br/>
        <w:br/>
        <w:t>Vidare har inom statsutskottet, särskildt af åtskilliga ledamöter från Andra Kammaren, framhållits, att de nuvarande seminarierna borde kunna emottaga ett något större antal lärjungar, än som på senare tiden där fått tillträde. Äfven denna omständighet förtjänar att beaktas.</w:t>
        <w:br/>
        <w:br/>
        <w:t>Jag tror således, att det för närvarande vore riktigast att bifalla utskottets förslag hvilket ställer sig synnerligen välvilligt till frågan och som gifver garanti för att efter Kungl. Maj:ts fortsatta pröfning frågan blir så ändamälsenligt löst, som förhållandena medgifva och som önskligt är. I alla händelser vore det, som jag redan har med</w:t>
        <w:br/>
        <w:br/>
        <w:t>nog styrka framhållit, icke välbetänkt att i nuvarande ögonblick taga den tredje punkten af reservationen, den som handlar om samskolan. Jag yrkar bifall till utskottets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82</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