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1060</w:t>
      </w:r>
    </w:p>
    <w:p>
      <w:r>
        <w:rPr>
          <w:b/>
        </w:rPr>
        <w:t xml:space="preserve">Datum: </w:t>
      </w:r>
      <w:r>
        <w:t>1908-02-14</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Fredrik Vilhelm Thorsson (Socialdemokraterna, man)</w:t>
      </w:r>
    </w:p>
    <w:p>
      <w:r>
        <w:rPr>
          <w:b w:val="0"/>
        </w:rPr>
        <w:t>Mina herrar! I olikhet med herr vice talmannen vill jag häfda den ståndpunkten, att det är Riksdagen som vid afgörandet af denna fråga icke har tagit nödig hänsyn till de af styrelserna på förhand uppgjorda förslagen. När dessa</w:t>
        <w:br/>
        <w:br/>
        <w:t>båda ärenden under föregående år voro föremål för Riksdagens behandling, framlades förslagen såsom en frukt af en synnerligen uttömmande undersökning, och jag blef fullt öfvertygad om, att de kommittéer, som utfört det förberedande arbetet, icke gjort detta på slump, utan att de grundade sig på ingående undersökningar. Då kommer det också att stå fast, att skillnaden mellan det förslag, som utgick från den kommitté, som hade förberedt regleringen af telegrafstaten, och det förslag, som utgick från den kommitté, som hade förberedt regleringen af järnvägsstaten, just är de summor, som i den föreliggande tabellen visas af Kungl. Maj:t. De båda förberedande myndigheterna hafva således fullt riktigt klargjort situationen för Riksdagen, innan den gick att fatta sina beslut.</w:t>
        <w:br/>
        <w:br/>
        <w:t>I ett olyckligt ögonblick har emellertid statsutskottet under föregående år tagit sig före att slå ihjäl den ena af de begärda löneförhöjningarna med hänvisning till att den andra upptoge mindre belopp. Statskontorets lönereglering företogs först under fjolåret. Då väcktes här i denna kammare af enskilda motionärer förslag om en förhöjning af vaktmästarnes löner. Härpå svarade statsutskottet afvisande under hänvisning till att arbetstiden vore olika och arbetet delvis också olika i de båda verken. Därför ville statsutskottet icke för sin del tillstyrka den framlagda motionen. När sedermera frågan om aflöningen för vaktmästarne vid telegrafverket förelåg, svarade statsutskottet, att, eftersom vi så nyligen fastslagit lägre löner för statskontorets vaktmästare, utskottet för sin del icke kunde vara med om att godkänna det föreliggande förslaget om lönetillökning för vaktmästarne vid telegrafverket. Sålunda har Riksdagen här själf åtagit sig ansvaret för den föreliggande situationen.</w:t>
        <w:br/>
        <w:br/>
        <w:t xml:space="preserve">Sedermera företog Riksdagen till afgörande aflöningen för järnvägsstaten. Det är mycket ledsamt att höra, att en af statsutskottets försvarare skall behöfva stå tveksam om, huruvida denna lönereglering är byggd på fullt riktiga grunder, då han här säger, att vi kanske gåfvo vaktmästarne i järnvägsstyrelsen för mycket. Här föreligger en ganska tjock afhandling, som är resultatet af ett års undersökningar. På sidan 129 i detta väldiga arbete angifver kommittén, på hvilka grunder den har byggt, när den har fastställt lönen för den lägst aflönade personalen. Därvid har kommittén gått ut från att samma föda, samma näringsämnen, som äro nödvändiga för en menig man vid våra regementen, också äro nödvändiga för en annan dödlig människa i motsvarande ställning. Utgående från denna grundsats, har kommittén kommit till det resultatet, att en familj, bestående af man, </w:t>
      </w:r>
      <w:r>
        <w:rPr>
          <w:b/>
        </w:rPr>
        <w:t>hustru²</w:t>
      </w:r>
      <w:r>
        <w:rPr>
          <w:b w:val="0"/>
        </w:rPr>
        <w:t xml:space="preserve"> och två barn, behöfver för sin oundgängliga existens här i hufvudstaden, oberäknadt hyra och vedbrand, 963 kronor. Kommittén har sedermera med synnerlig noggrannhet afvägt lönerna så, att de skulle stå i proportion till detta oundgängliga behof af förnödenhetsartiklar. Kommittén har därvid till och med satt begynnelselönen tre</w:t>
        <w:br/>
        <w:br/>
        <w:t>krafter i stället, när de själfva äro förbrukade.</w:t>
        <w:br/>
        <w:br/>
        <w:t>Nu kommer en af Stockholms stads representanter, som måste känna till de dyra tiderna, och säger, att järnvägsstyrelsens vaktmästare kanske hafva fått för mycket och att vi därför i år skola rätta detta genom att gifva en något lägre aflöning åt telegrafverkets vaktmästare. För min del kan jag icke följa denna tankegång. Visserligen är det statsutskottets uppgift att med all möjlig insikt och omsorg arbeta för att statsbudgeten icke må svälla ut till allt för stora dimensioner. Men då statsutskottet utan den ringaste betänklighet har bifallit en lönefyllnad för vissa statsråd af 3,000 kronor och har bifallit en lönefyllnad för expeditionscheferna i de olika departementen af 1,500 kronor, så kan jag för min del icke finna, att man oundgängligen behöfver använda sin sparsamhet, när det gäller att bestämma lönerna för några vaktmästare, som hålla sig på gränsen af existensminimum, och för min del hyser jag den orubbliga tro till denna kammare, att den icke skall anpassa sparsamheten på just denna punkt, utan följa Kungl. Maj:t i dess förslag, till hvilket jag, herr talman, för min del yrkar bifall. |</w:t>
      </w:r>
    </w:p>
    <w:p>
      <w:pPr>
        <w:pStyle w:val="Heading2"/>
      </w:pPr>
      <w:r>
        <w:t>2. Bernhard Eriksson (Socialdemokraterna, man)</w:t>
      </w:r>
    </w:p>
    <w:p>
      <w:r>
        <w:rPr>
          <w:b w:val="0"/>
        </w:rPr>
        <w:t xml:space="preserve">Herr talman, mina herrar! Som af betänkandet synes, har jag beträffande denna punkt väckt en motion, som blifvit af statsutskottet afstyrkt. Motionen afser beredande af pension åt två under arbete i telegrafverkets tjänst dödade arbetares änkor. Den ene af dessa arbetare, Nyberg, omkom förliden vår vid Älfsjö station, under det han utförde arbete för telegrafverkets räkning. Telegrafstyrelsen ingick då till Kungl. Maj:t med hemställan att till hans </w:t>
      </w:r>
      <w:r>
        <w:rPr>
          <w:b/>
        </w:rPr>
        <w:t>änka²</w:t>
      </w:r>
      <w:r>
        <w:rPr>
          <w:b w:val="0"/>
        </w:rPr>
        <w:t xml:space="preserve"> få utbetala lifränta i enlighet med bestämmelserna i lagen angående ersättning för skada till följd af olycksfall i arbete den 5 juli 1901. Regeringen resolverade såsom svar härpå, att den icke ansåg dödsfallet ha ägt rum under sådana omständigheter, att framställningen kunde bifallas.</w:t>
        <w:br/>
        <w:br/>
        <w:t xml:space="preserve">Innan jag vidare ingår i realitetssaken, ber jag att få göra en liten anmärkning angående regeringens behandling af föreliggande ärende. Jag kan för min del icke förstå, att det kan vara alldeles riktigt att handla på det sätt, som regeringen här gjort. Telegrafstyrelsen har för sin del ansett, att olyckshändelsen inträffat under utöfning af telegrafverkets verksamhet och att ersättning följaktligen bör enligt 1901 års lag beredas den efterlefvande </w:t>
      </w:r>
      <w:r>
        <w:rPr>
          <w:b/>
        </w:rPr>
        <w:t>änkan²</w:t>
      </w:r>
      <w:r>
        <w:rPr>
          <w:b w:val="0"/>
        </w:rPr>
        <w:t xml:space="preserve">. Men regeringen har helt enkelt resolverat, att enligt dess förmenande detta icke varit förhållandet. Nu återstår för den fattiga </w:t>
      </w:r>
      <w:r>
        <w:rPr>
          <w:b/>
        </w:rPr>
        <w:t>änkan²</w:t>
      </w:r>
      <w:r>
        <w:rPr>
          <w:b w:val="0"/>
        </w:rPr>
        <w:t>, om lagen skall följas, icke annat än att stämma statsverket och i den blifvande rättegången göra gällande sina ersättningskraf mot staten. Vore det en enskild arbetsgifvare, som i sådant fall handlade på sätt här skett, finge han af den allmänna meningen helt säkert uppbära klander. Men så snart det gäller staten, är man van vid, att, om det sker en olyckshändelse, den skadade eller hans efterlefvande har att vid domstol göra sina anspråk gällande. Jag anser, att detta icke är riktigt. Regeringen har i föreliggande fall haft andra utvägar, om den ansett fallet tvifvelaktigt, än att resolvera afslag. Regeringen har till sitt förfogande organ, genom hvilka den kunnat låta utreda saken, om den ansett telegrafstyrelsens uppfattning tvifvelaktig, och sålunda fått bestämdt fastslaget, huru det i själfva verket förhåller sig med olycksfallet.</w:t>
        <w:br/>
        <w:br/>
        <w:t>Det var det ena fallet. Det andra gäller en arbetsförman Johansson här i Stockholm, som under arbete i telegrafverkets tjänst förliden höst råkade ut för en olyckshändelse, hvarpå döden följde.</w:t>
        <w:br/>
        <w:br/>
        <w:t>velociped begifvit sig ut till Lidingön för att undersöka följderna af ett därstädes inträffadt åskslag. Mannen i fråga kunde emellertid icke komma in till staden samma afton till följd af regnvädret, utan stannade på Lidingön öfver natten och reste in till staden per velociped följande morgon. Då inträffade olycksfallet, i det han på den slippriga vägen åkte ikull och afbröt ena armen och ena lårbenet. Han vårdades därefter på serafimerlasarettet och dog där till följd af olyckshändelsen.</w:t>
        <w:br/>
        <w:br/>
        <w:t>Nu har det berättats en hel del historier om hans vistelse på serafimerlasarettet. Men det vill jag icke inlåta mig på, ty det hör icke hit. Hvad som emellertid hör hit, är, att han otvifvelaktigt erhållit döden vid arbete i telegrafverkets tjänst. Han hade på order rest ut till viss plats för att undersöka verkningarna af en inträffad naturtilldragelse och hade under utförande af detta uppdrag råkat ut för sådan olyckshändelse, att han däraf ljöt döden.</w:t>
        <w:br/>
        <w:br/>
        <w:t>Både linjedirektören och linjeingenjören intyga, att dessa båda arbetare voro synnerligen pliktttrogna och präktiga i utöfningen af sina befattningar. Och såsom bevis härpå kan anföras hvad som allmänt säges och jag icke har något skäl att betvifla, att Johansson äfven under den tid, han vårdades på serafimerlasarettet, ledde arbetet här i Stockholm; det har berättats, att telegrafverket drog in en särskild ledning till hans bord i sjukrummet och att han sålunda från sängen har utöfvat samma arbetsledning som förut. Är detta sant — och jag har icke anledning att betvifla det, ty jag har denna uppgift från sådant håll, att dess sanningsenlighet icke kan ifrågasättas — bevisar det, att han var en af de bästa arbetare, som telegrafverket hade i sin tjänst. Det är också både generaldirektörens för telegrafstyrelsen, linjedirektörens och förste ingenjörens samstämmiga vittnesbörd om dem båda.</w:t>
        <w:br/>
        <w:br/>
        <w:t>Nu har telegrafstyrelsen föreslagit, att dessa två arbetares efterlämnade änkor skulle få pension, och detta på skäl, som angifvas i telegrafstyrelsens underdåniga hemställan. Regeringen har funnit sig med hänsyn till konsekvenserna icke kunna bifalla denna framställning. Och statsutskottet har naturligtvis gått med härpå. Jag vill icke säga något ondt om statsutskottet. Det är tacknämligt, att utskottet prutar, och det bör utskottet göra, men det bör vara konsekvens äfven i prutningen. Det är icke riktigt att vid alla tillfällen blott se på konsekvenserna, utan man måste äfven se på billighet och rättvisa. Det är väl icke alldeles riktigt att ena gången votera miljoner utan att tänka på konsekvenserna och sedan vid andra tillfällen, då det gäller beviljande af pension åt en arbetareänka, pruta tre å fyra hundra kronor, därför att det möjligen i en framtid kan komma andra arbetareänkor, som också kunna göra anspråk på pension. Men dylika konsekvenser böra</w:t>
        <w:br/>
        <w:br/>
        <w:t>vi icke fästa alltför stort afseende vid, utan låta billighet och rättvisa tala i fall, sådana som det föreliggande. Det är därför jag med min motion velat söka förmå Riksdagen att göra det medgifvande, som telegrafstyrelsen icke kunnat förmå regeringen att göra. Jag hoppas, att Andra Kammaren åtminstone skall låta hänsyn till billighet och rättvisa i detta fall råda och icke låta sig bestämmas af eventuella konsekvenser. 'Ty dessa blifva sannerligen icke värre, än att statsverket kan taga desamma.</w:t>
        <w:br/>
        <w:br/>
        <w:t>Herr talman! Jag ber att få yrka bifall till herr Starbäcks reservation.</w:t>
      </w:r>
    </w:p>
    <w:p>
      <w:pPr>
        <w:pStyle w:val="Heading2"/>
      </w:pPr>
      <w:r>
        <w:t>3. Hugo Hamilton (Första kammarens nationella parti, man)</w:t>
      </w:r>
    </w:p>
    <w:p>
      <w:r>
        <w:rPr>
          <w:b w:val="0"/>
        </w:rPr>
        <w:t>Herr talman! Med anledning af den senaste ärade talarens yttrande anser jag mig böra säga några ord. Han betecknade helt kategoriskt som en alldeles gifven sak, att regeringen i denna fråga förfarit oriktigt. Jag kan verkligen icke tro, att kammaren skulle ha den uppfattningen, och jag säger det, ehuru, såsom herrarne finna af handlingarna, den resolution, mot hvilken han särskildt vände sig, fattades, innan jag kom att bekläda den befattning jag nu innehar.</w:t>
        <w:br/>
        <w:br/>
        <w:t>Jag har naturligtvis icke mycket att invända, om kammaren vill bifalla motionärens framställning. Jag medger mycket villigt, att här föreligga synnerligen ömmande omständigheter, och jag ber äfven få understryka, hvad den senaste talaren framhöll, att det är här fråga om tvenne synnerligen plikttrogna och särskildt i ena fallet framstående tjänstemän. Men, mina herrar, regeringen har väl icke rättighet att vid utredningen af en sådan fråga blott ställa sig på den ståndpunkten, att man uteslutande tager hänsyn till om det är synd om människorna, om det skulle vara önskvärdt och tilltala hjärtat att afhjälpa nöden. Regeringen är väl skyldig att se till, att någon konsekvens iakttages, äfven om den ärade talaren anser, att den icke bör göra det. Vill sedermera kammaren med öppna ögon för konsekvenserna, hvilka förvisso icke äro så obetydliga, likväl bevilja understödet, så har jag icke något emot det.</w:t>
        <w:br/>
        <w:br/>
        <w:t>Jag ber emellertid få framhålla, att båda dessa tjänstemän voro i den ställning att, om det gällt dem själfva, de icke skulle fått pension. Dessutom befunno de sig äfven i den positionen, att enligt hittills gällande princip icke änkorna skulle fått pension. Sådan har lämnats någon gång åt extra tjänstemän, men då endast om de under mycket lång tid tjänstgjort. Men detta är icke fallet här.</w:t>
        <w:br/>
        <w:br/>
        <w:t>Nu säger den ärade motionären, att en annan sak borde spela in: det vore här alldeles uppenbart, att dessa personer ha rättighet att utfå ersättning enligt lagen angående olycksfallsersättning af år 1901. Det är en sak, som är mycket delikat att gifva sig in</w:t>
        <w:br/>
        <w:br/>
        <w:t>håller det sig med ersättningsskyldigheten på rakt motsatt sätt. Det synes mig alldeles uppenbart, att dessa personer icke ha rättighet till ersättning enligt nämnda lag. Jag säger detta med all reservation, ty afgörandet af denna fråga tillkommer domstol och icke Kungl. Maj:t. 1901 års lag upptager bland andra arbetsgifvare, som äro underkastade ansvarsplikt för olycksfall i arbetet, sådana arbetsgifvare, som ägna sig åt utförande af elektriska ledningar, och det heter i samma paragraf, där bestämmelsen härom förekommer, att, för att olycksfallet skall gifva anledning till ersättningsskyldighet, det skall omfatta skada till följd af olycksfall, som härflyter från utöfningen af arbetsgifvarens yrke. Det står för mig alldeles klart, att, då en person går från sitt arbete och tager vägen öfver ett järnvägsspår och blir öfverkörd af tåget, detta icke härflyter från utöfvandet af yrket att uppsätta telefonledningar. Det kan ifrågasättas, om han är berättigad till ersättning för skada till följd af järnvägsdrift, men detta är ju här icke tal om.</w:t>
        <w:br/>
        <w:br/>
        <w:t>I det andra fallet är det, som vi veta, fråga om en arbetare, som for hem på velociped och åkte omkull. Af det sätt, hvarpå lagen hittills tillämpats vid svenska domstolar, tror jag otvifvelaktigt, att sådana fall icke ansetts härflyta från utöfningen af något yrke.</w:t>
        <w:br/>
        <w:br/>
        <w:t>Det är endast och allenast på dessa skäl, som Kungl. Maj:t ansett sig icke kunna för sin del förorda dessa understöd. Och det kan icke nekas, att, om man utsträcker understödet till sådana fall, detta medför vidtgående konsekvenser. Jag säger detta på samma gång jag medgifver, att det här föreligger många behjärtansvärda omständigheter.</w:t>
      </w:r>
    </w:p>
    <w:p>
      <w:pPr>
        <w:pStyle w:val="Heading2"/>
      </w:pPr>
      <w:r>
        <w:t>4. Daniel Persson (Liberala samlingspartiet, man)</w:t>
      </w:r>
    </w:p>
    <w:p>
      <w:r>
        <w:rPr>
          <w:b w:val="0"/>
        </w:rPr>
        <w:t>Herr talman! Då jag vill försöka försvara utskottets förslag, måste jag först säga, att jag ingalunda kan försvara detta förslag på grund af hvad Kungl. Maj:t i ärendet anfört, och det fastän utskottet på sätt och vis kommit till samma resultat. Jag må säga, att det gjorde mig godt att höra nuvarande statsrådet och chefen för civildepartementet anföra, att han icke varit med vid detta ärendes behandling inom regeringen, ty jag kan för min del icke anse det vara riktigt, att ett ärende af den art och beskaffenhet som det föreliggande får en sådan behandling, att Kungl. Maj:t så att säga på omvägar fäller utslag i ett mål, som det icke tillhör Kungl. Maj:t att behandla i den ordning, hvari det förekommit. Det är en väsentlig skillnad mellan Kungl. Maj:t i statsrådet och Kungl. Maj:t i högsta domstolen, och det är till högsta domstolen, som enligt 8 14 i 1901 års lag ett ärende som det ifrågavarande i sista instans skall gå. Det är därför jag anser det ytterst farligt, om Riksdagen skulle godkänna denna Kungl. Maj:ts princip. Jag vet mycket väl, att de, som ha en annan uppfattning, skola göra anmärkning mot mig för principrytteri och för att jag talar om konsekvenser o. s. v.</w:t>
        <w:br/>
        <w:br/>
        <w:t>Man vill ju här helst vädja till billighet och rättvisa och, mina herrar, äfven jag vill göra det. Men jag tror, att ett bifall till utskottets förslag i denna punkt skulle leda just härtill. Äfven om man följer den i lag utstakade vägen, skulle denna föra till billighet och rättvisa icke allenast i nu förevarande fall utan också i andra.</w:t>
        <w:br/>
        <w:br/>
        <w:t xml:space="preserve">Jag vågar icke i likhet med Kungl. Maj:t säga, att dessa personer träffats af olyckshändelse under sådana förhållanden, att de efterlefvande icke kunna anses berättigade till ersättning på sätt, som stadgas i lagen angående ersättning för skada till följd af olycksfall i arbete. Jag kan icke heller dela motionärens uppfattning, ty jag vet icke, om det är, som han yttrade, absolut gifvet, att de skulle vara berättigade till ersättning enligt berörda lag. Den saken bör enligt mitt förmenande i laga ordning utredas, hvarigenom man finge prejudikat i detta afseende. Äfven om de enligt min privata uppfattning borde ha ersättning enligt 1901 års lag, tror jag dock, att utskottet har mycket goda skäl för att frågan först i laga ordning må bli pröfvad, ty först därigenom kan man få prejudikat, som kan bli till nytta för framtiden. Skulle det emellertid gå dessa personer, dessa fattiga änkor och barn, emot, skulle jag redan nu vilja säga, att då vore rätta tidpunkten inne för Riksdagen att gripa in och af billighetsskäl gifva åtminstone så mycket, som berörda lag medger. Då är det tydligt, att de icke kunna nå till högre belopp än 300 kronor. Men på den grund, som här lagts dels af telegrafstyrelsen och dels genom motionärens yrkande, att understödet till den ena </w:t>
      </w:r>
      <w:r>
        <w:rPr>
          <w:b/>
        </w:rPr>
        <w:t>änkan²</w:t>
      </w:r>
      <w:r>
        <w:rPr>
          <w:b w:val="0"/>
        </w:rPr>
        <w:t xml:space="preserve"> skulle utgå med ett högre belopp, nämligen 440 kronor, tror jag knappast att det vore klokt att godkänna. Det är under förutsättningen af ett »om&gt; man framlagt det förslaget, och genom en dylik förutsättning kan man komma hvart som helst. Om olycksfallet inträffat senare, om arbetaren fått ordinarie anställning, då hade </w:t>
      </w:r>
      <w:r>
        <w:rPr>
          <w:b/>
        </w:rPr>
        <w:t>änkan²</w:t>
      </w:r>
      <w:r>
        <w:rPr>
          <w:b w:val="0"/>
        </w:rPr>
        <w:t xml:space="preserve"> varit berättigad till en pension af 440 kronor. Men det är dessa »om&gt;, som fattas, och jag menar, att rätta vägen är att söka genom domstol få utredt, huruvida olycksfallet inträffat under sådana omständigheter, att enligt lag ersättning borde utgå, ty, som sagdt, jag vågar icke fälla något utslag, och jag anser det oriktigt, om Riksdagen skulle göra det, och jag anser äfven oriktigt, hvad Kungl. Maj:t yttrat i detta afseende. Skulle det vara så, att mot förmodan vederbörande domstol skulle komma till det resultat, att ersättningsskyldighet icke föreligger, då står det Riksdagen öppet att låta billighetsskäl göra sig gällande, och jag vill sålunda hemställa om bifall till utskottets förslag, såsom utgörande en mera fast grund att bygga på, än om man nu låter dylika billighetsoch känsloskäl tala. Det kunde då hända, att nästa gång icke samma känslor gjorde sig gällande, och att man då komme till annat resultat.</w:t>
        <w:br/>
        <w:br/>
        <w:t>När jag nu anhåller om bifall till utskottets förslag, innebär detta icke något som helst klander mot motionären, utan jag anser,</w:t>
      </w:r>
    </w:p>
    <w:p>
      <w:pPr>
        <w:pStyle w:val="Heading2"/>
      </w:pPr>
      <w:r>
        <w:t>5. Karl Starbäck (Lantmanna- och borgarepartiet inom andrakammaren, man)</w:t>
      </w:r>
    </w:p>
    <w:p>
      <w:r>
        <w:rPr>
          <w:b w:val="0"/>
        </w:rPr>
        <w:t>Som herrarne se, har utskottet å sidan 12:i betänkandet motiverat sitt afslag af motionen. Det heter där, att frågan, huruvida änkorna Nyberg och Johansson äro ersättningsberättigade enligt lagen den 5 juli 1901, på grund af hvad därom i ärendet förekommit, synes utskottet vara af tvistig beskaffenhet o. S. v. I och med det att utskottet uttalat, att saken är af tvistig beskaffenhet, så har det enligt min mening gifvit sig ut på lagtolkning. Det lär väl icke vara möjligt att förneka den saken.</w:t>
        <w:br/>
        <w:br/>
        <w:t>Emellertid tror jag icke, att det varit utskottets mening göra detta. Ty i detta afseende finnes ett prejudikat, om jag får använda den termen. Det inträffade nämligen förra året, att Riksdagen beviljade åt en arbetare i telegrafverket, nämligen Lars Johan Claessén, ett understöd, som betydligt öfverstiger det belopp, han enligt ifrågavarande lag skulle haft rättighet att erhålla, och detta understöd beviljade Riksdagen utan att frågan varit föremål för domstols pröfning. Nu kan det således inträffa, antingen att Kungl. Maj:t säger i sin proposition — såsom i fallet Claessén — att frågan icke är tvistig, och då skall väl utskottet och Riksdagen följa med — eller också att Kungl. Maj:t — icke i högsta domstolen, utan i regeringen — säger, att, enligt Kungl. Maj:ts mening, någon ersättning enligt denna lag icke kan komma i fråga. Då säger utskottet, att saken är tvistig och att utskottet därför icke kan vara med om att bevilja något.</w:t>
        <w:br/>
        <w:br/>
        <w:t>Jag menar, herr talman, att det är en alldeles ny princip, som statsutskottet härmed velat införa i Riksdagens förhandlingar, och jag hemställer till Eder, mina herrar, huruvida det kan vara lämpligt att genom ett beslut i dag fastslå en sådan princip. Ty hur man än må resonera, så kommer nog särskildt af dem, som i allt vilja försöka spara med statens medel, den konsekvensen att dragas: i de fall, som komma under den ofta här åberopade lagen, bör det icke vara Riksdagen, som afgör ersättningens storlek, utan denna bör bestämmas af laga domstol. Detta är väl dock i alla fall att visa på en väg, som det kanske icke är så lämpligt att ge sig in på.</w:t>
        <w:br/>
        <w:br/>
        <w:t>Nu säger den siste ärade talaren, att för honom är denna väg den enda riktiga. Skulle han hafva fått välja mellan Kungl. Maj:ts förslag och motionärens förslag, så hade han valt det senare, säger han. Men det funnes en tredje utväg, och denna vore den enda riktiga. Jag tillät mig emellertid i det föregående något häntyda på, att tvekan om hvad som här är det enda riktiga i allt fall bör</w:t>
        <w:br/>
        <w:br/>
        <w:t>kunna uppstå. Låt oss nu undersöka, hur ett följande af denna Ang. telegrafväg skulle komma att taga sig ut i dessa särskilda fall. Äfven (Forts) den siste ärade talaren ansåg, att dessa änkor, som det här är fråga | om, hade ganska stor möjlighet att vinna en process mot telegrafstyrelsen eller mot staten eller hvem, som nu skulle blifva den svarande parten. Men hur skall det gå till för dem att vinna en</w:t>
        <w:br/>
        <w:br/>
        <w:t>sådan process? Jo, naturligtvis genom att anhängiggöra en rätte-</w:t>
        <w:br/>
        <w:br/>
        <w:t>gång. Nu är det lyckligtvis i dessa förevarande båda fall så, att</w:t>
        <w:br/>
        <w:br/>
        <w:t xml:space="preserve">den ena </w:t>
      </w:r>
      <w:r>
        <w:rPr>
          <w:b/>
        </w:rPr>
        <w:t>änkan²</w:t>
      </w:r>
      <w:r>
        <w:rPr>
          <w:b w:val="0"/>
        </w:rPr>
        <w:t xml:space="preserve"> hör hemma i Göteborg, där det finnes fattigadvokat,</w:t>
        <w:br/>
        <w:br/>
        <w:t>och den andra i Stockholm, hvilket samhälle också är försedt med fattigsakförare. Men det kunde mycket väl hafva inträffat, att ett</w:t>
        <w:br/>
        <w:br/>
        <w:t>sådant rättegångsbiträde icke stått dessa änkor till buds. Då hade</w:t>
        <w:br/>
        <w:br/>
        <w:t>de, till att börja med, måst gifva sig ut på språng för att få tag</w:t>
        <w:br/>
        <w:br/>
        <w:t>i ett rättegångsbiträde. Men många sådana hade nog ansett det</w:t>
        <w:br/>
        <w:br/>
        <w:t>för en vansklig sak att åtaga sig en fråga, däri Kungl. Maj:t —</w:t>
        <w:br/>
        <w:br/>
        <w:t>om också icke i högsta domstolen — redan uttalat sin bestämda mening. Vi tänka oss emellertid, att ett rättegångsbiträde anskaffats,</w:t>
        <w:br/>
        <w:br/>
        <w:t>och hoppas, att detta biträde är ett jämförelsevis dugligt sådant.</w:t>
        <w:br/>
        <w:br/>
        <w:t xml:space="preserve">Den fattiga </w:t>
      </w:r>
      <w:r>
        <w:rPr>
          <w:b/>
        </w:rPr>
        <w:t>änkan²</w:t>
      </w:r>
      <w:r>
        <w:rPr>
          <w:b w:val="0"/>
        </w:rPr>
        <w:t xml:space="preserve"> börjar sedan processen, och denna går kanske</w:t>
        <w:br/>
        <w:br/>
        <w:t>ända upp till högsta domstolen. Detta tager väl icke så kort tid,</w:t>
        <w:br/>
        <w:br/>
        <w:t>kanske en 3 år. Under tiden är det naturligtvis så långt ifrån</w:t>
        <w:br/>
        <w:br/>
        <w:t xml:space="preserve">att </w:t>
      </w:r>
      <w:r>
        <w:rPr>
          <w:b/>
        </w:rPr>
        <w:t>hon²</w:t>
      </w:r>
      <w:r>
        <w:rPr>
          <w:b w:val="0"/>
        </w:rPr>
        <w:t xml:space="preserve"> fått någon ersättning, att i stället har denna tvifvelaktiga</w:t>
        <w:br/>
        <w:br/>
        <w:t xml:space="preserve">process medtagit alla </w:t>
      </w:r>
      <w:r>
        <w:rPr>
          <w:b/>
        </w:rPr>
        <w:t>hennes²</w:t>
      </w:r>
      <w:r>
        <w:rPr>
          <w:b w:val="0"/>
        </w:rPr>
        <w:t xml:space="preserve"> tillgångar. När omsider processen är</w:t>
        <w:br/>
        <w:br/>
        <w:t xml:space="preserve">slut, får </w:t>
      </w:r>
      <w:r>
        <w:rPr>
          <w:b/>
        </w:rPr>
        <w:t>änkan²</w:t>
      </w:r>
      <w:r>
        <w:rPr>
          <w:b w:val="0"/>
        </w:rPr>
        <w:t xml:space="preserve"> — i fall </w:t>
      </w:r>
      <w:r>
        <w:rPr>
          <w:b/>
        </w:rPr>
        <w:t>hon²</w:t>
      </w:r>
      <w:r>
        <w:rPr>
          <w:b w:val="0"/>
        </w:rPr>
        <w:t xml:space="preserve"> vinner — en ersättning, som i de</w:t>
        <w:br/>
        <w:br/>
        <w:t>två fall, hvilka här framdragits, skulle väsentligen understiga hvad Riksdagen i ett annat liknande fall beviljat förra året och hvad</w:t>
        <w:br/>
        <w:br/>
        <w:t>äfven nu är fråga om att bevilja.</w:t>
        <w:br/>
        <w:br/>
        <w:t xml:space="preserve">I det ena af de båda nu förevarande fallen skulle </w:t>
      </w:r>
      <w:r>
        <w:rPr>
          <w:b/>
        </w:rPr>
        <w:t>änkan²</w:t>
      </w:r>
      <w:r>
        <w:rPr>
          <w:b w:val="0"/>
        </w:rPr>
        <w:t xml:space="preserve"> — </w:t>
      </w:r>
      <w:r>
        <w:rPr>
          <w:b/>
        </w:rPr>
        <w:t>änkan²</w:t>
      </w:r>
      <w:r>
        <w:rPr>
          <w:b w:val="0"/>
        </w:rPr>
        <w:t xml:space="preserve"> Nyberg — få efter 120 kronor årligen, i motionen åter begäres 300 kronor, den andra — </w:t>
      </w:r>
      <w:r>
        <w:rPr>
          <w:b/>
        </w:rPr>
        <w:t>änkan²</w:t>
      </w:r>
      <w:r>
        <w:rPr>
          <w:b w:val="0"/>
        </w:rPr>
        <w:t xml:space="preserve"> Johansson — skulle få 240 kronor årligen under viss tid, sedan mindre, när barnen blifvit äldre — här åter i motionen begäres 440 kronor. Båda skulle således fått väsentligt mindre genom att gå till domstol.</w:t>
        <w:br/>
        <w:br/>
        <w:t xml:space="preserve">Vi antogo emellertid nyss, att </w:t>
      </w:r>
      <w:r>
        <w:rPr>
          <w:b/>
        </w:rPr>
        <w:t>änkan²</w:t>
      </w:r>
      <w:r>
        <w:rPr>
          <w:b w:val="0"/>
        </w:rPr>
        <w:t xml:space="preserve"> skulle varit nog lycklig att få tag i ett sådant rättegångsbiträde, att </w:t>
      </w:r>
      <w:r>
        <w:rPr>
          <w:b/>
        </w:rPr>
        <w:t>hon²</w:t>
      </w:r>
      <w:r>
        <w:rPr>
          <w:b w:val="0"/>
        </w:rPr>
        <w:t xml:space="preserve"> vinner processen. Nå, skall </w:t>
      </w:r>
      <w:r>
        <w:rPr>
          <w:b/>
        </w:rPr>
        <w:t>hon²</w:t>
      </w:r>
      <w:r>
        <w:rPr>
          <w:b w:val="0"/>
        </w:rPr>
        <w:t xml:space="preserve"> då vara nöjd därmed; mena statsutskottet och herr Daniel Persson, att </w:t>
      </w:r>
      <w:r>
        <w:rPr>
          <w:b/>
        </w:rPr>
        <w:t>hon²</w:t>
      </w:r>
      <w:r>
        <w:rPr>
          <w:b w:val="0"/>
        </w:rPr>
        <w:t xml:space="preserve"> skall vara nöjd med en ersättning, som är väsentligt mindre, än hvad Riksdagen förra året beviljade i ett motsvarande fall? Eller skall </w:t>
      </w:r>
      <w:r>
        <w:rPr>
          <w:b/>
        </w:rPr>
        <w:t>hon²</w:t>
      </w:r>
      <w:r>
        <w:rPr>
          <w:b w:val="0"/>
        </w:rPr>
        <w:t xml:space="preserve"> komma åter till telegrafstyrelsen och säga: nu har jag vunnit processen, var så god och visa Kungl. Maj:t, att Kungl. Maj:t haft orätt, och bed Kungl. Maj:t lägga fram en proposition med begäran om dessa 300 och 440 kronor? Ja, förmodligen gör </w:t>
      </w:r>
      <w:r>
        <w:rPr>
          <w:b/>
        </w:rPr>
        <w:t>änkan²</w:t>
      </w:r>
      <w:r>
        <w:rPr>
          <w:b w:val="0"/>
        </w:rPr>
        <w:t xml:space="preserve"> så; telegrafstyrelsen gör en ny framställning till Kungl. Maj:t, och Kungl. Maj:t lägger fram saken för Riksdagen. Hur skall då Riksdagen ställa sig till detta? Ja, det beror ju på. Regeringen hade ju naturligtvis haft två utvägar, antingen att framlägga en proposition om understöd från det år,</w:t>
        <w:br/>
        <w:br/>
        <w:t xml:space="preserve">en proposition om att domen skulle få verka retroaktivt, så att </w:t>
      </w:r>
      <w:r>
        <w:rPr>
          <w:b/>
        </w:rPr>
        <w:t>änkan²</w:t>
      </w:r>
      <w:r>
        <w:rPr>
          <w:b w:val="0"/>
        </w:rPr>
        <w:t xml:space="preserve"> skulle ifrån den stund, </w:t>
      </w:r>
      <w:r>
        <w:rPr>
          <w:b/>
        </w:rPr>
        <w:t>hennes²</w:t>
      </w:r>
      <w:r>
        <w:rPr>
          <w:b w:val="0"/>
        </w:rPr>
        <w:t xml:space="preserve"> mans olycksfall inträffade, få hela det belopp, hvarom fråga är.</w:t>
        <w:br/>
        <w:br/>
        <w:t>Således, mina herrar, i fall man ser denna sak från principiell synpunkt, så är det för mig alldeles tydligt, att det är en ny och ganska farlig väg, som man här är inne på. Och se vi frågan ur det alldeles säregna fallets synpunkt, synpunkten för de fattiga änkorna, som anvisas gå den »enda rätta», men i alla händelser icke ginaste vägen för att få en slant, så synes mig, herr talman, allt tala för att bifalla den i ämnet väckta motionen, till hvilken Jag därför ber att få yrka bifall.</w:t>
      </w:r>
    </w:p>
    <w:p>
      <w:pPr>
        <w:pStyle w:val="Heading2"/>
      </w:pPr>
      <w:r>
        <w:t>6. Bernhard Eriksson (Socialdemokraterna, man)</w:t>
      </w:r>
    </w:p>
    <w:p>
      <w:r>
        <w:rPr>
          <w:b w:val="0"/>
        </w:rPr>
        <w:t>Herr talman, mina herrar: Bara ett par ord, för att det icke skall blifva något missförstånd.</w:t>
        <w:br/>
        <w:br/>
        <w:t>Jag yttrade i mitt förra anförande, att jag ansåg, det regeringen förfarit oriktigt; detta uttryck var kanske icke så lämpligt. Hvad jag menade, var att det sätt, hvarpå frågan blifvit af regeringen behandlad, måste från dessa änkors och arbetares synpunkt sedt vara oriktigt, och jag ansåg här vara ett byråkratiskt förfaringssätt, som icke var riktigt.</w:t>
        <w:br/>
        <w:br/>
        <w:t xml:space="preserve">I det första af de här ifrågavarande fallen har telegrafstyrelsen sagt att, enligt dess förmenande, denna arbetaränka skall hafva ersättning enligt lag; den gick därför in till Kungl. Maj:t och gjorde en hemställan därom, men Kungl. Maj:t afslog densamma och säger, att enligt dess förmenande är </w:t>
      </w:r>
      <w:r>
        <w:rPr>
          <w:b/>
        </w:rPr>
        <w:t>änkan²</w:t>
      </w:r>
      <w:r>
        <w:rPr>
          <w:b w:val="0"/>
        </w:rPr>
        <w:t xml:space="preserve"> icke berättigad till dylik ersättning. Då synes mig den riktiga konsekvensen häraf bort vara den, att Kungl. Maj:t antingen återförvisat ärendet till telegrafstyrelsen, för vidare utredning, eller också genom Konungens befallningshafvande eller annan myndighet — Kungl. Maj:t har ju flere dylika organ i sin hand — begärt en utredning för att få ersättningsskyldigheten bestämd. Men nu har man återförvisat saken till </w:t>
      </w:r>
      <w:r>
        <w:rPr>
          <w:b/>
        </w:rPr>
        <w:t>änkan²</w:t>
      </w:r>
      <w:r>
        <w:rPr>
          <w:b w:val="0"/>
        </w:rPr>
        <w:t xml:space="preserve"> själf, så att </w:t>
      </w:r>
      <w:r>
        <w:rPr>
          <w:b/>
        </w:rPr>
        <w:t>hon²</w:t>
      </w:r>
      <w:r>
        <w:rPr>
          <w:b w:val="0"/>
        </w:rPr>
        <w:t xml:space="preserve"> får kära om ersättning och sedan på detta sätt får sin rätt.</w:t>
        <w:br/>
        <w:br/>
        <w:t xml:space="preserve">Herr Daniel Persson anser nu, att så bör ske, och att det bör skapas ett prejudikat på, att det uttalande i frågan, som nu gjorts af Kungl. Maj:t i statsrådet, i stället bort göras af Kungl. Maj:t i högsta domstolen. Tycker verkligen Andra Kammaren detta vara en väg att anvisa för en fattig </w:t>
      </w:r>
      <w:r>
        <w:rPr>
          <w:b/>
        </w:rPr>
        <w:t>änka²</w:t>
      </w:r>
      <w:r>
        <w:rPr>
          <w:b w:val="0"/>
        </w:rPr>
        <w:t>? I Sundsvall hade vi ett liknande fall; hur länge gick det om? Jo, målet har redan pågått i fom år, och ännu har icke Kungl. Maj:t fällt sitt utslag. Anser verkligen Andra Kammaren, att den bör gå med på herr</w:t>
        <w:br/>
        <w:br/>
        <w:t xml:space="preserve">Daniel Perssons hemställan eller tankegång i detta afseende, eller Ang. telegrafatt man, för att få prejudikat i en sak, som är omtvistad, men Forts.) där dock enligt mitt förmenande staten ovillkorligen bör lämna OS understöd, skall höra Kungl. Maj:t i högsta domstolen? För min del kan jag icke godkänna denna tankegång, och jag beklagar, om Andra Kammaren går med på något sådant, som att en fattig </w:t>
      </w:r>
      <w:r>
        <w:rPr>
          <w:b/>
        </w:rPr>
        <w:t>änka²</w:t>
      </w:r>
      <w:r>
        <w:rPr>
          <w:b w:val="0"/>
        </w:rPr>
        <w:t>, som ju icke kan känna till alla spetsfundigheter i lagen, skall gå denna långa domstolsväg?</w:t>
        <w:br/>
        <w:br/>
        <w:t>Jag anser sålunda att, om man nu icke kan bestämdt efter lagens bokstaf fastslå, att staten har ovillkorlig skyldighet till understöd, man dock i fall som dessa bör låta billigheten tala.</w:t>
        <w:br/>
        <w:br/>
        <w:t>Jag yttrade vidare i mitt förra anförande, att det enligt mitt förmenande vore solklart, att staten i dessa förevarande fall hade ersättningsskyldighet. Detta var kanhända ett litet för starkt uttryck. Jag kan dock icke vara med om den tolkning af lagen, herr statsrådet gifvit, och om hans åsikt rörande det olämpliga af att vi lekmän debattera en rättsfråga sådan som denna. När nu denna fråga i allt fall kommit fram här, så vill jag ännu en gång betona min åsikt.</w:t>
        <w:br/>
        <w:br/>
        <w:t>I det förra af dessa fall — angående Nyberg — förhåller det sig, enligt föreliggande upplysningar, på det sättet med det olycksfall, som drabbade honom, att han skulle gå hem från sitt arbete och därför i en finka, som stod på stationen, aflämnade de verktyg och materialier, hvilka han ansåg öfverflödiga för morgondagens arbete. När han gick från denna finka, medförde han yxa och nödiga verktyg för arbetet dagen därpå, men blef strax därefter öfverkörd af ett på stationen inkörande bantåg. Jag för min del kan icke finna annat, än att telegrafstyrelsens påstående om att olycksfallet träffat honom i och för arbetet är fullkomligt riktigt, och jag hyser denna uppfattning så mycket mer, som, efter det Kungl. Maj:t i statsrådet icke godkänt styrelsens åsikt att ersättning skulle lämnas enligt lagen om ersättning för olycksfall i arbete, telegrafstyrelsen ånyo förklarat att, enligt dess förmenande, olyckshändelsen skett i telegrafverkets tjänst. I detta första fall stöder jag således min åsikt på telegrafstyrelsens nämnda hemställanden.</w:t>
        <w:br/>
        <w:br/>
        <w:t>I det senare fallet — angående Johansson — kan jag heller icke förstå, att man kan få fram någon som helst annan tolkning än den, att olycksfallet skett under arbetet. Mannen i fråga bodde, såvidt jag kunnat finna, i Stockholm; på linjedirektörens order reste han ut till Lidingön för att undersöka linjefel, som förorsakats genom ett åskslag. Därefter reste han hem, och under denna hemfärd inträffade olyckshändelsen. Ja, sannerligen jag kan förstå, hur man kan tolka lagens anda och bokstaf vara annan än den, att detta olycksfall skall anses hafva skett i arbetet. Är det emellertid något tvifvelaktigt med ett fall, så bör väl icke statsverket vara den allra njuggaste. Vore det fråga om någon enskild</w:t>
      </w:r>
    </w:p>
    <w:p>
      <w:pPr>
        <w:pStyle w:val="Heading2"/>
      </w:pPr>
      <w:r>
        <w:t>7. Emil Hammarlund (–, man)</w:t>
      </w:r>
    </w:p>
    <w:p>
      <w:r>
        <w:rPr>
          <w:b w:val="0"/>
        </w:rPr>
        <w:t>Motionären har ordat så mycket om rättvisan. Ja, det är just den ståndpunkt, hvarpå statsutskottet ställt sig. Statsutskottet har velat, att här skall skipas rättvisa. Men för att få reda på hvad som i detta fall är rättvisa, bör saken först afgöras af domstol.</w:t>
        <w:br/>
        <w:br/>
        <w:t xml:space="preserve">Herrarne finna att telegrafstyrelsen, såsom på sid. 38 i Kungl. Maj:ts proposition synes, yttrat: »Då det olycksfall, som medfört Nybergs död, måste anses föranledt af hans arbete i telegrafverkets tjänst, anser styrelsen det vara telegrafverkets plikt att bereda årligt understöd åt hans </w:t>
      </w:r>
      <w:r>
        <w:rPr>
          <w:b/>
        </w:rPr>
        <w:t>änka²</w:t>
      </w:r>
      <w:r>
        <w:rPr>
          <w:b w:val="0"/>
        </w:rPr>
        <w:t xml:space="preserve">, hvilken icke med eget arbete och den lifförsäkring å 1,000 kronor, som </w:t>
      </w:r>
      <w:r>
        <w:rPr>
          <w:b/>
        </w:rPr>
        <w:t>hon²</w:t>
      </w:r>
      <w:r>
        <w:rPr>
          <w:b w:val="0"/>
        </w:rPr>
        <w:t xml:space="preserve"> efter sin man utfått, kan försörja sig och sin sjuåriga </w:t>
      </w:r>
      <w:r>
        <w:rPr>
          <w:b/>
        </w:rPr>
        <w:t>dotter²</w:t>
      </w:r>
      <w:r>
        <w:rPr>
          <w:b w:val="0"/>
        </w:rPr>
        <w:t xml:space="preserve"> från ett föregående äktenskap.» Statsrådet åter säger på sidan 40: &gt;»Johansson och Nyberg afledo till följd af olyckshändelser, hvilka emellertid icke inträffat under sådana omständigheter, att deras efterlefvande kunna anses berättigade till ersättning af telegrafverket enligt lagen den 5 juli 1901.&gt;</w:t>
        <w:br/>
        <w:br/>
        <w:t>Det råder således olika uppfattning i denna sak emellan telegrafstyrelsen och Kungl. Maj:t. Hvem skall afgöra, hvilkendera uppfattningen är den riktiga? Jo, säga motionären och herr Starbäck, det skall Riksdagen göra, det vill säga Riksdagen skall sätta sig till domstol och säga, hvem som har rätt i sin uppfattning, telegrafstyrelsen eller Kungl. Maj:t i statsrådet.</w:t>
        <w:br/>
        <w:br/>
        <w:t>Jag tror icke, att detta är riktigt. Om vi gå till lagen angående ersättning för skada till följd af olycksfall i arbete den 5 juli 1901, så säger denna i sin 8 3: »Utöfvar staten eller kommun på yrkesmässigt sätt någon i $ 2 omförmäld verksamhet, vare staten eller kommunen ersättningsskyldig.&gt; Och bland de verksamheter, där staten är ersättningsskyldig, är äfven sådan, som gäller dessa två arbetare. Nu har telegrafstyrelsen velat gifva ersättning, under det att Kungl. Maj:t icke velat göra det. Huru skall denna tvist slitas? Jo, det heter i 8 13: &gt;»Kraf om ersättning enligt denna lag skall, vid äfventyr af talans förlust, genom stämning eller genom påkallande af skiljeaftals tillämpning anbängiggöras emot arbetsgifvare inom två år.»</w:t>
        <w:br/>
        <w:br/>
        <w:t>Arbetsgifvare är i detta fall staten. När staten nu icke gifvit någon ersättning, skall kraf således framställas inför laga domstol. Om så sker, få vi veta, hvad som är rättvisa i detta fall. Men icke kan det vara rimligt, att Riksdagen sätter sig till en domstol. Konsekvensen häraf skulle bli, att i andra likartade fall, där saken är tvistig, skulle man icke bry sig om att följalagens föreskrifter, utan man skulle söka att motionsvis få fram saken i Riksdagen.</w:t>
        <w:br/>
        <w:br/>
        <w:t>Om nu skulle så inträffa, att, när frågan en gång blifvit lag- Ang. telegraf: ligen pröfvad enligt ifrågavarande lag, domstolen skulle ställa sig (Sr på Kungl. Maj:ts sida och säga, att dessa änkor icke hafva någon KEOFIS:) rätt till ersättning, komma vi till ett annat spörsmål, nämligen det, om Riksdagen vill låta billighetsskäl tala och af den orsaken gifva ersättning. På frågans nuvarande stadium tror jag det icke vara riktigt, att Riksdagen ingriper.</w:t>
        <w:br/>
        <w:br/>
        <w:t>Det är ganska obehagligt att behöfva yrka afslag på framställning om en liten pension åt ett par fattiga änkor, men en ledamot af statsutskottet får ofta utsätta sig för sådant, som är obehagligt. Statsutskottet måste i främsta rummet se till, att de lagar, som finnas, följas, och det kan icke vara med om att tillstyrka åtgärder, som leda till särdeles betänkliga konsekvenser.</w:t>
        <w:br/>
        <w:br/>
        <w:t>Jag hemställer om bifall till statsutskottets förslag.</w:t>
      </w:r>
    </w:p>
    <w:p>
      <w:pPr>
        <w:pStyle w:val="Heading2"/>
      </w:pPr>
      <w:r>
        <w:t>8. Daniel Persson (Liberala samlingspartiet, man)</w:t>
      </w:r>
    </w:p>
    <w:p>
      <w:r>
        <w:rPr>
          <w:b w:val="0"/>
        </w:rPr>
        <w:t>Motionären, herr Eriksson, har något missuppfattat en del af mitt anförande, då han sökt göra gällande, att jag uttalat den önskan, att målet om understöd åt dessa änkor skulle gå ända till högsta domstolen. När jag talade om Kungl. Maj:t i högsta domstolen, var detta endast därför, att jag ansåg, att Kungl. Maj:t i statsrådet icke borde handlägga ärenden af sådan beskaffenhet som nu ifrågavarande, och därom tror jag både kammaren och motionären kunde vara ense med mig. Däremot tror jag icke, att man behöfver befara, att dessa nu ifrågavarande mål, om de en gång bli föremål för domstols pröfning, skola komma att föras ända till högsta domstolen. Och denna min tro grundar jag därpå, att då telegrafstyrelsen redan visat, att den har en, enligt min uppfattning, riktig tolkning af lagens bestämmelser i ifrågavarande fall, det icke är antagligt, att styrelsen kommer att besvära sig, om den af domstol blir ålagd att utgifva ersättning.</w:t>
        <w:br/>
        <w:br/>
        <w:t>Men jag begärde ordet icke endast för att anföra detta, utan äfven med anledning af herr Starbäcks yttrande, att statsutskottet stode i begrepp att här införa en ny princip. Nej, mina herrar, det är herr Starbäck, som här vill införa en ny princip, och det är den, att arbetare i statens tjänst, som råka ut för olycksfall i arbetet, äfven när det är ovisst om arbetet hemfaller under denna lag, skola ha ett högre ersättningsbelopp än andra arbetare. Det är detta, som är en ny princip och som skulle komma att införas genom herr Starbäcks tolkning af det ifrågavarande fallet.</w:t>
        <w:br/>
        <w:br/>
        <w:t>Statsutskottet har velat få frågan pröfvad enligt gällande lag, och att ersättningen skall utgå efter denna lag. Och det är således icke någon ny princip alls, som utskottet velat införa, utan det har endast velat hålla fast vid det gamla, lagenliga bruket.</w:t>
        <w:br/>
        <w:br/>
        <w:t>Nu säger herr Starbäck, att detta skulle innebära, att man i hvarje fall skulle ha domstols beslut om ersättningsbeloppets stor-</w:t>
        <w:br/>
        <w:br/>
        <w:t>Ang. telegraf-1lek, innan man betalar ut något. Det är icke alls fråga om den (Forts) saken, då olycksfallet medfört döden. Beloppens storlek äro absolut 7” bestämda i lagens 4 8. Och därom behöfver det således icke bli någon tvist. Det är endast då det blir fråga om skadans storlek, d. v. s. huru stor minskning arbetsförmågan undergått, som pröfning skall ske rörande ersättningsbeloppets storlek. Blir ersättningsfrågan föremål för domstols pröfning eller hänskjuten till skiljemän eller om parterna därom enas, kan man få vända sig till riksförsäkringsanstalten och erhålla dess utlåtande. I detta afseende har statsutskottet således icke förordat någon ny princip, utan endast hållit sig på det beståendes grund. Det var endast detta, jag velat säga till herr Starbäck, på det att han icke må beskylla utskottet för annat än hvad det verkligen föreslagit. Jag ber att få yrka bifall till utskottets förslag.</w:t>
      </w:r>
    </w:p>
    <w:p>
      <w:pPr>
        <w:pStyle w:val="Heading2"/>
      </w:pPr>
      <w:r>
        <w:t>9. Carl Jansson (Frisinnade folkpartiet, man)</w:t>
      </w:r>
    </w:p>
    <w:p>
      <w:r>
        <w:rPr>
          <w:b w:val="0"/>
        </w:rPr>
        <w:t>Herr talman, mina herrar! Jag har redan instämt med herr Starbäck, men jag skall i alla fall be att få säga några ord.</w:t>
        <w:br/>
        <w:br/>
        <w:t xml:space="preserve">Enligt mitt förmenande föreligga här särskildt ömmande omständigheter. Vi hafva hört detta af motionären, som redan angifvit det synnerligen ömmande i dessa fall. Jag skall nu endast hålla mig till det senare fallet, Johanssons. Där förhåller det sig nämligen så, att det icke råder det ringaste tvifvel om, att Johansson, i fall han lefvat till den 1 januari, blifvit antagen till ordinarie i telegrafverkets tjänst. Under sådant förhållande hade hans </w:t>
      </w:r>
      <w:r>
        <w:rPr>
          <w:b/>
        </w:rPr>
        <w:t>änka²</w:t>
      </w:r>
      <w:r>
        <w:rPr>
          <w:b w:val="0"/>
        </w:rPr>
        <w:t xml:space="preserve"> varit berättigad till denna pension. Nu dog han den 1 november till följd af skada, som han ådragit sig under utöfning af sin tjänst. Det kan icke gärna bortresoneras, att han icke ådragit sig skadan under utöfvande af sitt arbete, därför att han var på väg från detta arbete. Olyckan skedde den 9 sistlidne augusti och han vårdades på lasarettet under nära tre månader, då det befanns att benet måste amputeras, hvilket också skedde den 1 november, och enligt hvad som berättats för mig afled Johansson just på själfva operationsbordet. Hade han som sagdt lefvat blott ett par månader till, så hade han — så säger telegrafstyrelsen själf — blifvit antagen till ordinarie, och då hade </w:t>
      </w:r>
      <w:r>
        <w:rPr>
          <w:b/>
        </w:rPr>
        <w:t>änkan²</w:t>
      </w:r>
      <w:r>
        <w:rPr>
          <w:b w:val="0"/>
        </w:rPr>
        <w:t xml:space="preserve"> fått pension. Jag tycker, att detta borde utgöra en maning för oss att tänka på det särskildt ömmande i dessa fall, och att ett bifall till motionen endast är en enkel gärd af rättvisa.</w:t>
        <w:br/>
        <w:br/>
        <w:t>Jag ber att få yrka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1060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